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D703" w14:textId="62EEFC53" w:rsidR="00870A79" w:rsidRPr="0077527E" w:rsidRDefault="4D706408" w:rsidP="4F3806C4">
      <w:pPr>
        <w:spacing w:line="312" w:lineRule="auto"/>
        <w:jc w:val="both"/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</w:pPr>
      <w:r w:rsidRPr="0077527E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 xml:space="preserve">GLS Spain </w:t>
      </w:r>
      <w:r w:rsidR="0077527E" w:rsidRPr="0077527E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 xml:space="preserve">goes one step further in the </w:t>
      </w:r>
      <w:r w:rsidR="00F96B24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>digitalisation</w:t>
      </w:r>
      <w:r w:rsidR="0077527E" w:rsidRPr="0077527E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 xml:space="preserve"> of last</w:t>
      </w:r>
      <w:r w:rsidR="0066152D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>-</w:t>
      </w:r>
      <w:r w:rsidR="0077527E" w:rsidRPr="0077527E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>mile and reverse logistics</w:t>
      </w:r>
      <w:r w:rsidR="00870A79" w:rsidRPr="0077527E">
        <w:rPr>
          <w:rFonts w:ascii="Verdana" w:eastAsia="Verdana" w:hAnsi="Verdana" w:cs="Verdana"/>
          <w:b/>
          <w:bCs/>
          <w:color w:val="061AB1"/>
          <w:sz w:val="40"/>
          <w:szCs w:val="40"/>
          <w:lang w:val="en-GB"/>
        </w:rPr>
        <w:t xml:space="preserve"> </w:t>
      </w:r>
    </w:p>
    <w:p w14:paraId="7567CF3E" w14:textId="3C777C4F" w:rsidR="00870A79" w:rsidRPr="0077527E" w:rsidRDefault="00840A93" w:rsidP="4F3806C4">
      <w:pPr>
        <w:pStyle w:val="Prrafodelista"/>
        <w:numPr>
          <w:ilvl w:val="0"/>
          <w:numId w:val="1"/>
        </w:numPr>
        <w:spacing w:line="312" w:lineRule="auto"/>
        <w:rPr>
          <w:rFonts w:ascii="Verdana" w:eastAsia="Verdana" w:hAnsi="Verdana" w:cs="Verdana"/>
          <w:b/>
          <w:bCs/>
          <w:lang w:val="en-GB"/>
        </w:rPr>
      </w:pPr>
      <w:r>
        <w:rPr>
          <w:rFonts w:ascii="Verdana" w:eastAsia="Verdana" w:hAnsi="Verdana" w:cs="Verdana"/>
          <w:b/>
          <w:bCs/>
          <w:lang w:val="en-GB"/>
        </w:rPr>
        <w:t>The company introduces portable printers in Spain and Portugal, increasing the security and quality of returned shipments</w:t>
      </w:r>
      <w:r w:rsidR="004478CE" w:rsidRPr="0077527E">
        <w:rPr>
          <w:rFonts w:ascii="Verdana" w:eastAsia="Verdana" w:hAnsi="Verdana" w:cs="Verdana"/>
          <w:b/>
          <w:bCs/>
          <w:lang w:val="en-GB"/>
        </w:rPr>
        <w:t>.</w:t>
      </w:r>
    </w:p>
    <w:p w14:paraId="0164AA62" w14:textId="77777777" w:rsidR="00870A79" w:rsidRPr="0077527E" w:rsidRDefault="00870A79">
      <w:pPr>
        <w:rPr>
          <w:lang w:val="en-GB"/>
        </w:rPr>
      </w:pPr>
    </w:p>
    <w:p w14:paraId="7CB17A19" w14:textId="61D8D4AB" w:rsidR="003C3C6B" w:rsidRPr="0077527E" w:rsidRDefault="19F229B0" w:rsidP="4F3806C4">
      <w:p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F96B24">
        <w:rPr>
          <w:rFonts w:ascii="Verdana" w:eastAsia="Verdana" w:hAnsi="Verdana" w:cs="Verdana"/>
          <w:b/>
          <w:bCs/>
          <w:sz w:val="20"/>
          <w:szCs w:val="20"/>
          <w:lang w:val="en-GB"/>
        </w:rPr>
        <w:t>Madrid</w:t>
      </w:r>
      <w:r w:rsidR="0090025B" w:rsidRPr="00F96B24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, </w:t>
      </w:r>
      <w:r w:rsidR="00F96B24" w:rsidRPr="00F96B24">
        <w:rPr>
          <w:rFonts w:ascii="Verdana" w:eastAsia="Verdana" w:hAnsi="Verdana" w:cs="Verdana"/>
          <w:b/>
          <w:bCs/>
          <w:sz w:val="20"/>
          <w:szCs w:val="20"/>
          <w:lang w:val="en-GB"/>
        </w:rPr>
        <w:t>24</w:t>
      </w:r>
      <w:r w:rsidR="00F96B24" w:rsidRPr="00F96B24">
        <w:rPr>
          <w:rFonts w:ascii="Verdana" w:eastAsia="Verdana" w:hAnsi="Verdana" w:cs="Verdana"/>
          <w:b/>
          <w:bCs/>
          <w:sz w:val="20"/>
          <w:szCs w:val="20"/>
          <w:vertAlign w:val="superscript"/>
          <w:lang w:val="en-GB"/>
        </w:rPr>
        <w:t>th</w:t>
      </w:r>
      <w:r w:rsidR="00F96B24" w:rsidRPr="00F96B24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of</w:t>
      </w:r>
      <w:r w:rsidR="378CF13E" w:rsidRPr="00F96B24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</w:t>
      </w:r>
      <w:r w:rsidR="00840A93" w:rsidRPr="00F96B24">
        <w:rPr>
          <w:rFonts w:ascii="Verdana" w:eastAsia="Verdana" w:hAnsi="Verdana" w:cs="Verdana"/>
          <w:b/>
          <w:bCs/>
          <w:sz w:val="20"/>
          <w:szCs w:val="20"/>
          <w:lang w:val="en-GB"/>
        </w:rPr>
        <w:t>May</w:t>
      </w:r>
      <w:r w:rsidR="0090025B" w:rsidRPr="00F96B24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2023</w:t>
      </w:r>
      <w:r w:rsidR="0090025B" w:rsidRPr="0077527E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</w:t>
      </w:r>
      <w:r w:rsidR="0090025B" w:rsidRPr="0077527E">
        <w:rPr>
          <w:rFonts w:ascii="Verdana" w:eastAsia="Verdana" w:hAnsi="Verdana" w:cs="Verdana"/>
          <w:sz w:val="20"/>
          <w:szCs w:val="20"/>
          <w:lang w:val="en-GB"/>
        </w:rPr>
        <w:t xml:space="preserve">- </w:t>
      </w:r>
      <w:r w:rsidR="009E6BF6" w:rsidRPr="0077527E">
        <w:rPr>
          <w:rFonts w:ascii="Verdana" w:eastAsia="Verdana" w:hAnsi="Verdana" w:cs="Verdana"/>
          <w:sz w:val="20"/>
          <w:szCs w:val="20"/>
          <w:lang w:val="en-GB"/>
        </w:rPr>
        <w:t xml:space="preserve">GLS </w:t>
      </w:r>
      <w:r w:rsidR="00840A93">
        <w:rPr>
          <w:rFonts w:ascii="Verdana" w:eastAsia="Verdana" w:hAnsi="Verdana" w:cs="Verdana"/>
          <w:sz w:val="20"/>
          <w:szCs w:val="20"/>
          <w:lang w:val="en-GB"/>
        </w:rPr>
        <w:t>is introducing new</w:t>
      </w:r>
      <w:r w:rsidR="009E6BF6" w:rsidRPr="0077527E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840A93">
        <w:rPr>
          <w:rFonts w:ascii="Verdana" w:eastAsia="Verdana" w:hAnsi="Verdana" w:cs="Verdana"/>
          <w:b/>
          <w:bCs/>
          <w:sz w:val="20"/>
          <w:szCs w:val="20"/>
          <w:lang w:val="en-GB"/>
        </w:rPr>
        <w:t>portable printers</w:t>
      </w:r>
      <w:r w:rsidR="00840A93">
        <w:rPr>
          <w:rFonts w:ascii="Verdana" w:eastAsia="Verdana" w:hAnsi="Verdana" w:cs="Verdana"/>
          <w:sz w:val="20"/>
          <w:szCs w:val="20"/>
          <w:lang w:val="en-GB"/>
        </w:rPr>
        <w:t xml:space="preserve"> in Iberia to identify parcels at the ti</w:t>
      </w:r>
      <w:r w:rsidR="007C291F">
        <w:rPr>
          <w:rFonts w:ascii="Verdana" w:eastAsia="Verdana" w:hAnsi="Verdana" w:cs="Verdana"/>
          <w:sz w:val="20"/>
          <w:szCs w:val="20"/>
          <w:lang w:val="en-GB"/>
        </w:rPr>
        <w:t>me of collection. F</w:t>
      </w:r>
      <w:r w:rsidR="00840A93">
        <w:rPr>
          <w:rFonts w:ascii="Verdana" w:eastAsia="Verdana" w:hAnsi="Verdana" w:cs="Verdana"/>
          <w:sz w:val="20"/>
          <w:szCs w:val="20"/>
          <w:lang w:val="en-GB"/>
        </w:rPr>
        <w:t xml:space="preserve">or use by delivery staff, </w:t>
      </w:r>
      <w:r w:rsidR="007C291F">
        <w:rPr>
          <w:rFonts w:ascii="Verdana" w:eastAsia="Verdana" w:hAnsi="Verdana" w:cs="Verdana"/>
          <w:sz w:val="20"/>
          <w:szCs w:val="20"/>
          <w:lang w:val="en-GB"/>
        </w:rPr>
        <w:t xml:space="preserve">this tool </w:t>
      </w:r>
      <w:r w:rsidR="00840A93">
        <w:rPr>
          <w:rFonts w:ascii="Verdana" w:eastAsia="Verdana" w:hAnsi="Verdana" w:cs="Verdana"/>
          <w:sz w:val="20"/>
          <w:szCs w:val="20"/>
          <w:lang w:val="en-GB"/>
        </w:rPr>
        <w:t xml:space="preserve">will improve the management of parcels collected en route and </w:t>
      </w:r>
      <w:r w:rsidR="007C291F">
        <w:rPr>
          <w:rFonts w:ascii="Verdana" w:eastAsia="Verdana" w:hAnsi="Verdana" w:cs="Verdana"/>
          <w:sz w:val="20"/>
          <w:szCs w:val="20"/>
          <w:lang w:val="en-GB"/>
        </w:rPr>
        <w:t xml:space="preserve">put the finishing touch on the company’s </w:t>
      </w:r>
      <w:r w:rsidR="0066152D" w:rsidRPr="0066152D">
        <w:rPr>
          <w:rFonts w:ascii="Verdana" w:eastAsia="Verdana" w:hAnsi="Verdana" w:cs="Verdana"/>
          <w:b/>
          <w:sz w:val="20"/>
          <w:szCs w:val="20"/>
          <w:lang w:val="en-GB"/>
        </w:rPr>
        <w:t>last-mile</w:t>
      </w:r>
      <w:r w:rsidR="0066152D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="007C291F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digital ecosystem </w:t>
      </w:r>
      <w:r w:rsidR="007C291F">
        <w:rPr>
          <w:rFonts w:ascii="Verdana" w:eastAsia="Verdana" w:hAnsi="Verdana" w:cs="Verdana"/>
          <w:sz w:val="20"/>
          <w:szCs w:val="20"/>
          <w:lang w:val="en-GB"/>
        </w:rPr>
        <w:t>in Spain and</w:t>
      </w:r>
      <w:r w:rsidR="22C03B52" w:rsidRPr="0077527E">
        <w:rPr>
          <w:rFonts w:ascii="Verdana" w:eastAsia="Verdana" w:hAnsi="Verdana" w:cs="Verdana"/>
          <w:sz w:val="20"/>
          <w:szCs w:val="20"/>
          <w:lang w:val="en-GB"/>
        </w:rPr>
        <w:t xml:space="preserve"> Portugal.</w:t>
      </w:r>
    </w:p>
    <w:p w14:paraId="40A07248" w14:textId="428098E9" w:rsidR="3FB827F7" w:rsidRPr="0077527E" w:rsidRDefault="007C291F" w:rsidP="0B2C1E07">
      <w:p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 xml:space="preserve">With the new </w:t>
      </w:r>
      <w:r w:rsidR="00A57B03" w:rsidRPr="0077527E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Zebra </w:t>
      </w:r>
      <w:r w:rsidR="00870A79" w:rsidRPr="0077527E">
        <w:rPr>
          <w:rFonts w:ascii="Verdana" w:eastAsia="Verdana" w:hAnsi="Verdana" w:cs="Verdana"/>
          <w:b/>
          <w:bCs/>
          <w:sz w:val="20"/>
          <w:szCs w:val="20"/>
          <w:lang w:val="en-GB"/>
        </w:rPr>
        <w:t>ZQ521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portable printers, collected parcels are instantly labelled in front of recipient</w:t>
      </w:r>
      <w:r w:rsidR="000974A3">
        <w:rPr>
          <w:rFonts w:ascii="Verdana" w:eastAsia="Verdana" w:hAnsi="Verdana" w:cs="Verdana"/>
          <w:sz w:val="20"/>
          <w:szCs w:val="20"/>
          <w:lang w:val="en-GB"/>
        </w:rPr>
        <w:t>s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, who see the parcel being identified, increasing their confidence and improving their customer experience. </w:t>
      </w:r>
    </w:p>
    <w:p w14:paraId="1F82682F" w14:textId="49B752F7" w:rsidR="00A57B03" w:rsidRPr="0077527E" w:rsidRDefault="007C291F" w:rsidP="4F3806C4">
      <w:p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b/>
          <w:bCs/>
          <w:sz w:val="20"/>
          <w:szCs w:val="20"/>
          <w:lang w:val="en-GB"/>
        </w:rPr>
        <w:t>Labelling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parcels during collection implies</w:t>
      </w:r>
      <w:r w:rsidR="00A57B03" w:rsidRPr="0077527E">
        <w:rPr>
          <w:rFonts w:ascii="Verdana" w:eastAsia="Verdana" w:hAnsi="Verdana" w:cs="Verdana"/>
          <w:sz w:val="20"/>
          <w:szCs w:val="20"/>
          <w:lang w:val="en-GB"/>
        </w:rPr>
        <w:t>:</w:t>
      </w:r>
    </w:p>
    <w:p w14:paraId="68E39FA6" w14:textId="4AD62A2A" w:rsidR="00A57B03" w:rsidRPr="0077527E" w:rsidRDefault="007C291F" w:rsidP="4F3806C4">
      <w:pPr>
        <w:pStyle w:val="Prrafodelista"/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>INCREASED SECURITY</w:t>
      </w:r>
      <w:r w:rsidR="56D0213D" w:rsidRPr="0077527E">
        <w:rPr>
          <w:rFonts w:ascii="Verdana" w:eastAsia="Verdana" w:hAnsi="Verdana" w:cs="Verdana"/>
          <w:sz w:val="20"/>
          <w:szCs w:val="20"/>
          <w:lang w:val="en-GB"/>
        </w:rPr>
        <w:t>,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as the parcel is identified when handed over to the delivery person</w:t>
      </w:r>
      <w:r w:rsidR="004F02FB" w:rsidRPr="0077527E">
        <w:rPr>
          <w:rFonts w:ascii="Verdana" w:eastAsia="Verdana" w:hAnsi="Verdana" w:cs="Verdana"/>
          <w:sz w:val="20"/>
          <w:szCs w:val="20"/>
          <w:lang w:val="en-GB"/>
        </w:rPr>
        <w:t>.</w:t>
      </w:r>
      <w:r w:rsidR="70161924" w:rsidRPr="0077527E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7F709591" w14:textId="3C8D9AFD" w:rsidR="00A57B03" w:rsidRPr="0077527E" w:rsidRDefault="007C291F" w:rsidP="4F3806C4">
      <w:pPr>
        <w:pStyle w:val="Prrafodelista"/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>INCREASED QUALITY</w:t>
      </w:r>
      <w:r w:rsidR="7BBD5CBE" w:rsidRPr="0077527E">
        <w:rPr>
          <w:rFonts w:ascii="Verdana" w:eastAsia="Verdana" w:hAnsi="Verdana" w:cs="Verdana"/>
          <w:sz w:val="20"/>
          <w:szCs w:val="20"/>
          <w:lang w:val="en-GB"/>
        </w:rPr>
        <w:t>,</w:t>
      </w:r>
      <w:r w:rsidR="00A57B03" w:rsidRPr="0077527E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as the parcel handling time is reduced, allowing the goods to be unloaded directly at the agency or depot at the end of the route, minimising manual handling errors. </w:t>
      </w:r>
    </w:p>
    <w:p w14:paraId="4C5ED350" w14:textId="77777777" w:rsidR="00E6799B" w:rsidRPr="0077527E" w:rsidRDefault="00E6799B" w:rsidP="4F3806C4">
      <w:pPr>
        <w:spacing w:line="312" w:lineRule="auto"/>
        <w:jc w:val="both"/>
        <w:rPr>
          <w:rFonts w:ascii="Verdana" w:eastAsia="Verdana" w:hAnsi="Verdana" w:cs="Verdana"/>
          <w:i/>
          <w:iCs/>
          <w:sz w:val="20"/>
          <w:szCs w:val="20"/>
          <w:lang w:val="en-GB"/>
        </w:rPr>
      </w:pPr>
    </w:p>
    <w:p w14:paraId="76320592" w14:textId="74AC0ACF" w:rsidR="003C3C6B" w:rsidRPr="0077527E" w:rsidRDefault="004F02FB" w:rsidP="4F3806C4">
      <w:pPr>
        <w:spacing w:line="312" w:lineRule="auto"/>
        <w:jc w:val="both"/>
        <w:rPr>
          <w:rFonts w:ascii="Verdana" w:eastAsia="Verdana" w:hAnsi="Verdana" w:cs="Verdana"/>
          <w:i/>
          <w:iCs/>
          <w:sz w:val="20"/>
          <w:szCs w:val="20"/>
          <w:lang w:val="en-GB"/>
        </w:rPr>
      </w:pPr>
      <w:r w:rsidRPr="0077527E">
        <w:rPr>
          <w:rFonts w:ascii="Verdana" w:eastAsia="Verdana" w:hAnsi="Verdana" w:cs="Verdana"/>
          <w:i/>
          <w:iCs/>
          <w:sz w:val="20"/>
          <w:szCs w:val="20"/>
          <w:lang w:val="en-GB"/>
        </w:rPr>
        <w:t>Li</w:t>
      </w:r>
      <w:r w:rsidR="007C291F">
        <w:rPr>
          <w:rFonts w:ascii="Verdana" w:eastAsia="Verdana" w:hAnsi="Verdana" w:cs="Verdana"/>
          <w:i/>
          <w:iCs/>
          <w:sz w:val="20"/>
          <w:szCs w:val="20"/>
          <w:lang w:val="en-GB"/>
        </w:rPr>
        <w:t>ghtweight and easy to use</w:t>
      </w:r>
    </w:p>
    <w:p w14:paraId="6B857644" w14:textId="163767FD" w:rsidR="008801A1" w:rsidRPr="0077527E" w:rsidRDefault="007C291F" w:rsidP="4F3806C4">
      <w:p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7C291F">
        <w:rPr>
          <w:rFonts w:ascii="Verdana" w:eastAsia="Verdana" w:hAnsi="Verdana" w:cs="Verdana"/>
          <w:sz w:val="20"/>
          <w:szCs w:val="20"/>
          <w:lang w:val="en-GB"/>
        </w:rPr>
        <w:t xml:space="preserve">The Zebra ZQ521 mobile printers are lightweight and easy to use. Due to their low weight, 790 grams, they can be carried around and </w:t>
      </w:r>
      <w:r w:rsidR="00A065F7">
        <w:rPr>
          <w:rFonts w:ascii="Verdana" w:eastAsia="Verdana" w:hAnsi="Verdana" w:cs="Verdana"/>
          <w:sz w:val="20"/>
          <w:szCs w:val="20"/>
          <w:lang w:val="en-GB"/>
        </w:rPr>
        <w:t>connected</w:t>
      </w:r>
      <w:r w:rsidRPr="007C291F">
        <w:rPr>
          <w:rFonts w:ascii="Verdana" w:eastAsia="Verdana" w:hAnsi="Verdana" w:cs="Verdana"/>
          <w:sz w:val="20"/>
          <w:szCs w:val="20"/>
          <w:lang w:val="en-GB"/>
        </w:rPr>
        <w:t xml:space="preserve"> via Bluetooth with the </w:t>
      </w:r>
      <w:r w:rsidRPr="00B86C3B">
        <w:rPr>
          <w:rFonts w:ascii="Verdana" w:eastAsia="Verdana" w:hAnsi="Verdana" w:cs="Verdana"/>
          <w:sz w:val="20"/>
          <w:szCs w:val="20"/>
          <w:lang w:val="en-GB"/>
        </w:rPr>
        <w:t>GLS</w:t>
      </w:r>
      <w:r w:rsidRPr="007C291F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 w:rsidRPr="007C291F">
        <w:rPr>
          <w:rFonts w:ascii="Verdana" w:eastAsia="Verdana" w:hAnsi="Verdana" w:cs="Verdana"/>
          <w:b/>
          <w:sz w:val="20"/>
          <w:szCs w:val="20"/>
          <w:lang w:val="en-GB"/>
        </w:rPr>
        <w:t>Delivery App</w:t>
      </w:r>
      <w:r w:rsidRPr="007C291F">
        <w:rPr>
          <w:rFonts w:ascii="Verdana" w:eastAsia="Verdana" w:hAnsi="Verdana" w:cs="Verdana"/>
          <w:sz w:val="20"/>
          <w:szCs w:val="20"/>
          <w:lang w:val="en-GB"/>
        </w:rPr>
        <w:t xml:space="preserve">, which includes a button to print the </w:t>
      </w:r>
      <w:r w:rsidR="00A065F7">
        <w:rPr>
          <w:rFonts w:ascii="Verdana" w:eastAsia="Verdana" w:hAnsi="Verdana" w:cs="Verdana"/>
          <w:sz w:val="20"/>
          <w:szCs w:val="20"/>
          <w:lang w:val="en-GB"/>
        </w:rPr>
        <w:t>shipment</w:t>
      </w:r>
      <w:r w:rsidRPr="007C291F">
        <w:rPr>
          <w:rFonts w:ascii="Verdana" w:eastAsia="Verdana" w:hAnsi="Verdana" w:cs="Verdana"/>
          <w:sz w:val="20"/>
          <w:szCs w:val="20"/>
          <w:lang w:val="en-GB"/>
        </w:rPr>
        <w:t xml:space="preserve"> label.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</w:p>
    <w:p w14:paraId="49EC84D8" w14:textId="41A0F4AA" w:rsidR="00870A79" w:rsidRPr="0077527E" w:rsidRDefault="00A065F7" w:rsidP="4F3806C4">
      <w:p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>
        <w:rPr>
          <w:rFonts w:ascii="Verdana" w:eastAsia="Verdana" w:hAnsi="Verdana" w:cs="Verdana"/>
          <w:sz w:val="20"/>
          <w:szCs w:val="20"/>
          <w:lang w:val="en-GB"/>
        </w:rPr>
        <w:t xml:space="preserve">With this new device, </w:t>
      </w:r>
      <w:r w:rsidR="00870A79" w:rsidRPr="0077527E">
        <w:rPr>
          <w:rFonts w:ascii="Verdana" w:eastAsia="Verdana" w:hAnsi="Verdana" w:cs="Verdana"/>
          <w:sz w:val="20"/>
          <w:szCs w:val="20"/>
          <w:lang w:val="en-GB"/>
        </w:rPr>
        <w:t xml:space="preserve">GLS </w:t>
      </w:r>
      <w:r w:rsidR="00996898" w:rsidRPr="0077527E">
        <w:rPr>
          <w:rFonts w:ascii="Verdana" w:eastAsia="Verdana" w:hAnsi="Verdana" w:cs="Verdana"/>
          <w:sz w:val="20"/>
          <w:szCs w:val="20"/>
          <w:lang w:val="en-GB"/>
        </w:rPr>
        <w:t>Spain</w:t>
      </w:r>
      <w:r w:rsidR="00870A79" w:rsidRPr="0077527E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GB"/>
        </w:rPr>
        <w:t>continues its commitment to last-mile digi</w:t>
      </w:r>
      <w:r w:rsidR="00B86C3B">
        <w:rPr>
          <w:rFonts w:ascii="Verdana" w:eastAsia="Verdana" w:hAnsi="Verdana" w:cs="Verdana"/>
          <w:sz w:val="20"/>
          <w:szCs w:val="20"/>
          <w:lang w:val="en-GB"/>
        </w:rPr>
        <w:t>tali</w:t>
      </w:r>
      <w:r>
        <w:rPr>
          <w:rFonts w:ascii="Verdana" w:eastAsia="Verdana" w:hAnsi="Verdana" w:cs="Verdana"/>
          <w:sz w:val="20"/>
          <w:szCs w:val="20"/>
          <w:lang w:val="en-GB"/>
        </w:rPr>
        <w:t>sation a</w:t>
      </w:r>
      <w:r w:rsidR="00F66430">
        <w:rPr>
          <w:rFonts w:ascii="Verdana" w:eastAsia="Verdana" w:hAnsi="Verdana" w:cs="Verdana"/>
          <w:sz w:val="20"/>
          <w:szCs w:val="20"/>
          <w:lang w:val="en-GB"/>
        </w:rPr>
        <w:t xml:space="preserve">nd the 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improvement of the customer experience while contributing to the efficiency of returns or reverse logistics processes. </w:t>
      </w:r>
    </w:p>
    <w:p w14:paraId="3B4903F3" w14:textId="5AC89132" w:rsidR="0B2C1E07" w:rsidRPr="0077527E" w:rsidRDefault="0B2C1E07" w:rsidP="0B2C1E07">
      <w:p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14:paraId="162C96EF" w14:textId="77777777" w:rsidR="00663436" w:rsidRDefault="00663436" w:rsidP="0066343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="Arial" w:hAnsi="Verdana" w:cs="Segoe UI"/>
          <w:color w:val="231F20"/>
          <w:lang w:val="en-US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GB"/>
        </w:rPr>
        <w:t>About GLS Group</w:t>
      </w:r>
      <w:r>
        <w:rPr>
          <w:rStyle w:val="normaltextrun"/>
          <w:rFonts w:ascii="Verdana" w:hAnsi="Verdana" w:cs="Segoe UI"/>
          <w:b/>
          <w:bCs/>
          <w:color w:val="231F20"/>
          <w:sz w:val="20"/>
          <w:szCs w:val="20"/>
          <w:lang w:val="en-GB"/>
        </w:rPr>
        <w:t> </w:t>
      </w:r>
      <w:r w:rsidRPr="00C241A1">
        <w:rPr>
          <w:rStyle w:val="eop"/>
          <w:rFonts w:ascii="Verdana" w:eastAsia="Arial" w:hAnsi="Verdana" w:cs="Segoe UI"/>
          <w:color w:val="231F20"/>
          <w:lang w:val="en-US"/>
        </w:rPr>
        <w:t> </w:t>
      </w:r>
    </w:p>
    <w:p w14:paraId="47A7194E" w14:textId="77777777" w:rsidR="00663436" w:rsidRPr="00C241A1" w:rsidRDefault="00663436" w:rsidP="006634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0828DF0" w14:textId="77777777" w:rsidR="00663436" w:rsidRPr="005F2033" w:rsidRDefault="00663436" w:rsidP="00663436">
      <w:p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A345C">
        <w:rPr>
          <w:rFonts w:ascii="Verdana" w:eastAsia="Verdana" w:hAnsi="Verdana" w:cs="Verdana"/>
          <w:sz w:val="20"/>
          <w:szCs w:val="20"/>
          <w:lang w:val="en-US"/>
        </w:rPr>
        <w:t xml:space="preserve">GLS Group is one of the largest self-reliant parcel services providers in Europe, with a strong local presence in almost all countries across the continent. </w:t>
      </w:r>
      <w:r w:rsidRPr="005F2033">
        <w:rPr>
          <w:rFonts w:ascii="Verdana" w:eastAsia="Verdana" w:hAnsi="Verdana" w:cs="Verdana"/>
          <w:sz w:val="20"/>
          <w:szCs w:val="20"/>
          <w:lang w:val="en-US"/>
        </w:rPr>
        <w:t xml:space="preserve">It also operates through wholly-owned subsidiaries in Canada and on the USA’s West Coast within one GLS network. This allows GLS to seamlessly connect its customers and </w:t>
      </w:r>
      <w:r w:rsidRPr="005F2033">
        <w:rPr>
          <w:rFonts w:ascii="Verdana" w:eastAsia="Verdana" w:hAnsi="Verdana" w:cs="Verdana"/>
          <w:sz w:val="20"/>
          <w:szCs w:val="20"/>
          <w:lang w:val="en-US"/>
        </w:rPr>
        <w:lastRenderedPageBreak/>
        <w:t>communities with millions of parcels and stories every day. GLS is proactive regarding network management, connecting its markets flexibly and agilely to respond to their fast-changing and dynamic nature. The company takes pride in providing its customers across about 40 countries with high-quality service that best suits their needs. The GLS network consists of over 120 hubs and more than 1,600 depots, supported by approximately 37,000 final-mile delivery vehicles and 4,500 long-distance trucks. This offers network resilience, superior flexibility, and extended reach. In 2021/22, GLS generated record revenues of 5 billion euros and delivered 870 million parcels across the markets.</w:t>
      </w:r>
    </w:p>
    <w:p w14:paraId="5B8C30C3" w14:textId="77777777" w:rsidR="00663436" w:rsidRDefault="00663436" w:rsidP="0066343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Verdana" w:hAnsi="Verdana" w:cs="Segoe UI"/>
          <w:color w:val="231F20"/>
          <w:sz w:val="20"/>
          <w:szCs w:val="20"/>
          <w:lang w:val="en-GB"/>
        </w:rPr>
      </w:pPr>
    </w:p>
    <w:p w14:paraId="2C379D5B" w14:textId="77777777" w:rsidR="00663436" w:rsidRPr="005D1B30" w:rsidRDefault="00663436" w:rsidP="00663436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sz w:val="18"/>
          <w:szCs w:val="18"/>
          <w:lang w:val="en-US"/>
        </w:rPr>
      </w:pPr>
      <w:r w:rsidRPr="009E269F">
        <w:rPr>
          <w:rStyle w:val="normaltextrun"/>
          <w:rFonts w:ascii="Verdana" w:hAnsi="Verdana" w:cs="Segoe UI"/>
          <w:color w:val="231F20"/>
          <w:sz w:val="20"/>
          <w:szCs w:val="20"/>
          <w:lang w:val="en-GB"/>
        </w:rPr>
        <w:t xml:space="preserve">For more information, visit </w:t>
      </w:r>
      <w:hyperlink r:id="rId10" w:tgtFrame="_blank" w:history="1">
        <w:r w:rsidRPr="009E269F">
          <w:rPr>
            <w:rStyle w:val="normaltextrun"/>
            <w:rFonts w:ascii="Verdana" w:hAnsi="Verdana" w:cs="Segoe UI"/>
            <w:color w:val="061AB1"/>
            <w:sz w:val="20"/>
            <w:szCs w:val="20"/>
            <w:u w:val="single"/>
            <w:lang w:val="en-GB"/>
          </w:rPr>
          <w:t>gls-group.com</w:t>
        </w:r>
      </w:hyperlink>
    </w:p>
    <w:p w14:paraId="0ABCAC8A" w14:textId="7CFDD7F4" w:rsidR="009E6BF6" w:rsidRPr="00F96B24" w:rsidRDefault="009E6BF6" w:rsidP="4F3806C4">
      <w:pPr>
        <w:spacing w:line="312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sectPr w:rsidR="009E6BF6" w:rsidRPr="00F96B24" w:rsidSect="00DD61B8">
      <w:headerReference w:type="default" r:id="rId11"/>
      <w:pgSz w:w="11906" w:h="16838"/>
      <w:pgMar w:top="144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F365" w14:textId="77777777" w:rsidR="00DD61B8" w:rsidRDefault="00DD61B8" w:rsidP="00DD61B8">
      <w:pPr>
        <w:spacing w:after="0" w:line="240" w:lineRule="auto"/>
      </w:pPr>
      <w:r>
        <w:separator/>
      </w:r>
    </w:p>
  </w:endnote>
  <w:endnote w:type="continuationSeparator" w:id="0">
    <w:p w14:paraId="0C7FB423" w14:textId="77777777" w:rsidR="00DD61B8" w:rsidRDefault="00DD61B8" w:rsidP="00DD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94D9" w14:textId="77777777" w:rsidR="00DD61B8" w:rsidRDefault="00DD61B8" w:rsidP="00DD61B8">
      <w:pPr>
        <w:spacing w:after="0" w:line="240" w:lineRule="auto"/>
      </w:pPr>
      <w:r>
        <w:separator/>
      </w:r>
    </w:p>
  </w:footnote>
  <w:footnote w:type="continuationSeparator" w:id="0">
    <w:p w14:paraId="7CBDCF55" w14:textId="77777777" w:rsidR="00DD61B8" w:rsidRDefault="00DD61B8" w:rsidP="00DD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4A06" w14:textId="092954E9" w:rsidR="00DD61B8" w:rsidRDefault="00DD61B8">
    <w:pPr>
      <w:pStyle w:val="Encabezado"/>
    </w:pPr>
    <w:r>
      <w:rPr>
        <w:noProof/>
        <w:color w:val="2B579A"/>
        <w:shd w:val="clear" w:color="auto" w:fill="E6E6E6"/>
        <w:lang w:eastAsia="es-ES"/>
      </w:rPr>
      <w:drawing>
        <wp:anchor distT="0" distB="0" distL="114300" distR="114300" simplePos="0" relativeHeight="251659264" behindDoc="0" locked="0" layoutInCell="1" hidden="0" allowOverlap="1" wp14:anchorId="11AB2AAA" wp14:editId="797AFF85">
          <wp:simplePos x="0" y="0"/>
          <wp:positionH relativeFrom="margin">
            <wp:posOffset>4660065</wp:posOffset>
          </wp:positionH>
          <wp:positionV relativeFrom="paragraph">
            <wp:posOffset>-224790</wp:posOffset>
          </wp:positionV>
          <wp:extent cx="1421053" cy="540000"/>
          <wp:effectExtent l="0" t="0" r="0" b="0"/>
          <wp:wrapNone/>
          <wp:docPr id="7" name="Imagen 7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053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Gj0YNTKLtkT1v" int2:id="zCttfpJt">
      <int2:state int2:value="Rejected" int2:type="AugLoop_Text_Critique"/>
    </int2:textHash>
    <int2:textHash int2:hashCode="rxstvhssOnWjwy" int2:id="Ui4UY8lv">
      <int2:state int2:value="Rejected" int2:type="AugLoop_Text_Critique"/>
    </int2:textHash>
    <int2:textHash int2:hashCode="WJBvZTgiPrrPWJ" int2:id="nK7mx5OV">
      <int2:state int2:value="Rejected" int2:type="AugLoop_Text_Critique"/>
    </int2:textHash>
    <int2:textHash int2:hashCode="7kP8otmIvl6jVR" int2:id="ivvcNKbZ">
      <int2:state int2:value="Rejected" int2:type="AugLoop_Text_Critique"/>
    </int2:textHash>
    <int2:textHash int2:hashCode="OKpT3jHAS8+ukW" int2:id="EmvKFbol">
      <int2:state int2:value="Rejected" int2:type="AugLoop_Text_Critique"/>
    </int2:textHash>
    <int2:textHash int2:hashCode="USiNFAUowtXAVl" int2:id="lvC3Pct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2241"/>
    <w:multiLevelType w:val="hybridMultilevel"/>
    <w:tmpl w:val="991E9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C63F1"/>
    <w:multiLevelType w:val="hybridMultilevel"/>
    <w:tmpl w:val="EAAA1E48"/>
    <w:lvl w:ilvl="0" w:tplc="0082D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E6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EE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A7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40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C8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4D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0E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09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6330">
    <w:abstractNumId w:val="1"/>
  </w:num>
  <w:num w:numId="2" w16cid:durableId="152614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F6"/>
    <w:rsid w:val="000974A3"/>
    <w:rsid w:val="000E051E"/>
    <w:rsid w:val="003C3C6B"/>
    <w:rsid w:val="004478CE"/>
    <w:rsid w:val="004C751C"/>
    <w:rsid w:val="004F02FB"/>
    <w:rsid w:val="005F5794"/>
    <w:rsid w:val="006204AF"/>
    <w:rsid w:val="006404F5"/>
    <w:rsid w:val="0066152D"/>
    <w:rsid w:val="00663436"/>
    <w:rsid w:val="00707FED"/>
    <w:rsid w:val="0077527E"/>
    <w:rsid w:val="007C291F"/>
    <w:rsid w:val="00840A93"/>
    <w:rsid w:val="00870A79"/>
    <w:rsid w:val="008801A1"/>
    <w:rsid w:val="008D4BA8"/>
    <w:rsid w:val="0090025B"/>
    <w:rsid w:val="00996898"/>
    <w:rsid w:val="009E6BF6"/>
    <w:rsid w:val="00A065F7"/>
    <w:rsid w:val="00A57B03"/>
    <w:rsid w:val="00A62F5B"/>
    <w:rsid w:val="00B86C3B"/>
    <w:rsid w:val="00C5406E"/>
    <w:rsid w:val="00C76660"/>
    <w:rsid w:val="00D55471"/>
    <w:rsid w:val="00DD61B8"/>
    <w:rsid w:val="00E13216"/>
    <w:rsid w:val="00E6799B"/>
    <w:rsid w:val="00F66430"/>
    <w:rsid w:val="00F96B24"/>
    <w:rsid w:val="00FE56E4"/>
    <w:rsid w:val="014F1960"/>
    <w:rsid w:val="01663B1E"/>
    <w:rsid w:val="017EB2B1"/>
    <w:rsid w:val="01BD0E4D"/>
    <w:rsid w:val="01D9452D"/>
    <w:rsid w:val="0262D8FC"/>
    <w:rsid w:val="02C5AA2F"/>
    <w:rsid w:val="02CF4C81"/>
    <w:rsid w:val="03020B7F"/>
    <w:rsid w:val="031A8312"/>
    <w:rsid w:val="048A63DB"/>
    <w:rsid w:val="060422F7"/>
    <w:rsid w:val="06BEF529"/>
    <w:rsid w:val="07C80F58"/>
    <w:rsid w:val="08A2A081"/>
    <w:rsid w:val="08DEF4A1"/>
    <w:rsid w:val="08E4B718"/>
    <w:rsid w:val="09904DA6"/>
    <w:rsid w:val="09A17049"/>
    <w:rsid w:val="0A7E5C6A"/>
    <w:rsid w:val="0AA82826"/>
    <w:rsid w:val="0AE9C830"/>
    <w:rsid w:val="0B2C1E07"/>
    <w:rsid w:val="0B98A3C2"/>
    <w:rsid w:val="0BFECB17"/>
    <w:rsid w:val="0E1ED25C"/>
    <w:rsid w:val="0EF081EA"/>
    <w:rsid w:val="0F7B9949"/>
    <w:rsid w:val="124F8B63"/>
    <w:rsid w:val="131FD879"/>
    <w:rsid w:val="152EF73F"/>
    <w:rsid w:val="167CEDEE"/>
    <w:rsid w:val="1743B715"/>
    <w:rsid w:val="18669801"/>
    <w:rsid w:val="1928364E"/>
    <w:rsid w:val="19F229B0"/>
    <w:rsid w:val="1AC8C88A"/>
    <w:rsid w:val="1B6C5764"/>
    <w:rsid w:val="1D59673D"/>
    <w:rsid w:val="1E00694C"/>
    <w:rsid w:val="1E16E81B"/>
    <w:rsid w:val="1ED07822"/>
    <w:rsid w:val="1F0BFD1A"/>
    <w:rsid w:val="1F0E933A"/>
    <w:rsid w:val="1F9BA511"/>
    <w:rsid w:val="20D034C1"/>
    <w:rsid w:val="2186D2C8"/>
    <w:rsid w:val="219BC33F"/>
    <w:rsid w:val="224633FC"/>
    <w:rsid w:val="22A3E837"/>
    <w:rsid w:val="22C03B52"/>
    <w:rsid w:val="233DB7AA"/>
    <w:rsid w:val="240E027D"/>
    <w:rsid w:val="264140F9"/>
    <w:rsid w:val="267A3D56"/>
    <w:rsid w:val="27DD115A"/>
    <w:rsid w:val="283CBD0A"/>
    <w:rsid w:val="28D1C6A0"/>
    <w:rsid w:val="29802DC3"/>
    <w:rsid w:val="2A4EFDB0"/>
    <w:rsid w:val="2A7E0773"/>
    <w:rsid w:val="2AC952BF"/>
    <w:rsid w:val="2C75A041"/>
    <w:rsid w:val="2C781327"/>
    <w:rsid w:val="2CC20244"/>
    <w:rsid w:val="2DC885E6"/>
    <w:rsid w:val="2EB45B53"/>
    <w:rsid w:val="32775028"/>
    <w:rsid w:val="32939A44"/>
    <w:rsid w:val="32FD18CA"/>
    <w:rsid w:val="34B32307"/>
    <w:rsid w:val="350217B5"/>
    <w:rsid w:val="350D9110"/>
    <w:rsid w:val="35CB3B06"/>
    <w:rsid w:val="365ED854"/>
    <w:rsid w:val="36DC9F63"/>
    <w:rsid w:val="37260C8C"/>
    <w:rsid w:val="37670B67"/>
    <w:rsid w:val="378CF13E"/>
    <w:rsid w:val="37B3302B"/>
    <w:rsid w:val="394F008C"/>
    <w:rsid w:val="3A361352"/>
    <w:rsid w:val="3BB01086"/>
    <w:rsid w:val="3C453BA3"/>
    <w:rsid w:val="3CC7CFEC"/>
    <w:rsid w:val="3D32B88A"/>
    <w:rsid w:val="3D69827E"/>
    <w:rsid w:val="3D8B3976"/>
    <w:rsid w:val="3E403DB6"/>
    <w:rsid w:val="3E50C1DC"/>
    <w:rsid w:val="3ECE88EB"/>
    <w:rsid w:val="3F0552DF"/>
    <w:rsid w:val="3F4D013C"/>
    <w:rsid w:val="3FB827F7"/>
    <w:rsid w:val="4103939F"/>
    <w:rsid w:val="41F9690B"/>
    <w:rsid w:val="42A49AF2"/>
    <w:rsid w:val="456F15BF"/>
    <w:rsid w:val="45CD023A"/>
    <w:rsid w:val="466337EA"/>
    <w:rsid w:val="468A0E4E"/>
    <w:rsid w:val="475EE3B8"/>
    <w:rsid w:val="47B0C87F"/>
    <w:rsid w:val="48550390"/>
    <w:rsid w:val="48D224E0"/>
    <w:rsid w:val="48FAB419"/>
    <w:rsid w:val="4A55BD32"/>
    <w:rsid w:val="4C2E35C8"/>
    <w:rsid w:val="4D094EF4"/>
    <w:rsid w:val="4D5B9D03"/>
    <w:rsid w:val="4D706408"/>
    <w:rsid w:val="4F0C3469"/>
    <w:rsid w:val="4F3806C4"/>
    <w:rsid w:val="506D2294"/>
    <w:rsid w:val="51744009"/>
    <w:rsid w:val="51AA5906"/>
    <w:rsid w:val="5243D52B"/>
    <w:rsid w:val="53C0E4EC"/>
    <w:rsid w:val="53F6BB55"/>
    <w:rsid w:val="557B75ED"/>
    <w:rsid w:val="5591F4BC"/>
    <w:rsid w:val="562DD7BF"/>
    <w:rsid w:val="56326C87"/>
    <w:rsid w:val="565AFB87"/>
    <w:rsid w:val="56D0213D"/>
    <w:rsid w:val="59662991"/>
    <w:rsid w:val="5971BC6B"/>
    <w:rsid w:val="5B1F050C"/>
    <w:rsid w:val="5C278A4E"/>
    <w:rsid w:val="5C9334C0"/>
    <w:rsid w:val="5F07CEB7"/>
    <w:rsid w:val="62B05AAB"/>
    <w:rsid w:val="62BD7F55"/>
    <w:rsid w:val="639254BF"/>
    <w:rsid w:val="64356AFA"/>
    <w:rsid w:val="65359985"/>
    <w:rsid w:val="65386F8B"/>
    <w:rsid w:val="659DC26E"/>
    <w:rsid w:val="65AE3722"/>
    <w:rsid w:val="663004DB"/>
    <w:rsid w:val="66D43FEC"/>
    <w:rsid w:val="6727AB77"/>
    <w:rsid w:val="67938698"/>
    <w:rsid w:val="67A15E51"/>
    <w:rsid w:val="67C5011D"/>
    <w:rsid w:val="67F13AD3"/>
    <w:rsid w:val="6883B74C"/>
    <w:rsid w:val="697FB247"/>
    <w:rsid w:val="6D29FD8B"/>
    <w:rsid w:val="6F6CC472"/>
    <w:rsid w:val="6F8B5FFE"/>
    <w:rsid w:val="6F98274B"/>
    <w:rsid w:val="70161924"/>
    <w:rsid w:val="717EF4BC"/>
    <w:rsid w:val="71B03715"/>
    <w:rsid w:val="732B1D27"/>
    <w:rsid w:val="73F8A296"/>
    <w:rsid w:val="746C528A"/>
    <w:rsid w:val="74922DE5"/>
    <w:rsid w:val="74B95805"/>
    <w:rsid w:val="74C77907"/>
    <w:rsid w:val="751C4D7E"/>
    <w:rsid w:val="76133167"/>
    <w:rsid w:val="7662BDE9"/>
    <w:rsid w:val="77344868"/>
    <w:rsid w:val="77527613"/>
    <w:rsid w:val="78D51F12"/>
    <w:rsid w:val="78EE4674"/>
    <w:rsid w:val="79AD1F5A"/>
    <w:rsid w:val="7A1FA793"/>
    <w:rsid w:val="7A379714"/>
    <w:rsid w:val="7B2BE80B"/>
    <w:rsid w:val="7B6CB51D"/>
    <w:rsid w:val="7BBD5CBE"/>
    <w:rsid w:val="7C390ADA"/>
    <w:rsid w:val="7D01494A"/>
    <w:rsid w:val="7D45E45A"/>
    <w:rsid w:val="7D574855"/>
    <w:rsid w:val="7E2EB125"/>
    <w:rsid w:val="7E9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3F80"/>
  <w15:chartTrackingRefBased/>
  <w15:docId w15:val="{FA240777-D458-44B8-9104-67A94237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794"/>
    <w:pPr>
      <w:ind w:left="720"/>
      <w:contextualSpacing/>
    </w:p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F96B24"/>
  </w:style>
  <w:style w:type="paragraph" w:styleId="Encabezado">
    <w:name w:val="header"/>
    <w:basedOn w:val="Normal"/>
    <w:link w:val="EncabezadoCar"/>
    <w:uiPriority w:val="99"/>
    <w:unhideWhenUsed/>
    <w:rsid w:val="00DD6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1B8"/>
  </w:style>
  <w:style w:type="paragraph" w:styleId="Piedepgina">
    <w:name w:val="footer"/>
    <w:basedOn w:val="Normal"/>
    <w:link w:val="PiedepginaCar"/>
    <w:uiPriority w:val="99"/>
    <w:unhideWhenUsed/>
    <w:rsid w:val="00DD6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1B8"/>
  </w:style>
  <w:style w:type="character" w:customStyle="1" w:styleId="eop">
    <w:name w:val="eop"/>
    <w:basedOn w:val="Fuentedeprrafopredeter"/>
    <w:rsid w:val="0066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gls-group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65972A3-870A-4D04-BDFE-BDFEE2FC60A1}">
    <t:Anchor>
      <t:Comment id="1387891489"/>
    </t:Anchor>
    <t:History>
      <t:Event id="{04FEEE5C-5DE2-4B2B-9BCA-4EBCC622DFC1}" time="2023-04-27T07:40:46.778Z">
        <t:Attribution userId="S::victoria.sananton@gls-spain.com::e44c7e71-6b08-4925-a60d-6959d0a5974e" userProvider="AD" userName="Victoria Sananton Perez"/>
        <t:Anchor>
          <t:Comment id="1387891489"/>
        </t:Anchor>
        <t:Create/>
      </t:Event>
      <t:Event id="{11E80330-8F8E-4CB2-BF6E-AC3E7912407D}" time="2023-04-27T07:40:46.778Z">
        <t:Attribution userId="S::victoria.sananton@gls-spain.com::e44c7e71-6b08-4925-a60d-6959d0a5974e" userProvider="AD" userName="Victoria Sananton Perez"/>
        <t:Anchor>
          <t:Comment id="1387891489"/>
        </t:Anchor>
        <t:Assign userId="S::Nina.Garcia@gls-spain.com::205cef73-836d-4a7e-b07f-986061b0fcde" userProvider="AD" userName="Nina Garcia Sabates"/>
      </t:Event>
      <t:Event id="{F84EFB65-66C3-43D4-8C08-FB8533AFC38E}" time="2023-04-27T07:40:46.778Z">
        <t:Attribution userId="S::victoria.sananton@gls-spain.com::e44c7e71-6b08-4925-a60d-6959d0a5974e" userProvider="AD" userName="Victoria Sananton Perez"/>
        <t:Anchor>
          <t:Comment id="1387891489"/>
        </t:Anchor>
        <t:SetTitle title="@Nina Garcia Sabates he fet canvis. Com la veus ara?"/>
      </t:Event>
    </t:History>
  </t:Task>
  <t:Task id="{0B8275B5-8EAB-45D0-B316-B9F399CCA250}">
    <t:Anchor>
      <t:Comment id="1153428890"/>
    </t:Anchor>
    <t:History>
      <t:Event id="{F83ACBFF-DEC1-40EA-8F7E-77233D3B11DA}" time="2023-04-26T11:56:10.88Z">
        <t:Attribution userId="S::victoria.sananton@gls-spain.com::e44c7e71-6b08-4925-a60d-6959d0a5974e" userProvider="AD" userName="Victoria Sananton Perez"/>
        <t:Anchor>
          <t:Comment id="1153428890"/>
        </t:Anchor>
        <t:Create/>
      </t:Event>
      <t:Event id="{0647CA0A-D2C2-4A29-BBCB-F849147D5DCE}" time="2023-04-26T11:56:10.88Z">
        <t:Attribution userId="S::victoria.sananton@gls-spain.com::e44c7e71-6b08-4925-a60d-6959d0a5974e" userProvider="AD" userName="Victoria Sananton Perez"/>
        <t:Anchor>
          <t:Comment id="1153428890"/>
        </t:Anchor>
        <t:Assign userId="S::Nina.Garcia@gls-spain.com::205cef73-836d-4a7e-b07f-986061b0fcde" userProvider="AD" userName="Nina Garcia Sabates"/>
      </t:Event>
      <t:Event id="{D094A527-3931-456D-8C0F-2E6C10F5D80B}" time="2023-04-26T11:56:10.88Z">
        <t:Attribution userId="S::victoria.sananton@gls-spain.com::e44c7e71-6b08-4925-a60d-6959d0a5974e" userProvider="AD" userName="Victoria Sananton Perez"/>
        <t:Anchor>
          <t:Comment id="1153428890"/>
        </t:Anchor>
        <t:SetTitle title="@Nina Garcia Sabates he posat el format corporatiu a tot el text i fet alguns canvis per a què s'ajusti a la info que ens han donat i, s'entengui millor. Te'l deixo amb control de canvis per a què vegis el què he afegit o modificat.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b03f5a-1b3c-449c-9b43-a9017fd5a9e9" xsi:nil="true"/>
    <lcf76f155ced4ddcb4097134ff3c332f xmlns="9d9e4fdd-9e90-4425-8fa4-9a318ad1f5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C8F7A1D6F75141B45178DCB4C328BA" ma:contentTypeVersion="15" ma:contentTypeDescription="Crear nuevo documento." ma:contentTypeScope="" ma:versionID="ee6bf1299add068f1295d29a84591bc0">
  <xsd:schema xmlns:xsd="http://www.w3.org/2001/XMLSchema" xmlns:xs="http://www.w3.org/2001/XMLSchema" xmlns:p="http://schemas.microsoft.com/office/2006/metadata/properties" xmlns:ns2="9d9e4fdd-9e90-4425-8fa4-9a318ad1f544" xmlns:ns3="80b03f5a-1b3c-449c-9b43-a9017fd5a9e9" targetNamespace="http://schemas.microsoft.com/office/2006/metadata/properties" ma:root="true" ma:fieldsID="b732da25be6c5e5a0b9379614992babe" ns2:_="" ns3:_="">
    <xsd:import namespace="9d9e4fdd-9e90-4425-8fa4-9a318ad1f544"/>
    <xsd:import namespace="80b03f5a-1b3c-449c-9b43-a9017fd5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4fdd-9e90-4425-8fa4-9a318ad1f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d58a1b0-536b-43d6-82ba-629be717b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03f5a-1b3c-449c-9b43-a9017fd5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52c080-9cef-4dbf-8733-c14355187415}" ma:internalName="TaxCatchAll" ma:showField="CatchAllData" ma:web="80b03f5a-1b3c-449c-9b43-a9017fd5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F9861-FDF6-4442-B294-DC479D342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652E1-38E4-444D-AD60-BDDD28FB45D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a299958-b7cd-4343-bcc7-7269bb205eda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9ab379b-41fd-4263-a535-102b21b0a1cf"/>
    <ds:schemaRef ds:uri="80b03f5a-1b3c-449c-9b43-a9017fd5a9e9"/>
    <ds:schemaRef ds:uri="9d9e4fdd-9e90-4425-8fa4-9a318ad1f544"/>
  </ds:schemaRefs>
</ds:datastoreItem>
</file>

<file path=customXml/itemProps3.xml><?xml version="1.0" encoding="utf-8"?>
<ds:datastoreItem xmlns:ds="http://schemas.openxmlformats.org/officeDocument/2006/customXml" ds:itemID="{B0FF4701-1879-4456-82E6-BB88B0F84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e4fdd-9e90-4425-8fa4-9a318ad1f544"/>
    <ds:schemaRef ds:uri="80b03f5a-1b3c-449c-9b43-a9017fd5a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Garcia Sabates</dc:creator>
  <cp:keywords/>
  <dc:description/>
  <cp:lastModifiedBy>Sara Navarrete</cp:lastModifiedBy>
  <cp:revision>3</cp:revision>
  <dcterms:created xsi:type="dcterms:W3CDTF">2023-05-22T15:02:00Z</dcterms:created>
  <dcterms:modified xsi:type="dcterms:W3CDTF">2023-05-23T09:04:00Z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0x0101004FCE04C124692E488967DC4C4E71E8D3</vt:lpwstr>
  </property>
  <property fmtid="{D5CDD505-2E9C-101B-9397-08002B2CF9AE}" pid="3" name="MediaServiceImageTags">
    <vt:lpwstr/>
  </property>
  <property fmtid="{D5CDD505-2E9C-101B-9397-08002B2CF9AE}" pid="4" name="GrammarlyDocumentId">
    <vt:lpwstr>a029e4981ecc2516f5bbeea7da7855eeb4c6357cb6132a39ab1fadb7ee7dadb5</vt:lpwstr>
  </property>
</Properties>
</file>