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DED911" w14:textId="77777777" w:rsidR="00BC4EFD" w:rsidRPr="006E48CE" w:rsidRDefault="00BC4EFD" w:rsidP="00BC4EFD">
      <w:pPr>
        <w:rPr>
          <w:rFonts w:ascii="Verdana" w:hAnsi="Verdana"/>
          <w:b/>
          <w:color w:val="061AB1"/>
          <w:sz w:val="36"/>
          <w:szCs w:val="36"/>
          <w:lang w:val="en-US"/>
        </w:rPr>
      </w:pPr>
      <w:r w:rsidRPr="00F14EA9">
        <w:rPr>
          <w:rFonts w:ascii="Verdana" w:hAnsi="Verdana"/>
          <w:b/>
          <w:bCs/>
          <w:color w:val="061AB1"/>
          <w:sz w:val="36"/>
          <w:szCs w:val="36"/>
          <w:lang w:val="en-GB"/>
        </w:rPr>
        <w:t>GLS Spain calls on its agency network to re-evolve the parcel delivery industry</w:t>
      </w:r>
    </w:p>
    <w:p w14:paraId="2D3A1494" w14:textId="77777777" w:rsidR="00BC4EFD" w:rsidRPr="006E48CE" w:rsidRDefault="00BC4EFD" w:rsidP="00BC4EFD">
      <w:pPr>
        <w:rPr>
          <w:rFonts w:ascii="Verdana" w:hAnsi="Verdana"/>
          <w:b/>
          <w:color w:val="061AB1"/>
          <w:sz w:val="36"/>
          <w:szCs w:val="36"/>
          <w:lang w:val="en-US"/>
        </w:rPr>
      </w:pPr>
    </w:p>
    <w:p w14:paraId="28343C79" w14:textId="77777777" w:rsidR="00BC4EFD" w:rsidRPr="006E48CE" w:rsidRDefault="00BC4EFD" w:rsidP="00BC4EFD">
      <w:pPr>
        <w:pStyle w:val="Prrafodelista"/>
        <w:numPr>
          <w:ilvl w:val="0"/>
          <w:numId w:val="1"/>
        </w:numPr>
        <w:spacing w:line="360" w:lineRule="auto"/>
        <w:jc w:val="both"/>
        <w:rPr>
          <w:rFonts w:ascii="Verdana" w:hAnsi="Verdana"/>
          <w:b/>
          <w:sz w:val="20"/>
          <w:szCs w:val="20"/>
          <w:lang w:val="en-US"/>
        </w:rPr>
      </w:pPr>
      <w:r w:rsidRPr="00F14EA9">
        <w:rPr>
          <w:rFonts w:ascii="Verdana" w:hAnsi="Verdana"/>
          <w:b/>
          <w:bCs/>
          <w:sz w:val="20"/>
          <w:szCs w:val="20"/>
          <w:lang w:val="en-GB"/>
        </w:rPr>
        <w:t xml:space="preserve">The agency convention brings together more than 1,000 people around the theme </w:t>
      </w:r>
      <w:r>
        <w:rPr>
          <w:rFonts w:ascii="Verdana" w:hAnsi="Verdana"/>
          <w:b/>
          <w:bCs/>
          <w:sz w:val="20"/>
          <w:szCs w:val="20"/>
          <w:lang w:val="en-GB"/>
        </w:rPr>
        <w:t>“</w:t>
      </w:r>
      <w:r w:rsidRPr="00F14EA9">
        <w:rPr>
          <w:rFonts w:ascii="Verdana" w:hAnsi="Verdana"/>
          <w:b/>
          <w:bCs/>
          <w:sz w:val="20"/>
          <w:szCs w:val="20"/>
          <w:lang w:val="en-GB"/>
        </w:rPr>
        <w:t>Re-evolve</w:t>
      </w:r>
      <w:r>
        <w:rPr>
          <w:rFonts w:ascii="Verdana" w:hAnsi="Verdana"/>
          <w:b/>
          <w:bCs/>
          <w:sz w:val="20"/>
          <w:szCs w:val="20"/>
          <w:lang w:val="en-GB"/>
        </w:rPr>
        <w:t>”</w:t>
      </w:r>
      <w:r w:rsidRPr="00F14EA9">
        <w:rPr>
          <w:rFonts w:ascii="Verdana" w:hAnsi="Verdana"/>
          <w:b/>
          <w:bCs/>
          <w:sz w:val="20"/>
          <w:szCs w:val="20"/>
          <w:lang w:val="en-GB"/>
        </w:rPr>
        <w:t>.</w:t>
      </w:r>
    </w:p>
    <w:p w14:paraId="7700A51A" w14:textId="77777777" w:rsidR="00BC4EFD" w:rsidRPr="006E48CE" w:rsidRDefault="00BC4EFD" w:rsidP="00BC4EFD">
      <w:pPr>
        <w:pStyle w:val="Prrafodelista"/>
        <w:numPr>
          <w:ilvl w:val="0"/>
          <w:numId w:val="1"/>
        </w:numPr>
        <w:spacing w:line="360" w:lineRule="auto"/>
        <w:jc w:val="both"/>
        <w:rPr>
          <w:rFonts w:ascii="Verdana" w:hAnsi="Verdana"/>
          <w:b/>
          <w:sz w:val="20"/>
          <w:szCs w:val="20"/>
          <w:lang w:val="en-US"/>
        </w:rPr>
      </w:pPr>
      <w:r>
        <w:rPr>
          <w:rFonts w:ascii="Verdana" w:hAnsi="Verdana"/>
          <w:b/>
          <w:bCs/>
          <w:sz w:val="20"/>
          <w:szCs w:val="20"/>
          <w:lang w:val="en-GB"/>
        </w:rPr>
        <w:t>“Our current standards of quality make us the ideal forward-thinking partner, capable of adapting to and leading the market's continuous changes”, says Luis Doncel, GLS Group Area Managing Director.</w:t>
      </w:r>
    </w:p>
    <w:p w14:paraId="6ECACAA8" w14:textId="77777777" w:rsidR="00BC4EFD" w:rsidRPr="006E48CE" w:rsidRDefault="00BC4EFD" w:rsidP="00BC4EFD">
      <w:pPr>
        <w:pStyle w:val="Prrafodelista"/>
        <w:spacing w:line="360" w:lineRule="auto"/>
        <w:rPr>
          <w:rFonts w:ascii="Verdana" w:hAnsi="Verdana"/>
          <w:lang w:val="en-US"/>
        </w:rPr>
      </w:pPr>
    </w:p>
    <w:p w14:paraId="74CD84BE" w14:textId="77777777" w:rsidR="00BC4EFD" w:rsidRPr="006E48CE" w:rsidRDefault="00BC4EFD" w:rsidP="00BC4EFD">
      <w:pPr>
        <w:spacing w:line="360" w:lineRule="auto"/>
        <w:jc w:val="both"/>
        <w:rPr>
          <w:rFonts w:ascii="Verdana" w:hAnsi="Verdana"/>
          <w:sz w:val="20"/>
          <w:szCs w:val="20"/>
          <w:lang w:val="en-US"/>
        </w:rPr>
      </w:pPr>
      <w:r w:rsidRPr="00F14EA9">
        <w:rPr>
          <w:rFonts w:ascii="Verdana" w:hAnsi="Verdana"/>
          <w:b/>
          <w:bCs/>
          <w:sz w:val="20"/>
          <w:szCs w:val="20"/>
          <w:lang w:val="en-GB"/>
        </w:rPr>
        <w:t>Madrid, 6</w:t>
      </w:r>
      <w:r w:rsidRPr="006E48CE">
        <w:rPr>
          <w:rFonts w:ascii="Verdana" w:hAnsi="Verdana"/>
          <w:b/>
          <w:bCs/>
          <w:sz w:val="20"/>
          <w:szCs w:val="20"/>
          <w:vertAlign w:val="superscript"/>
          <w:lang w:val="en-GB"/>
        </w:rPr>
        <w:t>th</w:t>
      </w:r>
      <w:r>
        <w:rPr>
          <w:rFonts w:ascii="Verdana" w:hAnsi="Verdana"/>
          <w:b/>
          <w:bCs/>
          <w:sz w:val="20"/>
          <w:szCs w:val="20"/>
          <w:lang w:val="en-GB"/>
        </w:rPr>
        <w:t xml:space="preserve"> </w:t>
      </w:r>
      <w:r w:rsidRPr="00F14EA9">
        <w:rPr>
          <w:rFonts w:ascii="Verdana" w:hAnsi="Verdana"/>
          <w:b/>
          <w:bCs/>
          <w:sz w:val="20"/>
          <w:szCs w:val="20"/>
          <w:lang w:val="en-GB"/>
        </w:rPr>
        <w:t>April</w:t>
      </w:r>
      <w:r>
        <w:rPr>
          <w:rFonts w:ascii="Verdana" w:hAnsi="Verdana"/>
          <w:b/>
          <w:bCs/>
          <w:sz w:val="20"/>
          <w:szCs w:val="20"/>
          <w:lang w:val="en-GB"/>
        </w:rPr>
        <w:t>,</w:t>
      </w:r>
      <w:r w:rsidRPr="00F14EA9">
        <w:rPr>
          <w:rFonts w:ascii="Verdana" w:hAnsi="Verdana"/>
          <w:b/>
          <w:bCs/>
          <w:sz w:val="20"/>
          <w:szCs w:val="20"/>
          <w:lang w:val="en-GB"/>
        </w:rPr>
        <w:t xml:space="preserve"> 2024 </w:t>
      </w:r>
      <w:r w:rsidRPr="00F14EA9">
        <w:rPr>
          <w:rFonts w:ascii="Verdana" w:hAnsi="Verdana"/>
          <w:sz w:val="20"/>
          <w:szCs w:val="20"/>
          <w:lang w:val="en-GB"/>
        </w:rPr>
        <w:t xml:space="preserve">- The transport and parcel delivery company GLS Spain held its agency convention today at the Marriott Auditorium Hotel &amp; Conference </w:t>
      </w:r>
      <w:proofErr w:type="spellStart"/>
      <w:r w:rsidRPr="00F14EA9">
        <w:rPr>
          <w:rFonts w:ascii="Verdana" w:hAnsi="Verdana"/>
          <w:sz w:val="20"/>
          <w:szCs w:val="20"/>
          <w:lang w:val="en-GB"/>
        </w:rPr>
        <w:t>Center</w:t>
      </w:r>
      <w:proofErr w:type="spellEnd"/>
      <w:r w:rsidRPr="00F14EA9">
        <w:rPr>
          <w:rFonts w:ascii="Verdana" w:hAnsi="Verdana"/>
          <w:sz w:val="20"/>
          <w:szCs w:val="20"/>
          <w:lang w:val="en-GB"/>
        </w:rPr>
        <w:t xml:space="preserve"> in Madrid</w:t>
      </w:r>
      <w:r>
        <w:rPr>
          <w:rFonts w:ascii="Verdana" w:hAnsi="Verdana"/>
          <w:sz w:val="20"/>
          <w:szCs w:val="20"/>
          <w:lang w:val="en-GB"/>
        </w:rPr>
        <w:t>. The</w:t>
      </w:r>
      <w:r w:rsidRPr="00F14EA9">
        <w:rPr>
          <w:rFonts w:ascii="Verdana" w:hAnsi="Verdana"/>
          <w:sz w:val="20"/>
          <w:szCs w:val="20"/>
          <w:lang w:val="en-GB"/>
        </w:rPr>
        <w:t xml:space="preserve"> event gathered together more than </w:t>
      </w:r>
      <w:r w:rsidRPr="00F14EA9">
        <w:rPr>
          <w:rFonts w:ascii="Verdana" w:hAnsi="Verdana"/>
          <w:b/>
          <w:bCs/>
          <w:sz w:val="20"/>
          <w:szCs w:val="20"/>
          <w:lang w:val="en-GB"/>
        </w:rPr>
        <w:t>1,000 people</w:t>
      </w:r>
      <w:r w:rsidRPr="00F14EA9">
        <w:rPr>
          <w:rFonts w:ascii="Verdana" w:hAnsi="Verdana"/>
          <w:sz w:val="20"/>
          <w:szCs w:val="20"/>
          <w:lang w:val="en-GB"/>
        </w:rPr>
        <w:t>, including GLS network agencies, corporate staff and route providers</w:t>
      </w:r>
      <w:r>
        <w:rPr>
          <w:rFonts w:ascii="Verdana" w:hAnsi="Verdana"/>
          <w:sz w:val="20"/>
          <w:szCs w:val="20"/>
          <w:lang w:val="en-GB"/>
        </w:rPr>
        <w:t>, while m</w:t>
      </w:r>
      <w:r w:rsidRPr="00F14EA9">
        <w:rPr>
          <w:rFonts w:ascii="Verdana" w:hAnsi="Verdana"/>
          <w:sz w:val="20"/>
          <w:szCs w:val="20"/>
          <w:lang w:val="en-GB"/>
        </w:rPr>
        <w:t xml:space="preserve">any others streamed the event live from all over Spain. </w:t>
      </w:r>
    </w:p>
    <w:p w14:paraId="0B6A54A7" w14:textId="77777777" w:rsidR="00BC4EFD" w:rsidRPr="006E48CE" w:rsidRDefault="00BC4EFD" w:rsidP="00BC4EFD">
      <w:pPr>
        <w:spacing w:line="360" w:lineRule="auto"/>
        <w:jc w:val="both"/>
        <w:rPr>
          <w:rFonts w:ascii="Verdana" w:hAnsi="Verdana"/>
          <w:sz w:val="20"/>
          <w:szCs w:val="20"/>
          <w:lang w:val="en-US"/>
        </w:rPr>
      </w:pPr>
      <w:r w:rsidRPr="00F14EA9">
        <w:rPr>
          <w:rFonts w:ascii="Verdana" w:hAnsi="Verdana"/>
          <w:sz w:val="20"/>
          <w:szCs w:val="20"/>
          <w:lang w:val="en-GB"/>
        </w:rPr>
        <w:t xml:space="preserve">Under the theme </w:t>
      </w:r>
      <w:r>
        <w:rPr>
          <w:rFonts w:ascii="Verdana" w:hAnsi="Verdana"/>
          <w:sz w:val="20"/>
          <w:szCs w:val="20"/>
          <w:lang w:val="en-GB"/>
        </w:rPr>
        <w:t>“</w:t>
      </w:r>
      <w:r w:rsidRPr="00F14EA9">
        <w:rPr>
          <w:rFonts w:ascii="Verdana" w:hAnsi="Verdana"/>
          <w:b/>
          <w:bCs/>
          <w:sz w:val="20"/>
          <w:szCs w:val="20"/>
          <w:lang w:val="en-GB"/>
        </w:rPr>
        <w:t>Re-evolve</w:t>
      </w:r>
      <w:r>
        <w:rPr>
          <w:rFonts w:ascii="Verdana" w:hAnsi="Verdana"/>
          <w:sz w:val="20"/>
          <w:szCs w:val="20"/>
          <w:lang w:val="en-GB"/>
        </w:rPr>
        <w:t>”</w:t>
      </w:r>
      <w:r w:rsidRPr="00F14EA9">
        <w:rPr>
          <w:rFonts w:ascii="Verdana" w:hAnsi="Verdana"/>
          <w:sz w:val="20"/>
          <w:szCs w:val="20"/>
          <w:lang w:val="en-GB"/>
        </w:rPr>
        <w:t xml:space="preserve"> (</w:t>
      </w:r>
      <w:r w:rsidRPr="00D33C16">
        <w:rPr>
          <w:rFonts w:ascii="Verdana" w:hAnsi="Verdana"/>
          <w:i/>
          <w:iCs/>
          <w:sz w:val="20"/>
          <w:szCs w:val="20"/>
          <w:lang w:val="en-GB"/>
        </w:rPr>
        <w:t>Re-</w:t>
      </w:r>
      <w:proofErr w:type="spellStart"/>
      <w:r w:rsidRPr="00D33C16">
        <w:rPr>
          <w:rFonts w:ascii="Verdana" w:hAnsi="Verdana"/>
          <w:i/>
          <w:iCs/>
          <w:sz w:val="20"/>
          <w:szCs w:val="20"/>
          <w:lang w:val="en-GB"/>
        </w:rPr>
        <w:t>evoluciona</w:t>
      </w:r>
      <w:proofErr w:type="spellEnd"/>
      <w:r w:rsidRPr="00F14EA9">
        <w:rPr>
          <w:rFonts w:ascii="Verdana" w:hAnsi="Verdana"/>
          <w:sz w:val="20"/>
          <w:szCs w:val="20"/>
          <w:lang w:val="en-GB"/>
        </w:rPr>
        <w:t xml:space="preserve">), the convention conveyed an </w:t>
      </w:r>
      <w:r w:rsidRPr="00F14EA9">
        <w:rPr>
          <w:rFonts w:ascii="Verdana" w:hAnsi="Verdana"/>
          <w:b/>
          <w:bCs/>
          <w:sz w:val="20"/>
          <w:szCs w:val="20"/>
          <w:lang w:val="en-GB"/>
        </w:rPr>
        <w:t xml:space="preserve">optimistic </w:t>
      </w:r>
      <w:r w:rsidRPr="00F14EA9">
        <w:rPr>
          <w:rFonts w:ascii="Verdana" w:hAnsi="Verdana"/>
          <w:sz w:val="20"/>
          <w:szCs w:val="20"/>
          <w:lang w:val="en-GB"/>
        </w:rPr>
        <w:t xml:space="preserve">and open message to the entire GLS Spain network on confronting the immediate </w:t>
      </w:r>
      <w:r w:rsidRPr="00F14EA9">
        <w:rPr>
          <w:rFonts w:ascii="Verdana" w:hAnsi="Verdana"/>
          <w:b/>
          <w:bCs/>
          <w:sz w:val="20"/>
          <w:szCs w:val="20"/>
          <w:lang w:val="en-GB"/>
        </w:rPr>
        <w:t xml:space="preserve">challenges </w:t>
      </w:r>
      <w:r w:rsidRPr="00F14EA9">
        <w:rPr>
          <w:rFonts w:ascii="Verdana" w:hAnsi="Verdana"/>
          <w:sz w:val="20"/>
          <w:szCs w:val="20"/>
          <w:lang w:val="en-GB"/>
        </w:rPr>
        <w:t xml:space="preserve">facing the parcel delivery market, which demand a </w:t>
      </w:r>
      <w:r w:rsidRPr="00F14EA9">
        <w:rPr>
          <w:rFonts w:ascii="Verdana" w:hAnsi="Verdana"/>
          <w:b/>
          <w:bCs/>
          <w:sz w:val="20"/>
          <w:szCs w:val="20"/>
          <w:lang w:val="en-GB"/>
        </w:rPr>
        <w:t>fresh approach</w:t>
      </w:r>
      <w:r w:rsidRPr="00F14EA9">
        <w:rPr>
          <w:rFonts w:ascii="Verdana" w:hAnsi="Verdana"/>
          <w:sz w:val="20"/>
          <w:szCs w:val="20"/>
          <w:lang w:val="en-GB"/>
        </w:rPr>
        <w:t xml:space="preserve"> and re-evolution throughout the sector.</w:t>
      </w:r>
    </w:p>
    <w:p w14:paraId="093E463D" w14:textId="77777777" w:rsidR="00BC4EFD" w:rsidRPr="006E48CE" w:rsidRDefault="00BC4EFD" w:rsidP="00BC4EFD">
      <w:pPr>
        <w:spacing w:line="360" w:lineRule="auto"/>
        <w:jc w:val="both"/>
        <w:rPr>
          <w:rFonts w:ascii="Verdana" w:hAnsi="Verdana"/>
          <w:b/>
          <w:sz w:val="20"/>
          <w:szCs w:val="20"/>
          <w:lang w:val="en-US"/>
        </w:rPr>
      </w:pPr>
      <w:r>
        <w:rPr>
          <w:rFonts w:ascii="Verdana" w:hAnsi="Verdana"/>
          <w:b/>
          <w:bCs/>
          <w:sz w:val="20"/>
          <w:szCs w:val="20"/>
          <w:lang w:val="en-GB"/>
        </w:rPr>
        <w:t>New infrastructure and expansion</w:t>
      </w:r>
    </w:p>
    <w:p w14:paraId="35195526" w14:textId="77777777" w:rsidR="00BC4EFD" w:rsidRPr="006E48CE" w:rsidRDefault="00BC4EFD" w:rsidP="00BC4EFD">
      <w:pPr>
        <w:spacing w:line="360" w:lineRule="auto"/>
        <w:jc w:val="both"/>
        <w:rPr>
          <w:rFonts w:ascii="Verdana" w:hAnsi="Verdana"/>
          <w:sz w:val="20"/>
          <w:szCs w:val="20"/>
          <w:lang w:val="en-US"/>
        </w:rPr>
      </w:pPr>
      <w:r w:rsidRPr="00F14EA9">
        <w:rPr>
          <w:rFonts w:ascii="Verdana" w:hAnsi="Verdana"/>
          <w:sz w:val="20"/>
          <w:szCs w:val="20"/>
          <w:lang w:val="en-GB"/>
        </w:rPr>
        <w:t xml:space="preserve">The convention focused on presenting the key issues concerning its audience: medium and long-term </w:t>
      </w:r>
      <w:r w:rsidRPr="00F14EA9">
        <w:rPr>
          <w:rFonts w:ascii="Verdana" w:hAnsi="Verdana"/>
          <w:b/>
          <w:bCs/>
          <w:sz w:val="20"/>
          <w:szCs w:val="20"/>
          <w:lang w:val="en-GB"/>
        </w:rPr>
        <w:t xml:space="preserve">growth </w:t>
      </w:r>
      <w:r w:rsidRPr="00F14EA9">
        <w:rPr>
          <w:rFonts w:ascii="Verdana" w:hAnsi="Verdana"/>
          <w:sz w:val="20"/>
          <w:szCs w:val="20"/>
          <w:lang w:val="en-GB"/>
        </w:rPr>
        <w:t xml:space="preserve">plans, new </w:t>
      </w:r>
      <w:r w:rsidRPr="00F14EA9">
        <w:rPr>
          <w:rFonts w:ascii="Verdana" w:hAnsi="Verdana"/>
          <w:b/>
          <w:bCs/>
          <w:sz w:val="20"/>
          <w:szCs w:val="20"/>
          <w:lang w:val="en-GB"/>
        </w:rPr>
        <w:t>infrastructures</w:t>
      </w:r>
      <w:r w:rsidRPr="00F14EA9">
        <w:rPr>
          <w:rFonts w:ascii="Verdana" w:hAnsi="Verdana"/>
          <w:sz w:val="20"/>
          <w:szCs w:val="20"/>
          <w:lang w:val="en-GB"/>
        </w:rPr>
        <w:t xml:space="preserve"> and the company's international </w:t>
      </w:r>
      <w:r w:rsidRPr="00F14EA9">
        <w:rPr>
          <w:rFonts w:ascii="Verdana" w:hAnsi="Verdana"/>
          <w:b/>
          <w:bCs/>
          <w:sz w:val="20"/>
          <w:szCs w:val="20"/>
          <w:lang w:val="en-GB"/>
        </w:rPr>
        <w:t>expansion</w:t>
      </w:r>
      <w:r w:rsidRPr="00F14EA9">
        <w:rPr>
          <w:rFonts w:ascii="Verdana" w:hAnsi="Verdana"/>
          <w:sz w:val="20"/>
          <w:szCs w:val="20"/>
          <w:lang w:val="en-GB"/>
        </w:rPr>
        <w:t>.</w:t>
      </w:r>
    </w:p>
    <w:p w14:paraId="27E4551E" w14:textId="77777777" w:rsidR="00BC4EFD" w:rsidRDefault="00BC4EFD" w:rsidP="00BC4EFD">
      <w:pPr>
        <w:spacing w:line="360" w:lineRule="auto"/>
        <w:jc w:val="both"/>
        <w:rPr>
          <w:rFonts w:ascii="Verdana" w:hAnsi="Verdana"/>
          <w:sz w:val="20"/>
          <w:szCs w:val="20"/>
          <w:lang w:val="en-GB"/>
        </w:rPr>
      </w:pPr>
      <w:r w:rsidRPr="00F14EA9">
        <w:rPr>
          <w:rFonts w:ascii="Verdana" w:hAnsi="Verdana"/>
          <w:sz w:val="20"/>
          <w:szCs w:val="20"/>
          <w:lang w:val="en-GB"/>
        </w:rPr>
        <w:t xml:space="preserve">Several GLS Spain spokespersons and agency managers presented the group's renewed </w:t>
      </w:r>
      <w:r w:rsidRPr="00F14EA9">
        <w:rPr>
          <w:rFonts w:ascii="Verdana" w:hAnsi="Verdana"/>
          <w:b/>
          <w:bCs/>
          <w:sz w:val="20"/>
          <w:szCs w:val="20"/>
          <w:lang w:val="en-GB"/>
        </w:rPr>
        <w:t>values</w:t>
      </w:r>
      <w:r w:rsidRPr="00F14EA9">
        <w:rPr>
          <w:rFonts w:ascii="Verdana" w:hAnsi="Verdana"/>
          <w:sz w:val="20"/>
          <w:szCs w:val="20"/>
          <w:lang w:val="en-GB"/>
        </w:rPr>
        <w:t xml:space="preserve">, highlighting the essential role of all </w:t>
      </w:r>
      <w:r w:rsidRPr="00F14EA9">
        <w:rPr>
          <w:rFonts w:ascii="Verdana" w:hAnsi="Verdana"/>
          <w:b/>
          <w:bCs/>
          <w:sz w:val="20"/>
          <w:szCs w:val="20"/>
          <w:lang w:val="en-GB"/>
        </w:rPr>
        <w:t xml:space="preserve">members </w:t>
      </w:r>
      <w:r w:rsidRPr="00F14EA9">
        <w:rPr>
          <w:rFonts w:ascii="Verdana" w:hAnsi="Verdana"/>
          <w:sz w:val="20"/>
          <w:szCs w:val="20"/>
          <w:lang w:val="en-GB"/>
        </w:rPr>
        <w:t xml:space="preserve">of a network that delivers thousands of parcels to recipients in Spain every day, and thousands more all over Europe and the rest of the world. They stressed the value of networking and the link between the different shipping agents, which helps the agencies to </w:t>
      </w:r>
      <w:r>
        <w:rPr>
          <w:rFonts w:ascii="Verdana" w:hAnsi="Verdana"/>
          <w:sz w:val="20"/>
          <w:szCs w:val="20"/>
          <w:lang w:val="en-GB"/>
        </w:rPr>
        <w:t>evolve</w:t>
      </w:r>
      <w:r w:rsidRPr="00F14EA9">
        <w:rPr>
          <w:rFonts w:ascii="Verdana" w:hAnsi="Verdana"/>
          <w:sz w:val="20"/>
          <w:szCs w:val="20"/>
          <w:lang w:val="en-GB"/>
        </w:rPr>
        <w:t xml:space="preserve"> and the company's clients to grow.</w:t>
      </w:r>
    </w:p>
    <w:p w14:paraId="7DA23038" w14:textId="77777777" w:rsidR="00BC4EFD" w:rsidRDefault="00BC4EFD" w:rsidP="00BC4EFD">
      <w:pPr>
        <w:spacing w:line="360" w:lineRule="auto"/>
        <w:jc w:val="both"/>
        <w:rPr>
          <w:rFonts w:ascii="Verdana" w:hAnsi="Verdana"/>
          <w:sz w:val="20"/>
          <w:szCs w:val="20"/>
          <w:lang w:val="en-GB"/>
        </w:rPr>
      </w:pPr>
    </w:p>
    <w:p w14:paraId="5220C9C1" w14:textId="77777777" w:rsidR="00BC4EFD" w:rsidRDefault="00BC4EFD" w:rsidP="00BC4EFD">
      <w:pPr>
        <w:spacing w:line="360" w:lineRule="auto"/>
        <w:jc w:val="both"/>
        <w:rPr>
          <w:rFonts w:ascii="Verdana" w:hAnsi="Verdana"/>
          <w:sz w:val="20"/>
          <w:szCs w:val="20"/>
          <w:lang w:val="en-GB"/>
        </w:rPr>
      </w:pPr>
    </w:p>
    <w:p w14:paraId="4EE8E33A" w14:textId="77777777" w:rsidR="00BC4EFD" w:rsidRPr="006E48CE" w:rsidRDefault="00BC4EFD" w:rsidP="00BC4EFD">
      <w:pPr>
        <w:spacing w:line="360" w:lineRule="auto"/>
        <w:jc w:val="both"/>
        <w:rPr>
          <w:rFonts w:ascii="Verdana" w:hAnsi="Verdana"/>
          <w:sz w:val="20"/>
          <w:szCs w:val="20"/>
          <w:lang w:val="en-US"/>
        </w:rPr>
      </w:pPr>
    </w:p>
    <w:p w14:paraId="57621A69" w14:textId="77777777" w:rsidR="00BC4EFD" w:rsidRPr="006E48CE" w:rsidRDefault="00BC4EFD" w:rsidP="00BC4EFD">
      <w:pPr>
        <w:spacing w:line="360" w:lineRule="auto"/>
        <w:jc w:val="both"/>
        <w:rPr>
          <w:rFonts w:ascii="Verdana" w:hAnsi="Verdana"/>
          <w:b/>
          <w:sz w:val="20"/>
          <w:szCs w:val="20"/>
          <w:lang w:val="en-US"/>
        </w:rPr>
      </w:pPr>
      <w:r>
        <w:rPr>
          <w:rFonts w:ascii="Verdana" w:hAnsi="Verdana"/>
          <w:b/>
          <w:bCs/>
          <w:sz w:val="20"/>
          <w:szCs w:val="20"/>
          <w:lang w:val="en-GB"/>
        </w:rPr>
        <w:t>Outstanding user experience</w:t>
      </w:r>
    </w:p>
    <w:p w14:paraId="699C0F06" w14:textId="77777777" w:rsidR="00BC4EFD" w:rsidRPr="006E48CE" w:rsidRDefault="00BC4EFD" w:rsidP="00BC4EFD">
      <w:pPr>
        <w:spacing w:line="360" w:lineRule="auto"/>
        <w:jc w:val="both"/>
        <w:rPr>
          <w:rFonts w:ascii="Verdana" w:hAnsi="Verdana"/>
          <w:sz w:val="20"/>
          <w:szCs w:val="20"/>
          <w:lang w:val="en-US"/>
        </w:rPr>
      </w:pPr>
      <w:r w:rsidRPr="00F14EA9">
        <w:rPr>
          <w:rFonts w:ascii="Verdana" w:hAnsi="Verdana"/>
          <w:sz w:val="20"/>
          <w:szCs w:val="20"/>
          <w:lang w:val="en-GB"/>
        </w:rPr>
        <w:lastRenderedPageBreak/>
        <w:t xml:space="preserve">The GLS convention also highlighted the efforts that have been made to improve </w:t>
      </w:r>
      <w:r w:rsidRPr="00F14EA9">
        <w:rPr>
          <w:rFonts w:ascii="Verdana" w:hAnsi="Verdana"/>
          <w:b/>
          <w:bCs/>
          <w:sz w:val="20"/>
          <w:szCs w:val="20"/>
          <w:lang w:val="en-GB"/>
        </w:rPr>
        <w:t>user experience</w:t>
      </w:r>
      <w:r w:rsidRPr="00F14EA9">
        <w:rPr>
          <w:rFonts w:ascii="Verdana" w:hAnsi="Verdana"/>
          <w:sz w:val="20"/>
          <w:szCs w:val="20"/>
          <w:lang w:val="en-GB"/>
        </w:rPr>
        <w:t xml:space="preserve">, which include </w:t>
      </w:r>
      <w:r>
        <w:rPr>
          <w:rFonts w:ascii="Verdana" w:hAnsi="Verdana"/>
          <w:sz w:val="20"/>
          <w:szCs w:val="20"/>
          <w:lang w:val="en-GB"/>
        </w:rPr>
        <w:t xml:space="preserve">the </w:t>
      </w:r>
      <w:r w:rsidRPr="00F14EA9">
        <w:rPr>
          <w:rFonts w:ascii="Verdana" w:hAnsi="Verdana"/>
          <w:b/>
          <w:bCs/>
          <w:sz w:val="20"/>
          <w:szCs w:val="20"/>
          <w:lang w:val="en-GB"/>
        </w:rPr>
        <w:t>detailed live tracking</w:t>
      </w:r>
      <w:r w:rsidRPr="00F14EA9">
        <w:rPr>
          <w:rFonts w:ascii="Verdana" w:hAnsi="Verdana"/>
          <w:sz w:val="20"/>
          <w:szCs w:val="20"/>
          <w:lang w:val="en-GB"/>
        </w:rPr>
        <w:t xml:space="preserve"> of deliveries and the ability to provide </w:t>
      </w:r>
      <w:r w:rsidRPr="00F14EA9">
        <w:rPr>
          <w:rFonts w:ascii="Verdana" w:hAnsi="Verdana"/>
          <w:b/>
          <w:bCs/>
          <w:sz w:val="20"/>
          <w:szCs w:val="20"/>
          <w:lang w:val="en-GB"/>
        </w:rPr>
        <w:t>flexible and sustainable delivery alternatives</w:t>
      </w:r>
      <w:r w:rsidRPr="00F14EA9">
        <w:rPr>
          <w:rFonts w:ascii="Verdana" w:hAnsi="Verdana"/>
          <w:sz w:val="20"/>
          <w:szCs w:val="20"/>
          <w:lang w:val="en-GB"/>
        </w:rPr>
        <w:t xml:space="preserve">. </w:t>
      </w:r>
    </w:p>
    <w:p w14:paraId="22F95410" w14:textId="77777777" w:rsidR="00BC4EFD" w:rsidRPr="006E48CE" w:rsidRDefault="00BC4EFD" w:rsidP="00BC4EFD">
      <w:pPr>
        <w:spacing w:line="360" w:lineRule="auto"/>
        <w:jc w:val="both"/>
        <w:rPr>
          <w:rFonts w:ascii="Verdana" w:hAnsi="Verdana"/>
          <w:b/>
          <w:sz w:val="20"/>
          <w:szCs w:val="20"/>
          <w:lang w:val="en-US"/>
        </w:rPr>
      </w:pPr>
      <w:r>
        <w:rPr>
          <w:rFonts w:ascii="Verdana" w:hAnsi="Verdana"/>
          <w:sz w:val="20"/>
          <w:szCs w:val="20"/>
          <w:lang w:val="en-GB"/>
        </w:rPr>
        <w:t xml:space="preserve">On this point, speakers commented on the importance of continuing to advocate the use of </w:t>
      </w:r>
      <w:r>
        <w:rPr>
          <w:rFonts w:ascii="Verdana" w:hAnsi="Verdana"/>
          <w:b/>
          <w:bCs/>
          <w:sz w:val="20"/>
          <w:szCs w:val="20"/>
          <w:lang w:val="en-GB"/>
        </w:rPr>
        <w:t xml:space="preserve">digital innovation </w:t>
      </w:r>
      <w:r>
        <w:rPr>
          <w:rFonts w:ascii="Verdana" w:hAnsi="Verdana"/>
          <w:sz w:val="20"/>
          <w:szCs w:val="20"/>
          <w:lang w:val="en-GB"/>
        </w:rPr>
        <w:t xml:space="preserve">to achieve </w:t>
      </w:r>
      <w:r>
        <w:rPr>
          <w:rFonts w:ascii="Verdana" w:hAnsi="Verdana"/>
          <w:b/>
          <w:bCs/>
          <w:sz w:val="20"/>
          <w:szCs w:val="20"/>
          <w:lang w:val="en-GB"/>
        </w:rPr>
        <w:t>maximum efficiency in different processes</w:t>
      </w:r>
      <w:r>
        <w:rPr>
          <w:rFonts w:ascii="Verdana" w:hAnsi="Verdana"/>
          <w:sz w:val="20"/>
          <w:szCs w:val="20"/>
          <w:lang w:val="en-GB"/>
        </w:rPr>
        <w:t xml:space="preserve">, and guarantee </w:t>
      </w:r>
      <w:r>
        <w:rPr>
          <w:rFonts w:ascii="Verdana" w:hAnsi="Verdana"/>
          <w:b/>
          <w:bCs/>
          <w:sz w:val="20"/>
          <w:szCs w:val="20"/>
          <w:lang w:val="en-GB"/>
        </w:rPr>
        <w:t xml:space="preserve">proximity </w:t>
      </w:r>
      <w:r>
        <w:rPr>
          <w:rFonts w:ascii="Verdana" w:hAnsi="Verdana"/>
          <w:sz w:val="20"/>
          <w:szCs w:val="20"/>
          <w:lang w:val="en-GB"/>
        </w:rPr>
        <w:t xml:space="preserve">to customers. For example, the </w:t>
      </w:r>
      <w:r>
        <w:rPr>
          <w:rFonts w:ascii="Verdana" w:hAnsi="Verdana"/>
          <w:b/>
          <w:bCs/>
          <w:sz w:val="20"/>
          <w:szCs w:val="20"/>
          <w:lang w:val="en-GB"/>
        </w:rPr>
        <w:t xml:space="preserve">Out </w:t>
      </w:r>
      <w:proofErr w:type="gramStart"/>
      <w:r>
        <w:rPr>
          <w:rFonts w:ascii="Verdana" w:hAnsi="Verdana"/>
          <w:b/>
          <w:bCs/>
          <w:sz w:val="20"/>
          <w:szCs w:val="20"/>
          <w:lang w:val="en-GB"/>
        </w:rPr>
        <w:t>Of</w:t>
      </w:r>
      <w:proofErr w:type="gramEnd"/>
      <w:r>
        <w:rPr>
          <w:rFonts w:ascii="Verdana" w:hAnsi="Verdana"/>
          <w:b/>
          <w:bCs/>
          <w:sz w:val="20"/>
          <w:szCs w:val="20"/>
          <w:lang w:val="en-GB"/>
        </w:rPr>
        <w:t xml:space="preserve"> Home </w:t>
      </w:r>
      <w:r>
        <w:rPr>
          <w:rFonts w:ascii="Verdana" w:hAnsi="Verdana"/>
          <w:sz w:val="20"/>
          <w:szCs w:val="20"/>
          <w:lang w:val="en-GB"/>
        </w:rPr>
        <w:t>delivery model, based on its extensive network of Parcel Shop convenience points, and other solutions such as lockers and kiosks.</w:t>
      </w:r>
    </w:p>
    <w:p w14:paraId="521ABF74" w14:textId="77777777" w:rsidR="00BC4EFD" w:rsidRPr="006E48CE" w:rsidRDefault="00BC4EFD" w:rsidP="00BC4EFD">
      <w:pPr>
        <w:spacing w:line="360" w:lineRule="auto"/>
        <w:jc w:val="both"/>
        <w:rPr>
          <w:rFonts w:ascii="Verdana" w:hAnsi="Verdana"/>
          <w:b/>
          <w:sz w:val="20"/>
          <w:szCs w:val="20"/>
          <w:lang w:val="en-US"/>
        </w:rPr>
      </w:pPr>
      <w:r w:rsidRPr="00F14EA9">
        <w:rPr>
          <w:rFonts w:ascii="Verdana" w:hAnsi="Verdana"/>
          <w:b/>
          <w:bCs/>
          <w:sz w:val="20"/>
          <w:szCs w:val="20"/>
          <w:lang w:val="en-GB"/>
        </w:rPr>
        <w:t>Late</w:t>
      </w:r>
      <w:r>
        <w:rPr>
          <w:rFonts w:ascii="Verdana" w:hAnsi="Verdana"/>
          <w:b/>
          <w:bCs/>
          <w:sz w:val="20"/>
          <w:szCs w:val="20"/>
          <w:lang w:val="en-GB"/>
        </w:rPr>
        <w:t>-</w:t>
      </w:r>
      <w:r w:rsidRPr="00F14EA9">
        <w:rPr>
          <w:rFonts w:ascii="Verdana" w:hAnsi="Verdana"/>
          <w:b/>
          <w:bCs/>
          <w:sz w:val="20"/>
          <w:szCs w:val="20"/>
          <w:lang w:val="en-GB"/>
        </w:rPr>
        <w:t>night show</w:t>
      </w:r>
    </w:p>
    <w:p w14:paraId="672FB694" w14:textId="77777777" w:rsidR="00BC4EFD" w:rsidRPr="006E48CE" w:rsidRDefault="00BC4EFD" w:rsidP="00BC4EFD">
      <w:pPr>
        <w:spacing w:line="360" w:lineRule="auto"/>
        <w:jc w:val="both"/>
        <w:rPr>
          <w:rFonts w:ascii="Verdana" w:hAnsi="Verdana"/>
          <w:sz w:val="20"/>
          <w:szCs w:val="20"/>
          <w:lang w:val="en-US"/>
        </w:rPr>
      </w:pPr>
      <w:r w:rsidRPr="00F14EA9">
        <w:rPr>
          <w:rFonts w:ascii="Verdana" w:hAnsi="Verdana"/>
          <w:sz w:val="20"/>
          <w:szCs w:val="20"/>
          <w:lang w:val="en-GB"/>
        </w:rPr>
        <w:t xml:space="preserve">The staging recreated a late-night TV show, in the purest American style, complete with live band. It was built in real time before being dismantled and transformed into the set for a </w:t>
      </w:r>
      <w:r>
        <w:rPr>
          <w:rFonts w:ascii="Verdana" w:hAnsi="Verdana"/>
          <w:sz w:val="20"/>
          <w:szCs w:val="20"/>
          <w:lang w:val="en-GB"/>
        </w:rPr>
        <w:t>grand</w:t>
      </w:r>
      <w:r w:rsidRPr="00F14EA9">
        <w:rPr>
          <w:rFonts w:ascii="Verdana" w:hAnsi="Verdana"/>
          <w:sz w:val="20"/>
          <w:szCs w:val="20"/>
          <w:lang w:val="en-GB"/>
        </w:rPr>
        <w:t xml:space="preserve"> entertainment competition.</w:t>
      </w:r>
    </w:p>
    <w:p w14:paraId="2C7C4C1F" w14:textId="77777777" w:rsidR="00BC4EFD" w:rsidRPr="006E48CE" w:rsidRDefault="00BC4EFD" w:rsidP="00BC4EFD">
      <w:pPr>
        <w:spacing w:line="360" w:lineRule="auto"/>
        <w:jc w:val="both"/>
        <w:rPr>
          <w:rFonts w:ascii="Verdana" w:hAnsi="Verdana"/>
          <w:sz w:val="20"/>
          <w:szCs w:val="20"/>
          <w:lang w:val="en-US"/>
        </w:rPr>
      </w:pPr>
    </w:p>
    <w:p w14:paraId="3780FA82" w14:textId="77777777" w:rsidR="00BC4EFD" w:rsidRPr="006E48CE" w:rsidRDefault="00BC4EFD" w:rsidP="00BC4EFD">
      <w:pPr>
        <w:spacing w:line="360" w:lineRule="auto"/>
        <w:jc w:val="both"/>
        <w:rPr>
          <w:rFonts w:ascii="Verdana" w:hAnsi="Verdana"/>
          <w:sz w:val="20"/>
          <w:szCs w:val="20"/>
          <w:lang w:val="en-US"/>
        </w:rPr>
      </w:pPr>
      <w:r w:rsidRPr="00F14EA9">
        <w:rPr>
          <w:rFonts w:ascii="Verdana" w:hAnsi="Verdana"/>
          <w:sz w:val="20"/>
          <w:szCs w:val="20"/>
          <w:lang w:val="en-GB"/>
        </w:rPr>
        <w:t xml:space="preserve">GLS Spain's </w:t>
      </w:r>
      <w:r>
        <w:rPr>
          <w:rFonts w:ascii="Verdana" w:hAnsi="Verdana"/>
          <w:sz w:val="20"/>
          <w:szCs w:val="20"/>
          <w:lang w:val="en-GB"/>
        </w:rPr>
        <w:t>“</w:t>
      </w:r>
      <w:r w:rsidRPr="00F14EA9">
        <w:rPr>
          <w:rFonts w:ascii="Verdana" w:hAnsi="Verdana"/>
          <w:sz w:val="20"/>
          <w:szCs w:val="20"/>
          <w:lang w:val="en-GB"/>
        </w:rPr>
        <w:t>Re-evolve</w:t>
      </w:r>
      <w:r>
        <w:rPr>
          <w:rFonts w:ascii="Verdana" w:hAnsi="Verdana"/>
          <w:sz w:val="20"/>
          <w:szCs w:val="20"/>
          <w:lang w:val="en-GB"/>
        </w:rPr>
        <w:t>”</w:t>
      </w:r>
      <w:r w:rsidRPr="00F14EA9">
        <w:rPr>
          <w:rFonts w:ascii="Verdana" w:hAnsi="Verdana"/>
          <w:sz w:val="20"/>
          <w:szCs w:val="20"/>
          <w:lang w:val="en-GB"/>
        </w:rPr>
        <w:t xml:space="preserve"> convention was attended by Luis Doncel, GLS Group Area Managing Director, and Saadi Al-Soudani, Chief International Officer. </w:t>
      </w:r>
      <w:r>
        <w:rPr>
          <w:rFonts w:ascii="Verdana" w:hAnsi="Verdana"/>
          <w:sz w:val="20"/>
          <w:szCs w:val="20"/>
          <w:lang w:val="en-GB"/>
        </w:rPr>
        <w:t>“</w:t>
      </w:r>
      <w:r w:rsidRPr="00F14EA9">
        <w:rPr>
          <w:rFonts w:ascii="Verdana" w:hAnsi="Verdana"/>
          <w:i/>
          <w:iCs/>
          <w:sz w:val="20"/>
          <w:szCs w:val="20"/>
          <w:lang w:val="en-GB"/>
        </w:rPr>
        <w:t>This new phase of GLS Spain will offer our customers new, more convenient and environmentally-friendly solutions, but, above all, a level of quality that no one else can achieve</w:t>
      </w:r>
      <w:r>
        <w:rPr>
          <w:rFonts w:ascii="Verdana" w:hAnsi="Verdana"/>
          <w:sz w:val="20"/>
          <w:szCs w:val="20"/>
          <w:lang w:val="en-GB"/>
        </w:rPr>
        <w:t>”</w:t>
      </w:r>
      <w:r w:rsidRPr="00F14EA9">
        <w:rPr>
          <w:rFonts w:ascii="Verdana" w:hAnsi="Verdana"/>
          <w:sz w:val="20"/>
          <w:szCs w:val="20"/>
          <w:lang w:val="en-GB"/>
        </w:rPr>
        <w:t xml:space="preserve">, said </w:t>
      </w:r>
      <w:r w:rsidRPr="00F14EA9">
        <w:rPr>
          <w:rFonts w:ascii="Verdana" w:hAnsi="Verdana"/>
          <w:b/>
          <w:bCs/>
          <w:sz w:val="20"/>
          <w:szCs w:val="20"/>
          <w:lang w:val="en-GB"/>
        </w:rPr>
        <w:t xml:space="preserve">Luis Doncel </w:t>
      </w:r>
      <w:r w:rsidRPr="00F14EA9">
        <w:rPr>
          <w:rFonts w:ascii="Verdana" w:hAnsi="Verdana"/>
          <w:sz w:val="20"/>
          <w:szCs w:val="20"/>
          <w:lang w:val="en-GB"/>
        </w:rPr>
        <w:t>in his inaugural speech.</w:t>
      </w:r>
    </w:p>
    <w:p w14:paraId="6A171E5F" w14:textId="77777777" w:rsidR="00BC4EFD" w:rsidRPr="006E48CE" w:rsidRDefault="00BC4EFD" w:rsidP="00BC4EFD">
      <w:pPr>
        <w:spacing w:line="360" w:lineRule="auto"/>
        <w:jc w:val="both"/>
        <w:rPr>
          <w:rFonts w:ascii="Verdana" w:hAnsi="Verdana"/>
          <w:sz w:val="20"/>
          <w:szCs w:val="20"/>
          <w:highlight w:val="yellow"/>
          <w:lang w:val="en-US"/>
        </w:rPr>
      </w:pPr>
      <w:r w:rsidRPr="00DD4EA7">
        <w:rPr>
          <w:rFonts w:ascii="Verdana" w:hAnsi="Verdana"/>
          <w:b/>
          <w:bCs/>
          <w:sz w:val="20"/>
          <w:szCs w:val="20"/>
          <w:lang w:val="en-GB"/>
        </w:rPr>
        <w:t>Roberto Martínez</w:t>
      </w:r>
      <w:r w:rsidRPr="00DD4EA7">
        <w:rPr>
          <w:rFonts w:ascii="Verdana" w:hAnsi="Verdana"/>
          <w:sz w:val="20"/>
          <w:szCs w:val="20"/>
          <w:lang w:val="en-GB"/>
        </w:rPr>
        <w:t xml:space="preserve">, the new Managing Director of GLS Spain, emphasised how </w:t>
      </w:r>
      <w:r>
        <w:rPr>
          <w:rFonts w:ascii="Verdana" w:hAnsi="Verdana"/>
          <w:sz w:val="20"/>
          <w:szCs w:val="20"/>
          <w:lang w:val="en-GB"/>
        </w:rPr>
        <w:t>“</w:t>
      </w:r>
      <w:r w:rsidRPr="00DD4EA7">
        <w:rPr>
          <w:rFonts w:ascii="Verdana" w:hAnsi="Verdana"/>
          <w:i/>
          <w:iCs/>
          <w:sz w:val="20"/>
          <w:szCs w:val="20"/>
          <w:lang w:val="en-GB"/>
        </w:rPr>
        <w:t>GLS Spain must continue to grow beyond the sector's average, a result of outstanding quality of service</w:t>
      </w:r>
      <w:r>
        <w:rPr>
          <w:rFonts w:ascii="Verdana" w:hAnsi="Verdana"/>
          <w:i/>
          <w:iCs/>
          <w:sz w:val="20"/>
          <w:szCs w:val="20"/>
          <w:lang w:val="en-GB"/>
        </w:rPr>
        <w:t>,</w:t>
      </w:r>
      <w:r w:rsidRPr="00DD4EA7">
        <w:rPr>
          <w:rFonts w:ascii="Verdana" w:hAnsi="Verdana"/>
          <w:i/>
          <w:iCs/>
          <w:sz w:val="20"/>
          <w:szCs w:val="20"/>
          <w:lang w:val="en-GB"/>
        </w:rPr>
        <w:t xml:space="preserve"> and remain a benchmark in the Spanish B2C sector</w:t>
      </w:r>
      <w:r>
        <w:rPr>
          <w:rFonts w:ascii="Verdana" w:hAnsi="Verdana"/>
          <w:sz w:val="20"/>
          <w:szCs w:val="20"/>
          <w:lang w:val="en-GB"/>
        </w:rPr>
        <w:t>”</w:t>
      </w:r>
      <w:r w:rsidRPr="00DD4EA7">
        <w:rPr>
          <w:rFonts w:ascii="Verdana" w:hAnsi="Verdana"/>
          <w:sz w:val="20"/>
          <w:szCs w:val="20"/>
          <w:lang w:val="en-GB"/>
        </w:rPr>
        <w:t>.</w:t>
      </w:r>
    </w:p>
    <w:p w14:paraId="13F517DA" w14:textId="77777777" w:rsidR="00BC4EFD" w:rsidRPr="00BF0BF3" w:rsidRDefault="00BC4EFD" w:rsidP="00BC4EFD">
      <w:pPr>
        <w:spacing w:line="360" w:lineRule="auto"/>
        <w:jc w:val="both"/>
        <w:rPr>
          <w:rFonts w:ascii="Verdana" w:hAnsi="Verdana"/>
          <w:sz w:val="20"/>
          <w:szCs w:val="20"/>
          <w:lang w:val="en-US"/>
        </w:rPr>
      </w:pPr>
      <w:r w:rsidRPr="00F14EA9">
        <w:rPr>
          <w:rFonts w:ascii="Verdana" w:hAnsi="Verdana"/>
          <w:sz w:val="20"/>
          <w:szCs w:val="20"/>
          <w:lang w:val="en-GB"/>
        </w:rPr>
        <w:t xml:space="preserve">Before concluding the event, in an emotional prize-giving ceremony, GLS Spain recognised the work and </w:t>
      </w:r>
      <w:r w:rsidRPr="00F14EA9">
        <w:rPr>
          <w:rFonts w:ascii="Verdana" w:hAnsi="Verdana"/>
          <w:b/>
          <w:bCs/>
          <w:sz w:val="20"/>
          <w:szCs w:val="20"/>
          <w:lang w:val="en-GB"/>
        </w:rPr>
        <w:t xml:space="preserve">progress </w:t>
      </w:r>
      <w:r w:rsidRPr="00F14EA9">
        <w:rPr>
          <w:rFonts w:ascii="Verdana" w:hAnsi="Verdana"/>
          <w:sz w:val="20"/>
          <w:szCs w:val="20"/>
          <w:lang w:val="en-GB"/>
        </w:rPr>
        <w:t>achieved by various members of the GLS Spain agency network, such as the Special Employment Centre of the year, and the agency with the most sustainable distribution.</w:t>
      </w:r>
    </w:p>
    <w:p w14:paraId="3CA0CAE8" w14:textId="77777777" w:rsidR="00BC4EFD" w:rsidRPr="006E48CE" w:rsidRDefault="00BC4EFD" w:rsidP="00BC4EFD">
      <w:pPr>
        <w:spacing w:line="312" w:lineRule="auto"/>
        <w:rPr>
          <w:rFonts w:ascii="Verdana" w:eastAsia="Verdana" w:hAnsi="Verdana" w:cstheme="minorHAnsi"/>
          <w:b/>
          <w:bCs/>
          <w:color w:val="000000" w:themeColor="text1"/>
          <w:sz w:val="20"/>
          <w:szCs w:val="20"/>
          <w:lang w:val="en-US"/>
        </w:rPr>
      </w:pPr>
    </w:p>
    <w:p w14:paraId="7F94EF68" w14:textId="77777777" w:rsidR="00BC4EFD" w:rsidRDefault="00BC4EFD" w:rsidP="00BC4EFD">
      <w:pPr>
        <w:pStyle w:val="paragraph"/>
        <w:spacing w:before="0" w:beforeAutospacing="0" w:after="0" w:afterAutospacing="0"/>
        <w:jc w:val="both"/>
        <w:textAlignment w:val="baseline"/>
        <w:rPr>
          <w:rStyle w:val="eop"/>
          <w:rFonts w:ascii="Verdana" w:hAnsi="Verdana" w:cs="Segoe UI"/>
          <w:color w:val="000000"/>
          <w:lang w:val="en-AU"/>
        </w:rPr>
      </w:pPr>
      <w:r>
        <w:rPr>
          <w:rStyle w:val="normaltextrun"/>
          <w:rFonts w:ascii="Verdana" w:hAnsi="Verdana" w:cs="Segoe UI"/>
          <w:b/>
          <w:bCs/>
          <w:color w:val="000000"/>
          <w:sz w:val="20"/>
          <w:szCs w:val="20"/>
          <w:lang w:val="en-GB"/>
        </w:rPr>
        <w:t>About GLS Group</w:t>
      </w:r>
      <w:r w:rsidRPr="00EB495B">
        <w:rPr>
          <w:rStyle w:val="eop"/>
          <w:rFonts w:ascii="Verdana" w:hAnsi="Verdana" w:cs="Segoe UI"/>
          <w:color w:val="000000"/>
          <w:lang w:val="en-AU"/>
        </w:rPr>
        <w:t> </w:t>
      </w:r>
    </w:p>
    <w:p w14:paraId="0FB173C7" w14:textId="77777777" w:rsidR="00BC4EFD" w:rsidRPr="00EB495B" w:rsidRDefault="00BC4EFD" w:rsidP="00BC4EFD">
      <w:pPr>
        <w:pStyle w:val="paragraph"/>
        <w:spacing w:before="0" w:beforeAutospacing="0" w:after="0" w:afterAutospacing="0"/>
        <w:jc w:val="both"/>
        <w:textAlignment w:val="baseline"/>
        <w:rPr>
          <w:rFonts w:ascii="Segoe UI" w:hAnsi="Segoe UI" w:cs="Segoe UI"/>
          <w:sz w:val="18"/>
          <w:szCs w:val="18"/>
          <w:lang w:val="en-AU"/>
        </w:rPr>
      </w:pPr>
    </w:p>
    <w:p w14:paraId="25B34AAC" w14:textId="77777777" w:rsidR="00BC4EFD" w:rsidRPr="00EB495B" w:rsidRDefault="00BC4EFD" w:rsidP="00BC4EFD">
      <w:pPr>
        <w:spacing w:line="312" w:lineRule="auto"/>
        <w:jc w:val="both"/>
        <w:rPr>
          <w:rFonts w:ascii="Verdana" w:eastAsia="Verdana" w:hAnsi="Verdana" w:cs="Verdana"/>
          <w:sz w:val="20"/>
          <w:szCs w:val="20"/>
          <w:lang w:val="en-US"/>
        </w:rPr>
      </w:pPr>
      <w:r w:rsidRPr="00EB495B">
        <w:rPr>
          <w:rFonts w:ascii="Verdana" w:eastAsia="Verdana" w:hAnsi="Verdana" w:cs="Verdana"/>
          <w:sz w:val="20"/>
          <w:szCs w:val="20"/>
          <w:lang w:val="en-US"/>
        </w:rPr>
        <w:t>The GLS Group is one of Europe's largest independent parcel service providers, with a strong local presence in every country on the continent. It also operates through wholly owned subsidiaries in Canada and on the west coast of the US within a single GLS network. This allows the Group to seamlessly connect its customers and communities with millions of parcels and stories every day.  </w:t>
      </w:r>
    </w:p>
    <w:p w14:paraId="6A4476DB" w14:textId="77777777" w:rsidR="00BC4EFD" w:rsidRPr="00EB495B" w:rsidRDefault="00BC4EFD" w:rsidP="00BC4EFD">
      <w:pPr>
        <w:spacing w:line="312" w:lineRule="auto"/>
        <w:jc w:val="both"/>
        <w:rPr>
          <w:rFonts w:ascii="Verdana" w:eastAsia="Verdana" w:hAnsi="Verdana" w:cs="Verdana"/>
          <w:sz w:val="20"/>
          <w:szCs w:val="20"/>
          <w:lang w:val="en-US"/>
        </w:rPr>
      </w:pPr>
      <w:r w:rsidRPr="00EB495B">
        <w:rPr>
          <w:rFonts w:ascii="Verdana" w:eastAsia="Verdana" w:hAnsi="Verdana" w:cs="Verdana"/>
          <w:sz w:val="20"/>
          <w:szCs w:val="20"/>
          <w:lang w:val="en-US"/>
        </w:rPr>
        <w:t xml:space="preserve">GLS proactively manages its network, flexibly connecting its markets to respond to their changing and dynamic nature. The company prides itself on offering its </w:t>
      </w:r>
      <w:r w:rsidRPr="00EB495B">
        <w:rPr>
          <w:rFonts w:ascii="Verdana" w:eastAsia="Verdana" w:hAnsi="Verdana" w:cs="Verdana"/>
          <w:sz w:val="20"/>
          <w:szCs w:val="20"/>
          <w:lang w:val="en-US"/>
        </w:rPr>
        <w:lastRenderedPageBreak/>
        <w:t>customers high-quality service that suits their needs in more than 40 countries. The GLS network comprises over 120 hubs and over 1,600 depots, supported by over 35,000 last-mile delivery vehicles and 4,700 long-haul trucks. This offers network resilience, enhanced flexibility, and greater reach. In 2022/23, GLS generated record revenues of EUR 5.4 billion and delivered 862 million parcels across all markets.  </w:t>
      </w:r>
    </w:p>
    <w:p w14:paraId="5F90AF9C" w14:textId="77777777" w:rsidR="00BC4EFD" w:rsidRPr="00D35F10" w:rsidRDefault="00BC4EFD" w:rsidP="00BC4EFD">
      <w:pPr>
        <w:spacing w:line="312" w:lineRule="auto"/>
        <w:jc w:val="both"/>
        <w:rPr>
          <w:rFonts w:ascii="Verdana" w:eastAsia="Verdana" w:hAnsi="Verdana" w:cs="Verdana"/>
          <w:sz w:val="20"/>
          <w:szCs w:val="20"/>
          <w:lang w:val="en-AU"/>
        </w:rPr>
      </w:pPr>
      <w:r w:rsidRPr="00EB495B">
        <w:rPr>
          <w:rFonts w:ascii="Verdana" w:eastAsia="Verdana" w:hAnsi="Verdana" w:cs="Verdana"/>
          <w:sz w:val="20"/>
          <w:szCs w:val="20"/>
          <w:lang w:val="en-US"/>
        </w:rPr>
        <w:t xml:space="preserve">For more information, visit </w:t>
      </w:r>
      <w:hyperlink r:id="rId5" w:tgtFrame="_blank" w:history="1">
        <w:r>
          <w:rPr>
            <w:rStyle w:val="normaltextrun"/>
            <w:rFonts w:ascii="Verdana" w:hAnsi="Verdana" w:cs="Segoe UI"/>
            <w:color w:val="0563C1"/>
            <w:sz w:val="20"/>
            <w:szCs w:val="20"/>
            <w:u w:val="single"/>
            <w:shd w:val="clear" w:color="auto" w:fill="FFFFFF"/>
            <w:lang w:val="en-GB"/>
          </w:rPr>
          <w:t>gls-group.com</w:t>
        </w:r>
      </w:hyperlink>
    </w:p>
    <w:p w14:paraId="4CADDDC5" w14:textId="77777777" w:rsidR="00BC4EFD" w:rsidRPr="00BF0BF3" w:rsidRDefault="00BC4EFD" w:rsidP="00BC4EFD">
      <w:pPr>
        <w:spacing w:line="360" w:lineRule="auto"/>
        <w:jc w:val="both"/>
        <w:rPr>
          <w:rFonts w:ascii="Verdana" w:hAnsi="Verdana"/>
          <w:sz w:val="20"/>
          <w:szCs w:val="20"/>
          <w:lang w:val="en-US"/>
        </w:rPr>
      </w:pPr>
    </w:p>
    <w:p w14:paraId="6562FCCE" w14:textId="77777777" w:rsidR="007414BA" w:rsidRPr="00BC4EFD" w:rsidRDefault="007414BA">
      <w:pPr>
        <w:rPr>
          <w:lang w:val="en-US"/>
        </w:rPr>
      </w:pPr>
    </w:p>
    <w:sectPr w:rsidR="007414BA" w:rsidRPr="00BC4EFD" w:rsidSect="00166811">
      <w:headerReference w:type="default" r:id="rId6"/>
      <w:pgSz w:w="11906" w:h="16838"/>
      <w:pgMar w:top="1694"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1B033" w14:textId="77777777" w:rsidR="00000000" w:rsidRDefault="00000000">
    <w:pPr>
      <w:pStyle w:val="Encabezado"/>
    </w:pPr>
    <w:r>
      <w:rPr>
        <w:rFonts w:ascii="Verdana" w:hAnsi="Verdana"/>
        <w:b/>
        <w:noProof/>
      </w:rPr>
      <w:drawing>
        <wp:anchor distT="0" distB="0" distL="114300" distR="114300" simplePos="0" relativeHeight="251659264" behindDoc="0" locked="0" layoutInCell="1" allowOverlap="1" wp14:anchorId="70C99328" wp14:editId="001F5AB9">
          <wp:simplePos x="0" y="0"/>
          <wp:positionH relativeFrom="column">
            <wp:posOffset>4099727</wp:posOffset>
          </wp:positionH>
          <wp:positionV relativeFrom="paragraph">
            <wp:posOffset>-40835</wp:posOffset>
          </wp:positionV>
          <wp:extent cx="1367790" cy="463550"/>
          <wp:effectExtent l="0" t="0" r="3810" b="635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9693919" name="GLS_Logo_2021_RGB_GLSBlu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67790" cy="46355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61FE7"/>
    <w:multiLevelType w:val="hybridMultilevel"/>
    <w:tmpl w:val="1CF8D8BE"/>
    <w:lvl w:ilvl="0" w:tplc="BEBCCA0E">
      <w:start w:val="6"/>
      <w:numFmt w:val="bullet"/>
      <w:lvlText w:val="-"/>
      <w:lvlJc w:val="left"/>
      <w:pPr>
        <w:ind w:left="720" w:hanging="360"/>
      </w:pPr>
      <w:rPr>
        <w:rFonts w:ascii="Calibri" w:eastAsiaTheme="minorHAnsi" w:hAnsi="Calibri" w:cs="Calibri" w:hint="default"/>
      </w:rPr>
    </w:lvl>
    <w:lvl w:ilvl="1" w:tplc="EDF443CE" w:tentative="1">
      <w:start w:val="1"/>
      <w:numFmt w:val="bullet"/>
      <w:lvlText w:val="o"/>
      <w:lvlJc w:val="left"/>
      <w:pPr>
        <w:ind w:left="1440" w:hanging="360"/>
      </w:pPr>
      <w:rPr>
        <w:rFonts w:ascii="Courier New" w:hAnsi="Courier New" w:cs="Courier New" w:hint="default"/>
      </w:rPr>
    </w:lvl>
    <w:lvl w:ilvl="2" w:tplc="C7A001AC" w:tentative="1">
      <w:start w:val="1"/>
      <w:numFmt w:val="bullet"/>
      <w:lvlText w:val=""/>
      <w:lvlJc w:val="left"/>
      <w:pPr>
        <w:ind w:left="2160" w:hanging="360"/>
      </w:pPr>
      <w:rPr>
        <w:rFonts w:ascii="Wingdings" w:hAnsi="Wingdings" w:hint="default"/>
      </w:rPr>
    </w:lvl>
    <w:lvl w:ilvl="3" w:tplc="84589D02" w:tentative="1">
      <w:start w:val="1"/>
      <w:numFmt w:val="bullet"/>
      <w:lvlText w:val=""/>
      <w:lvlJc w:val="left"/>
      <w:pPr>
        <w:ind w:left="2880" w:hanging="360"/>
      </w:pPr>
      <w:rPr>
        <w:rFonts w:ascii="Symbol" w:hAnsi="Symbol" w:hint="default"/>
      </w:rPr>
    </w:lvl>
    <w:lvl w:ilvl="4" w:tplc="C42ED03A" w:tentative="1">
      <w:start w:val="1"/>
      <w:numFmt w:val="bullet"/>
      <w:lvlText w:val="o"/>
      <w:lvlJc w:val="left"/>
      <w:pPr>
        <w:ind w:left="3600" w:hanging="360"/>
      </w:pPr>
      <w:rPr>
        <w:rFonts w:ascii="Courier New" w:hAnsi="Courier New" w:cs="Courier New" w:hint="default"/>
      </w:rPr>
    </w:lvl>
    <w:lvl w:ilvl="5" w:tplc="FB4C2AC4" w:tentative="1">
      <w:start w:val="1"/>
      <w:numFmt w:val="bullet"/>
      <w:lvlText w:val=""/>
      <w:lvlJc w:val="left"/>
      <w:pPr>
        <w:ind w:left="4320" w:hanging="360"/>
      </w:pPr>
      <w:rPr>
        <w:rFonts w:ascii="Wingdings" w:hAnsi="Wingdings" w:hint="default"/>
      </w:rPr>
    </w:lvl>
    <w:lvl w:ilvl="6" w:tplc="10C84030" w:tentative="1">
      <w:start w:val="1"/>
      <w:numFmt w:val="bullet"/>
      <w:lvlText w:val=""/>
      <w:lvlJc w:val="left"/>
      <w:pPr>
        <w:ind w:left="5040" w:hanging="360"/>
      </w:pPr>
      <w:rPr>
        <w:rFonts w:ascii="Symbol" w:hAnsi="Symbol" w:hint="default"/>
      </w:rPr>
    </w:lvl>
    <w:lvl w:ilvl="7" w:tplc="F3BE5AD6" w:tentative="1">
      <w:start w:val="1"/>
      <w:numFmt w:val="bullet"/>
      <w:lvlText w:val="o"/>
      <w:lvlJc w:val="left"/>
      <w:pPr>
        <w:ind w:left="5760" w:hanging="360"/>
      </w:pPr>
      <w:rPr>
        <w:rFonts w:ascii="Courier New" w:hAnsi="Courier New" w:cs="Courier New" w:hint="default"/>
      </w:rPr>
    </w:lvl>
    <w:lvl w:ilvl="8" w:tplc="32880716" w:tentative="1">
      <w:start w:val="1"/>
      <w:numFmt w:val="bullet"/>
      <w:lvlText w:val=""/>
      <w:lvlJc w:val="left"/>
      <w:pPr>
        <w:ind w:left="6480" w:hanging="360"/>
      </w:pPr>
      <w:rPr>
        <w:rFonts w:ascii="Wingdings" w:hAnsi="Wingdings" w:hint="default"/>
      </w:rPr>
    </w:lvl>
  </w:abstractNum>
  <w:num w:numId="1" w16cid:durableId="4478162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EFD"/>
    <w:rsid w:val="00166811"/>
    <w:rsid w:val="007414BA"/>
    <w:rsid w:val="00BC4EF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0ADB8F"/>
  <w15:chartTrackingRefBased/>
  <w15:docId w15:val="{C9FDF089-6EE8-4AD5-8D0E-E4BD7654C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4EFD"/>
    <w:rPr>
      <w:kern w:val="0"/>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C4EFD"/>
    <w:pPr>
      <w:ind w:left="720"/>
      <w:contextualSpacing/>
    </w:pPr>
  </w:style>
  <w:style w:type="paragraph" w:styleId="Encabezado">
    <w:name w:val="header"/>
    <w:basedOn w:val="Normal"/>
    <w:link w:val="EncabezadoCar"/>
    <w:uiPriority w:val="99"/>
    <w:unhideWhenUsed/>
    <w:rsid w:val="00BC4EF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C4EFD"/>
    <w:rPr>
      <w:kern w:val="0"/>
      <w14:ligatures w14:val="none"/>
    </w:rPr>
  </w:style>
  <w:style w:type="paragraph" w:customStyle="1" w:styleId="paragraph">
    <w:name w:val="paragraph"/>
    <w:basedOn w:val="Normal"/>
    <w:rsid w:val="00BC4EFD"/>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normaltextrun">
    <w:name w:val="normaltextrun"/>
    <w:basedOn w:val="Fuentedeprrafopredeter"/>
    <w:rsid w:val="00BC4EFD"/>
  </w:style>
  <w:style w:type="character" w:customStyle="1" w:styleId="eop">
    <w:name w:val="eop"/>
    <w:basedOn w:val="Fuentedeprrafopredeter"/>
    <w:rsid w:val="00BC4E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hyperlink" Target="https://gls-group.com/" TargetMode="External"/><Relationship Id="rId4"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687</Words>
  <Characters>3779</Characters>
  <Application>Microsoft Office Word</Application>
  <DocSecurity>0</DocSecurity>
  <Lines>31</Lines>
  <Paragraphs>8</Paragraphs>
  <ScaleCrop>false</ScaleCrop>
  <Company/>
  <LinksUpToDate>false</LinksUpToDate>
  <CharactersWithSpaces>4458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Rodriguez Martinez</dc:creator>
  <cp:keywords/>
  <dc:description/>
  <cp:lastModifiedBy>Antonio Rodriguez Martinez</cp:lastModifiedBy>
  <cp:revision>1</cp:revision>
  <dcterms:created xsi:type="dcterms:W3CDTF">2024-04-12T08:47:00Z</dcterms:created>
  <dcterms:modified xsi:type="dcterms:W3CDTF">2024-04-12T08:48:00Z</dcterms:modified>
</cp:coreProperties>
</file>