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913AF" w14:textId="66B8211B" w:rsidR="00757C4A" w:rsidRPr="00A45FF3" w:rsidRDefault="00757C4A" w:rsidP="00757C4A">
      <w:pPr>
        <w:widowControl w:val="0"/>
        <w:tabs>
          <w:tab w:val="left" w:pos="1973"/>
        </w:tabs>
        <w:autoSpaceDE w:val="0"/>
        <w:autoSpaceDN w:val="0"/>
        <w:adjustRightInd w:val="0"/>
        <w:spacing w:after="240" w:line="288" w:lineRule="auto"/>
        <w:rPr>
          <w:rFonts w:ascii="Arial" w:hAnsi="Arial" w:cs="Arial"/>
          <w:b/>
          <w:bCs/>
        </w:rPr>
      </w:pPr>
      <w:bookmarkStart w:id="0" w:name="OLE_LINK1"/>
      <w:bookmarkStart w:id="1" w:name="OLE_LINK2"/>
      <w:bookmarkStart w:id="2" w:name="OLE_LINK5"/>
      <w:bookmarkStart w:id="3" w:name="OLE_LINK6"/>
    </w:p>
    <w:p w14:paraId="4384F492" w14:textId="70379291" w:rsidR="00757C4A" w:rsidRPr="00E2530A" w:rsidRDefault="00757C4A" w:rsidP="006B063D">
      <w:pPr>
        <w:widowControl w:val="0"/>
        <w:tabs>
          <w:tab w:val="left" w:pos="1973"/>
        </w:tabs>
        <w:autoSpaceDE w:val="0"/>
        <w:autoSpaceDN w:val="0"/>
        <w:adjustRightInd w:val="0"/>
        <w:spacing w:after="240" w:line="288" w:lineRule="auto"/>
        <w:rPr>
          <w:rFonts w:ascii="Arial" w:hAnsi="Arial" w:cs="Arial"/>
          <w:b/>
          <w:bCs/>
          <w:sz w:val="40"/>
          <w:szCs w:val="38"/>
        </w:rPr>
      </w:pPr>
      <w:r>
        <w:rPr>
          <w:rFonts w:ascii="Arial" w:hAnsi="Arial" w:cs="Arial"/>
          <w:b/>
          <w:bCs/>
          <w:sz w:val="40"/>
          <w:szCs w:val="38"/>
        </w:rPr>
        <w:t>La</w:t>
      </w:r>
      <w:r w:rsidRPr="00E2530A">
        <w:rPr>
          <w:rFonts w:ascii="Arial" w:hAnsi="Arial" w:cs="Arial"/>
          <w:b/>
          <w:bCs/>
          <w:sz w:val="40"/>
          <w:szCs w:val="38"/>
        </w:rPr>
        <w:t xml:space="preserve"> CEC y GLS Spain firman un acuerdo para incorporar miles de comercios a </w:t>
      </w:r>
      <w:r>
        <w:rPr>
          <w:rFonts w:ascii="Arial" w:hAnsi="Arial" w:cs="Arial"/>
          <w:b/>
          <w:bCs/>
          <w:sz w:val="40"/>
          <w:szCs w:val="38"/>
        </w:rPr>
        <w:t>la</w:t>
      </w:r>
      <w:r w:rsidRPr="00D25B24">
        <w:rPr>
          <w:rFonts w:ascii="Arial" w:hAnsi="Arial" w:cs="Arial"/>
          <w:b/>
          <w:bCs/>
          <w:sz w:val="40"/>
          <w:szCs w:val="38"/>
        </w:rPr>
        <w:t xml:space="preserve"> red de ParcelShops</w:t>
      </w:r>
      <w:r>
        <w:rPr>
          <w:rFonts w:ascii="Arial" w:hAnsi="Arial" w:cs="Arial"/>
          <w:b/>
          <w:bCs/>
          <w:sz w:val="40"/>
          <w:szCs w:val="38"/>
        </w:rPr>
        <w:t xml:space="preserve"> de GLS</w:t>
      </w:r>
    </w:p>
    <w:bookmarkEnd w:id="0"/>
    <w:bookmarkEnd w:id="1"/>
    <w:bookmarkEnd w:id="2"/>
    <w:bookmarkEnd w:id="3"/>
    <w:p w14:paraId="5EA75044" w14:textId="780A0802" w:rsidR="00757C4A" w:rsidRPr="00C11475" w:rsidRDefault="00757C4A" w:rsidP="00C06DAD">
      <w:pPr>
        <w:pStyle w:val="Listenabsatz"/>
        <w:numPr>
          <w:ilvl w:val="0"/>
          <w:numId w:val="1"/>
        </w:numPr>
        <w:spacing w:line="288" w:lineRule="auto"/>
        <w:ind w:left="284" w:hanging="142"/>
        <w:jc w:val="both"/>
        <w:rPr>
          <w:rFonts w:ascii="Arial" w:hAnsi="Arial" w:cs="Arial"/>
          <w:b/>
          <w:iCs/>
          <w:color w:val="000000" w:themeColor="text1"/>
          <w:szCs w:val="20"/>
        </w:rPr>
      </w:pPr>
      <w:r w:rsidRPr="00E2530A">
        <w:rPr>
          <w:rFonts w:ascii="Arial" w:hAnsi="Arial" w:cs="Arial"/>
          <w:b/>
          <w:iCs/>
          <w:szCs w:val="20"/>
        </w:rPr>
        <w:t xml:space="preserve">El </w:t>
      </w:r>
      <w:r w:rsidRPr="00C11475">
        <w:rPr>
          <w:rFonts w:ascii="Arial" w:hAnsi="Arial" w:cs="Arial"/>
          <w:b/>
          <w:iCs/>
          <w:color w:val="000000" w:themeColor="text1"/>
          <w:szCs w:val="20"/>
        </w:rPr>
        <w:t xml:space="preserve">acuerdo </w:t>
      </w:r>
      <w:r w:rsidRPr="00E2530A">
        <w:rPr>
          <w:rFonts w:ascii="Arial" w:hAnsi="Arial" w:cs="Arial"/>
          <w:b/>
          <w:iCs/>
          <w:szCs w:val="20"/>
        </w:rPr>
        <w:t xml:space="preserve">supone un avance en la incorporación del pequeño y mediano </w:t>
      </w:r>
      <w:r w:rsidRPr="00C11475">
        <w:rPr>
          <w:rFonts w:ascii="Arial" w:hAnsi="Arial" w:cs="Arial"/>
          <w:b/>
          <w:iCs/>
          <w:color w:val="000000" w:themeColor="text1"/>
          <w:szCs w:val="20"/>
        </w:rPr>
        <w:t>comercio al comercio electrónico, adaptándose a las necesidades del consumidor y ofreciendo nuevos servicios.</w:t>
      </w:r>
    </w:p>
    <w:p w14:paraId="53BF28A1" w14:textId="77777777" w:rsidR="00757C4A" w:rsidRPr="00D4570E" w:rsidRDefault="00757C4A" w:rsidP="00C06DAD">
      <w:pPr>
        <w:pStyle w:val="Listenabsatz"/>
        <w:numPr>
          <w:ilvl w:val="0"/>
          <w:numId w:val="1"/>
        </w:numPr>
        <w:spacing w:after="0" w:line="288" w:lineRule="auto"/>
        <w:ind w:left="284" w:hanging="142"/>
        <w:jc w:val="both"/>
        <w:rPr>
          <w:rFonts w:ascii="Arial" w:hAnsi="Arial" w:cs="Arial"/>
          <w:b/>
          <w:iCs/>
          <w:color w:val="000000" w:themeColor="text1"/>
          <w:szCs w:val="20"/>
        </w:rPr>
      </w:pPr>
      <w:r w:rsidRPr="00A43BD2">
        <w:rPr>
          <w:rFonts w:ascii="Arial" w:hAnsi="Arial" w:cs="Arial"/>
          <w:b/>
          <w:iCs/>
          <w:color w:val="000000" w:themeColor="text1"/>
          <w:szCs w:val="20"/>
        </w:rPr>
        <w:t xml:space="preserve">El proceso de integración de los comercios a la red de </w:t>
      </w:r>
      <w:r w:rsidRPr="00D4570E">
        <w:rPr>
          <w:rFonts w:ascii="Arial" w:hAnsi="Arial" w:cs="Arial"/>
          <w:b/>
          <w:iCs/>
          <w:color w:val="000000" w:themeColor="text1"/>
          <w:szCs w:val="20"/>
        </w:rPr>
        <w:t>puntos de conveniencia</w:t>
      </w:r>
      <w:r w:rsidRPr="00A43BD2">
        <w:rPr>
          <w:rFonts w:ascii="Arial" w:hAnsi="Arial" w:cs="Arial"/>
          <w:b/>
          <w:iCs/>
          <w:color w:val="000000" w:themeColor="text1"/>
          <w:szCs w:val="20"/>
        </w:rPr>
        <w:t xml:space="preserve"> de GLS Spain es sencillo y rápido. </w:t>
      </w:r>
    </w:p>
    <w:p w14:paraId="67867FDA" w14:textId="77777777" w:rsidR="00757C4A" w:rsidRPr="00C11475" w:rsidRDefault="00757C4A" w:rsidP="00C06DAD">
      <w:pPr>
        <w:spacing w:after="0" w:line="288" w:lineRule="auto"/>
        <w:ind w:left="142"/>
        <w:jc w:val="both"/>
        <w:rPr>
          <w:rFonts w:ascii="Arial" w:hAnsi="Arial" w:cs="Arial"/>
          <w:iCs/>
          <w:color w:val="000000" w:themeColor="text1"/>
        </w:rPr>
      </w:pPr>
    </w:p>
    <w:p w14:paraId="2DE3C675" w14:textId="43193177" w:rsidR="00757C4A" w:rsidRPr="00D4570E" w:rsidRDefault="00757C4A" w:rsidP="00C06DAD">
      <w:pPr>
        <w:spacing w:line="288" w:lineRule="auto"/>
        <w:jc w:val="both"/>
        <w:rPr>
          <w:rFonts w:ascii="Arial" w:hAnsi="Arial" w:cs="Arial"/>
          <w:iCs/>
          <w:color w:val="000000" w:themeColor="text1"/>
        </w:rPr>
      </w:pPr>
      <w:r w:rsidRPr="00D4570E">
        <w:rPr>
          <w:rFonts w:ascii="Arial" w:hAnsi="Arial" w:cs="Arial"/>
          <w:b/>
          <w:iCs/>
          <w:color w:val="000000" w:themeColor="text1"/>
        </w:rPr>
        <w:t>Madrid</w:t>
      </w:r>
      <w:r w:rsidRPr="007D5120">
        <w:rPr>
          <w:rFonts w:ascii="Arial" w:hAnsi="Arial" w:cs="Arial"/>
          <w:b/>
          <w:iCs/>
          <w:color w:val="000000" w:themeColor="text1"/>
        </w:rPr>
        <w:t>,</w:t>
      </w:r>
      <w:r w:rsidR="00A44418">
        <w:rPr>
          <w:rFonts w:ascii="Arial" w:hAnsi="Arial" w:cs="Arial"/>
          <w:b/>
          <w:iCs/>
          <w:color w:val="000000" w:themeColor="text1"/>
        </w:rPr>
        <w:t xml:space="preserve"> </w:t>
      </w:r>
      <w:r w:rsidR="002D41AC">
        <w:rPr>
          <w:rFonts w:ascii="Arial" w:hAnsi="Arial" w:cs="Arial"/>
          <w:b/>
          <w:iCs/>
          <w:color w:val="000000" w:themeColor="text1"/>
        </w:rPr>
        <w:t>2 de abril</w:t>
      </w:r>
      <w:bookmarkStart w:id="4" w:name="_GoBack"/>
      <w:bookmarkEnd w:id="4"/>
      <w:r w:rsidR="00A44418">
        <w:rPr>
          <w:rFonts w:ascii="Arial" w:hAnsi="Arial" w:cs="Arial"/>
          <w:b/>
          <w:iCs/>
          <w:color w:val="000000" w:themeColor="text1"/>
        </w:rPr>
        <w:t xml:space="preserve"> de 2019</w:t>
      </w:r>
      <w:r w:rsidRPr="00D4570E">
        <w:rPr>
          <w:rFonts w:ascii="Arial" w:hAnsi="Arial" w:cs="Arial"/>
          <w:b/>
          <w:iCs/>
          <w:color w:val="000000" w:themeColor="text1"/>
        </w:rPr>
        <w:t xml:space="preserve">. La Confederación Española de Comercio (CEC) y la empresa de paquetería y transporte urgente GLS Spain han firmado un acuerdo de colaboración que permitirá a los pequeños y medianos comercios convertirse en puntos de entrega y recogida para el comercio electrónico. </w:t>
      </w:r>
      <w:r w:rsidRPr="00D4570E">
        <w:rPr>
          <w:rFonts w:ascii="Arial" w:hAnsi="Arial" w:cs="Arial"/>
          <w:b/>
          <w:iCs/>
        </w:rPr>
        <w:t xml:space="preserve">En </w:t>
      </w:r>
      <w:r w:rsidRPr="00D4570E">
        <w:rPr>
          <w:rFonts w:ascii="Arial" w:hAnsi="Arial" w:cs="Arial"/>
          <w:b/>
          <w:iCs/>
          <w:color w:val="000000" w:themeColor="text1"/>
        </w:rPr>
        <w:t xml:space="preserve">un momento especialmente complicado para el sector minorista, este convenio permitirá al comercio de proximidad ofrecer un servicio de valor adicional en sus establecimientos. </w:t>
      </w:r>
      <w:r w:rsidRPr="00D4570E">
        <w:rPr>
          <w:rFonts w:ascii="Arial" w:hAnsi="Arial" w:cs="Arial"/>
          <w:b/>
          <w:iCs/>
        </w:rPr>
        <w:t>Se espera que miles de negocios se adhieran a la red de</w:t>
      </w:r>
      <w:r w:rsidRPr="00D4570E">
        <w:rPr>
          <w:rFonts w:ascii="Arial" w:hAnsi="Arial" w:cs="Arial"/>
          <w:b/>
          <w:i/>
          <w:iCs/>
        </w:rPr>
        <w:t xml:space="preserve"> </w:t>
      </w:r>
      <w:r w:rsidRPr="00D4570E">
        <w:rPr>
          <w:rFonts w:ascii="Arial" w:hAnsi="Arial" w:cs="Arial"/>
          <w:b/>
          <w:iCs/>
        </w:rPr>
        <w:t>ParcelShop de GLS Spain en todo el territorio nacional</w:t>
      </w:r>
      <w:r w:rsidRPr="00D4570E">
        <w:rPr>
          <w:rFonts w:ascii="Arial" w:hAnsi="Arial" w:cs="Arial"/>
          <w:iCs/>
        </w:rPr>
        <w:t xml:space="preserve">. </w:t>
      </w:r>
    </w:p>
    <w:p w14:paraId="16413E70" w14:textId="30B06521" w:rsidR="00757C4A" w:rsidRPr="00D4570E" w:rsidRDefault="00757C4A" w:rsidP="00C06DAD">
      <w:pPr>
        <w:spacing w:after="0" w:line="288" w:lineRule="auto"/>
        <w:jc w:val="both"/>
        <w:rPr>
          <w:rFonts w:ascii="Arial" w:hAnsi="Arial" w:cs="Arial"/>
          <w:iCs/>
        </w:rPr>
      </w:pPr>
      <w:r w:rsidRPr="00510718">
        <w:rPr>
          <w:rFonts w:ascii="Arial" w:hAnsi="Arial" w:cs="Arial"/>
          <w:iCs/>
          <w:color w:val="000000" w:themeColor="text1"/>
        </w:rPr>
        <w:t xml:space="preserve">El proveedor de servicios de paquetería y transporte urgente </w:t>
      </w:r>
      <w:r w:rsidRPr="00D4570E">
        <w:rPr>
          <w:rFonts w:ascii="Arial" w:hAnsi="Arial" w:cs="Arial"/>
          <w:iCs/>
        </w:rPr>
        <w:t>pondrá a disposición de los comercios</w:t>
      </w:r>
      <w:r w:rsidR="00B236BE">
        <w:rPr>
          <w:rFonts w:ascii="Arial" w:hAnsi="Arial" w:cs="Arial"/>
          <w:iCs/>
        </w:rPr>
        <w:t xml:space="preserve"> </w:t>
      </w:r>
      <w:r w:rsidRPr="00D4570E">
        <w:rPr>
          <w:rFonts w:ascii="Arial" w:hAnsi="Arial" w:cs="Arial"/>
          <w:iCs/>
        </w:rPr>
        <w:t xml:space="preserve">el material promocional y los recursos técnicos necesarios para su puesta en marcha.  </w:t>
      </w:r>
    </w:p>
    <w:p w14:paraId="6005108C" w14:textId="77777777" w:rsidR="00757C4A" w:rsidRPr="00510718" w:rsidRDefault="00757C4A" w:rsidP="00C06DAD">
      <w:pPr>
        <w:spacing w:after="0" w:line="288" w:lineRule="auto"/>
        <w:jc w:val="both"/>
        <w:rPr>
          <w:rFonts w:ascii="Arial" w:hAnsi="Arial" w:cs="Arial"/>
          <w:iCs/>
        </w:rPr>
      </w:pPr>
    </w:p>
    <w:p w14:paraId="3D58BE19" w14:textId="77777777" w:rsidR="00757C4A" w:rsidRPr="00E2530A" w:rsidRDefault="00757C4A" w:rsidP="00C06DAD">
      <w:pPr>
        <w:spacing w:after="0" w:line="288" w:lineRule="auto"/>
        <w:jc w:val="both"/>
        <w:rPr>
          <w:rFonts w:ascii="Arial" w:hAnsi="Arial" w:cs="Arial"/>
          <w:iCs/>
        </w:rPr>
      </w:pPr>
      <w:r w:rsidRPr="00E2530A">
        <w:rPr>
          <w:rFonts w:ascii="Arial" w:hAnsi="Arial" w:cs="Arial"/>
          <w:iCs/>
        </w:rPr>
        <w:t xml:space="preserve">Para el </w:t>
      </w:r>
      <w:r w:rsidRPr="006535FC">
        <w:rPr>
          <w:rFonts w:ascii="Arial" w:hAnsi="Arial" w:cs="Arial"/>
          <w:i/>
          <w:iCs/>
        </w:rPr>
        <w:t>secretario general de la CEC, José Guerrero Huesca</w:t>
      </w:r>
      <w:r w:rsidRPr="00E2530A">
        <w:rPr>
          <w:rFonts w:ascii="Arial" w:hAnsi="Arial" w:cs="Arial"/>
          <w:iCs/>
        </w:rPr>
        <w:t xml:space="preserve">, </w:t>
      </w:r>
      <w:r>
        <w:rPr>
          <w:rFonts w:ascii="Arial" w:hAnsi="Arial" w:cs="Arial"/>
          <w:iCs/>
        </w:rPr>
        <w:t>«</w:t>
      </w:r>
      <w:r w:rsidRPr="00E2530A">
        <w:rPr>
          <w:rFonts w:ascii="Arial" w:hAnsi="Arial" w:cs="Arial"/>
          <w:iCs/>
        </w:rPr>
        <w:t>este acuerdo supone un gran aliciente para el pequeño y mediano comercio, además de suponer una ocasión inmejorable para que todos ellos sean parte en la digitalización del sector y se sigan adaptando a las necesidades del consumidor actual, ofreciéndoles alternativas a su actividad comercial principal y potenciando las compras en el pequeño y mediano comercio</w:t>
      </w:r>
      <w:r>
        <w:rPr>
          <w:rFonts w:ascii="Arial" w:hAnsi="Arial" w:cs="Arial"/>
          <w:iCs/>
        </w:rPr>
        <w:t>»</w:t>
      </w:r>
      <w:r w:rsidRPr="00E2530A">
        <w:rPr>
          <w:rFonts w:ascii="Arial" w:hAnsi="Arial" w:cs="Arial"/>
          <w:iCs/>
        </w:rPr>
        <w:t xml:space="preserve">. </w:t>
      </w:r>
    </w:p>
    <w:p w14:paraId="1081ACDC" w14:textId="77777777" w:rsidR="00757C4A" w:rsidRPr="00E2530A" w:rsidRDefault="00757C4A" w:rsidP="00C06DAD">
      <w:pPr>
        <w:spacing w:after="0" w:line="288" w:lineRule="auto"/>
        <w:jc w:val="both"/>
        <w:rPr>
          <w:rFonts w:ascii="Arial" w:hAnsi="Arial" w:cs="Arial"/>
          <w:iCs/>
        </w:rPr>
      </w:pPr>
    </w:p>
    <w:p w14:paraId="59D13D5A" w14:textId="77777777" w:rsidR="00757C4A" w:rsidRDefault="00757C4A" w:rsidP="00C06DAD">
      <w:pPr>
        <w:spacing w:after="0" w:line="288" w:lineRule="auto"/>
        <w:jc w:val="both"/>
        <w:rPr>
          <w:rFonts w:ascii="Arial" w:hAnsi="Arial" w:cs="Arial"/>
          <w:b/>
          <w:iCs/>
        </w:rPr>
      </w:pPr>
      <w:r w:rsidRPr="00E2530A">
        <w:rPr>
          <w:rFonts w:ascii="Arial" w:hAnsi="Arial" w:cs="Arial"/>
          <w:b/>
          <w:iCs/>
        </w:rPr>
        <w:t>Otros beneficios</w:t>
      </w:r>
    </w:p>
    <w:p w14:paraId="4B2B7FD5" w14:textId="77777777" w:rsidR="00757C4A" w:rsidRPr="00E2530A" w:rsidRDefault="00757C4A" w:rsidP="00C06DAD">
      <w:pPr>
        <w:spacing w:after="0" w:line="288" w:lineRule="auto"/>
        <w:jc w:val="both"/>
        <w:rPr>
          <w:rFonts w:ascii="Arial" w:hAnsi="Arial" w:cs="Arial"/>
          <w:iCs/>
        </w:rPr>
      </w:pPr>
    </w:p>
    <w:p w14:paraId="5ED3FBEC" w14:textId="77777777" w:rsidR="00757C4A" w:rsidRDefault="00757C4A" w:rsidP="00C06DAD">
      <w:pPr>
        <w:spacing w:after="0" w:line="288" w:lineRule="auto"/>
        <w:jc w:val="both"/>
        <w:rPr>
          <w:rFonts w:ascii="Arial" w:hAnsi="Arial" w:cs="Arial"/>
          <w:iCs/>
        </w:rPr>
      </w:pPr>
      <w:r w:rsidRPr="00E2530A">
        <w:rPr>
          <w:rFonts w:ascii="Arial" w:hAnsi="Arial" w:cs="Arial"/>
          <w:iCs/>
        </w:rPr>
        <w:t xml:space="preserve">Fortalecer el sector y darle dinamismo es una de los principales objetivos del </w:t>
      </w:r>
      <w:r>
        <w:rPr>
          <w:rFonts w:ascii="Arial" w:hAnsi="Arial" w:cs="Arial"/>
          <w:iCs/>
        </w:rPr>
        <w:t>acuerdo</w:t>
      </w:r>
      <w:r w:rsidRPr="00E2530A">
        <w:rPr>
          <w:rFonts w:ascii="Arial" w:hAnsi="Arial" w:cs="Arial"/>
          <w:iCs/>
        </w:rPr>
        <w:t>. Las compras online crecen en España y cada vez son más los consumidores que quieren recoger, enviar o devolver sus envíos de forma cómoda y rápida. Los ParcelShop se constituyen así en la solución ideal por la proximidad y los negocios verán así, aumentar el volumen de clientes en la tienda.</w:t>
      </w:r>
    </w:p>
    <w:p w14:paraId="05747C02" w14:textId="77777777" w:rsidR="00757C4A" w:rsidRPr="00E2530A" w:rsidRDefault="00757C4A" w:rsidP="00C06DAD">
      <w:pPr>
        <w:spacing w:after="0" w:line="288" w:lineRule="auto"/>
        <w:jc w:val="both"/>
        <w:rPr>
          <w:rFonts w:ascii="Arial" w:hAnsi="Arial" w:cs="Arial"/>
          <w:iCs/>
        </w:rPr>
      </w:pPr>
    </w:p>
    <w:p w14:paraId="0000AE77" w14:textId="62C18510" w:rsidR="00757C4A" w:rsidRDefault="00757C4A" w:rsidP="00C06DAD">
      <w:pPr>
        <w:spacing w:after="0" w:line="288" w:lineRule="auto"/>
        <w:jc w:val="both"/>
        <w:rPr>
          <w:rFonts w:ascii="Arial" w:hAnsi="Arial" w:cs="Arial"/>
          <w:iCs/>
        </w:rPr>
      </w:pPr>
      <w:r w:rsidRPr="00E2530A">
        <w:rPr>
          <w:rFonts w:ascii="Arial" w:hAnsi="Arial" w:cs="Arial"/>
          <w:iCs/>
        </w:rPr>
        <w:t xml:space="preserve">En este sentido </w:t>
      </w:r>
      <w:r w:rsidRPr="006535FC">
        <w:rPr>
          <w:rFonts w:ascii="Arial" w:hAnsi="Arial" w:cs="Arial"/>
          <w:i/>
          <w:iCs/>
        </w:rPr>
        <w:t>Gabriel Di Lodovico, ParcelShop Developer Manager de GLS Spain</w:t>
      </w:r>
      <w:r w:rsidRPr="00E2530A">
        <w:rPr>
          <w:rFonts w:ascii="Arial" w:hAnsi="Arial" w:cs="Arial"/>
          <w:iCs/>
        </w:rPr>
        <w:t xml:space="preserve">, señala que </w:t>
      </w:r>
      <w:r>
        <w:rPr>
          <w:rFonts w:ascii="Arial" w:hAnsi="Arial" w:cs="Arial"/>
          <w:iCs/>
        </w:rPr>
        <w:t>«</w:t>
      </w:r>
      <w:r w:rsidRPr="00E2530A">
        <w:rPr>
          <w:rFonts w:ascii="Arial" w:hAnsi="Arial" w:cs="Arial"/>
          <w:iCs/>
        </w:rPr>
        <w:t xml:space="preserve">el acuerdo acercará los destinatarios a los comercios tradicionales haciendo que cada vez más las tiendas sean visitadas por nuevos clientes que </w:t>
      </w:r>
      <w:r w:rsidRPr="00E2530A">
        <w:rPr>
          <w:rFonts w:ascii="Arial" w:hAnsi="Arial" w:cs="Arial"/>
          <w:iCs/>
        </w:rPr>
        <w:lastRenderedPageBreak/>
        <w:t>mejorarán su experiencia de compra. Los negocios a su vez, podrán ofrecer más y mejores servicios</w:t>
      </w:r>
      <w:r>
        <w:rPr>
          <w:rFonts w:ascii="Arial" w:hAnsi="Arial" w:cs="Arial"/>
          <w:iCs/>
        </w:rPr>
        <w:t>».</w:t>
      </w:r>
      <w:r w:rsidRPr="00E2530A">
        <w:rPr>
          <w:rFonts w:ascii="Arial" w:hAnsi="Arial" w:cs="Arial"/>
          <w:iCs/>
        </w:rPr>
        <w:t xml:space="preserve"> </w:t>
      </w:r>
    </w:p>
    <w:p w14:paraId="3531CD3E" w14:textId="77777777" w:rsidR="00757C4A" w:rsidRPr="00E2530A" w:rsidRDefault="00757C4A" w:rsidP="00C06DAD">
      <w:pPr>
        <w:spacing w:after="0" w:line="288" w:lineRule="auto"/>
        <w:jc w:val="both"/>
        <w:rPr>
          <w:rFonts w:ascii="Arial" w:hAnsi="Arial" w:cs="Arial"/>
          <w:iCs/>
        </w:rPr>
      </w:pPr>
    </w:p>
    <w:p w14:paraId="529B9E56" w14:textId="77777777" w:rsidR="00757C4A" w:rsidRDefault="00757C4A" w:rsidP="00C06DAD">
      <w:pPr>
        <w:spacing w:after="0" w:line="288" w:lineRule="auto"/>
        <w:jc w:val="both"/>
        <w:rPr>
          <w:rFonts w:ascii="Arial" w:hAnsi="Arial" w:cs="Arial"/>
          <w:iCs/>
        </w:rPr>
      </w:pPr>
      <w:r w:rsidRPr="00E2530A">
        <w:rPr>
          <w:rFonts w:ascii="Arial" w:hAnsi="Arial" w:cs="Arial"/>
          <w:iCs/>
        </w:rPr>
        <w:t xml:space="preserve">La visibilidad de los negocios adheridos también se incrementará. Los compradores podrán seleccionar como punto de recogida de sus paquetes la dirección del comercio y, también podrán realizar envíos nacionales e internacionales. </w:t>
      </w:r>
      <w:r w:rsidRPr="00D25B24" w:rsidDel="00A43BD2">
        <w:rPr>
          <w:rFonts w:ascii="Arial" w:hAnsi="Arial" w:cs="Arial"/>
          <w:iCs/>
        </w:rPr>
        <w:t>Todo en un solo punto.</w:t>
      </w:r>
      <w:r w:rsidRPr="00E2530A" w:rsidDel="00A43BD2">
        <w:rPr>
          <w:rFonts w:ascii="Arial" w:hAnsi="Arial" w:cs="Arial"/>
          <w:iCs/>
        </w:rPr>
        <w:t xml:space="preserve"> </w:t>
      </w:r>
    </w:p>
    <w:p w14:paraId="37163690" w14:textId="77777777" w:rsidR="00757C4A" w:rsidRPr="00E2530A" w:rsidRDefault="00757C4A" w:rsidP="00C06DAD">
      <w:pPr>
        <w:spacing w:after="0" w:line="288" w:lineRule="auto"/>
        <w:jc w:val="both"/>
        <w:rPr>
          <w:rFonts w:ascii="Arial" w:hAnsi="Arial" w:cs="Arial"/>
          <w:iCs/>
        </w:rPr>
      </w:pPr>
    </w:p>
    <w:p w14:paraId="6A380CAC" w14:textId="77777777" w:rsidR="00757C4A" w:rsidRPr="00E2530A" w:rsidRDefault="00757C4A" w:rsidP="00C06DAD">
      <w:pPr>
        <w:spacing w:after="0" w:line="288" w:lineRule="auto"/>
        <w:jc w:val="both"/>
        <w:rPr>
          <w:rFonts w:ascii="Arial" w:hAnsi="Arial" w:cs="Arial"/>
          <w:iCs/>
        </w:rPr>
      </w:pPr>
      <w:r>
        <w:rPr>
          <w:rFonts w:ascii="Arial" w:hAnsi="Arial" w:cs="Arial"/>
          <w:iCs/>
        </w:rPr>
        <w:t xml:space="preserve">Los </w:t>
      </w:r>
      <w:r w:rsidRPr="00E2530A">
        <w:rPr>
          <w:rFonts w:ascii="Arial" w:hAnsi="Arial" w:cs="Arial"/>
          <w:iCs/>
        </w:rPr>
        <w:t xml:space="preserve">establecimientos estarán adheridos a una marca líder en el mercado de la paquetería europea que cuenta con más de </w:t>
      </w:r>
      <w:r w:rsidRPr="00D4570E">
        <w:rPr>
          <w:rFonts w:ascii="Arial" w:hAnsi="Arial" w:cs="Arial"/>
          <w:iCs/>
        </w:rPr>
        <w:t>20.</w:t>
      </w:r>
      <w:r w:rsidRPr="00D25B24">
        <w:rPr>
          <w:rFonts w:ascii="Arial" w:hAnsi="Arial" w:cs="Arial"/>
          <w:iCs/>
        </w:rPr>
        <w:t>000</w:t>
      </w:r>
      <w:r w:rsidRPr="00E2530A">
        <w:rPr>
          <w:rFonts w:ascii="Arial" w:hAnsi="Arial" w:cs="Arial"/>
          <w:iCs/>
        </w:rPr>
        <w:t xml:space="preserve"> ParcelShops en toda Europa</w:t>
      </w:r>
      <w:r>
        <w:rPr>
          <w:rFonts w:ascii="Arial" w:hAnsi="Arial" w:cs="Arial"/>
          <w:iCs/>
        </w:rPr>
        <w:t>, actualmente más de 4.100 de las cuales en España.</w:t>
      </w:r>
    </w:p>
    <w:p w14:paraId="034B24F0" w14:textId="77777777" w:rsidR="00757C4A" w:rsidRDefault="00757C4A" w:rsidP="00757C4A">
      <w:pPr>
        <w:autoSpaceDE w:val="0"/>
        <w:autoSpaceDN w:val="0"/>
        <w:adjustRightInd w:val="0"/>
        <w:spacing w:after="0" w:line="240" w:lineRule="auto"/>
        <w:jc w:val="both"/>
        <w:rPr>
          <w:rFonts w:ascii="Arial" w:hAnsi="Arial" w:cs="Arial"/>
          <w:b/>
          <w:color w:val="404040" w:themeColor="text1" w:themeTint="BF"/>
          <w:sz w:val="20"/>
          <w:szCs w:val="20"/>
        </w:rPr>
      </w:pPr>
    </w:p>
    <w:p w14:paraId="74D4C7BA" w14:textId="77777777" w:rsidR="00757C4A" w:rsidRDefault="00757C4A" w:rsidP="00757C4A">
      <w:pPr>
        <w:autoSpaceDE w:val="0"/>
        <w:autoSpaceDN w:val="0"/>
        <w:adjustRightInd w:val="0"/>
        <w:spacing w:after="0" w:line="240" w:lineRule="auto"/>
        <w:jc w:val="both"/>
        <w:rPr>
          <w:rFonts w:ascii="Arial" w:hAnsi="Arial" w:cs="Arial"/>
          <w:b/>
          <w:color w:val="404040" w:themeColor="text1" w:themeTint="BF"/>
          <w:sz w:val="20"/>
          <w:szCs w:val="20"/>
        </w:rPr>
      </w:pPr>
    </w:p>
    <w:p w14:paraId="21FF21C9" w14:textId="77777777" w:rsidR="00D0777F" w:rsidRDefault="00D0777F" w:rsidP="00757C4A">
      <w:pPr>
        <w:autoSpaceDE w:val="0"/>
        <w:autoSpaceDN w:val="0"/>
        <w:adjustRightInd w:val="0"/>
        <w:spacing w:after="0" w:line="240" w:lineRule="auto"/>
        <w:jc w:val="both"/>
        <w:rPr>
          <w:rFonts w:ascii="Arial" w:hAnsi="Arial" w:cs="Arial"/>
          <w:b/>
          <w:color w:val="404040" w:themeColor="text1" w:themeTint="BF"/>
          <w:sz w:val="20"/>
          <w:szCs w:val="20"/>
        </w:rPr>
      </w:pPr>
    </w:p>
    <w:p w14:paraId="03EC25C2" w14:textId="3ECE486E" w:rsidR="00757C4A" w:rsidRPr="006535FC" w:rsidRDefault="00757C4A" w:rsidP="00757C4A">
      <w:pPr>
        <w:autoSpaceDE w:val="0"/>
        <w:autoSpaceDN w:val="0"/>
        <w:adjustRightInd w:val="0"/>
        <w:spacing w:after="0" w:line="240" w:lineRule="auto"/>
        <w:jc w:val="both"/>
        <w:rPr>
          <w:rFonts w:ascii="Arial" w:eastAsiaTheme="minorEastAsia" w:hAnsi="Arial" w:cs="Arial"/>
          <w:b/>
          <w:bCs/>
          <w:i/>
          <w:iCs/>
          <w:sz w:val="20"/>
          <w:szCs w:val="20"/>
          <w:lang w:eastAsia="es-ES"/>
        </w:rPr>
      </w:pPr>
      <w:r w:rsidRPr="00D4570E">
        <w:rPr>
          <w:rFonts w:ascii="Arial" w:eastAsiaTheme="minorEastAsia" w:hAnsi="Arial" w:cs="Arial"/>
          <w:b/>
          <w:bCs/>
          <w:i/>
          <w:iCs/>
          <w:sz w:val="20"/>
          <w:szCs w:val="20"/>
          <w:lang w:eastAsia="es-ES"/>
        </w:rPr>
        <w:t>Sobre CEC</w:t>
      </w:r>
    </w:p>
    <w:p w14:paraId="15712592" w14:textId="0093120E" w:rsidR="00757C4A" w:rsidRPr="00D4570E" w:rsidRDefault="00757C4A" w:rsidP="00062D77">
      <w:pPr>
        <w:autoSpaceDE w:val="0"/>
        <w:autoSpaceDN w:val="0"/>
        <w:adjustRightInd w:val="0"/>
        <w:spacing w:after="0" w:line="288" w:lineRule="auto"/>
        <w:jc w:val="both"/>
        <w:rPr>
          <w:rFonts w:ascii="Arial" w:hAnsi="Arial" w:cs="Arial"/>
          <w:sz w:val="20"/>
          <w:szCs w:val="20"/>
        </w:rPr>
      </w:pPr>
      <w:r w:rsidRPr="00D4570E">
        <w:rPr>
          <w:rFonts w:ascii="Arial" w:eastAsiaTheme="minorEastAsia" w:hAnsi="Arial" w:cs="Arial"/>
          <w:bCs/>
          <w:iCs/>
          <w:sz w:val="20"/>
          <w:szCs w:val="20"/>
          <w:lang w:eastAsia="es-ES"/>
        </w:rPr>
        <w:t>La Confederación Española de Comercio (CEC) es la organización empresarial para la defensa</w:t>
      </w:r>
      <w:r w:rsidRPr="00D4570E">
        <w:rPr>
          <w:rFonts w:ascii="Arial" w:hAnsi="Arial" w:cs="Arial"/>
          <w:sz w:val="20"/>
          <w:szCs w:val="20"/>
        </w:rPr>
        <w:t>, la representación y el fomento de los intereses generales del comercio urbano y de proximidad. Integra a 19 confederaciones y 49 federaciones de ámbito autonómico y provincial de autónomos y pequeño y mediano comercio, así como organizaciones sectoriales de ámbito nacional, representando en su conjunto a cerca de 450.000 comerciantes. Como organización más representativa del pequeño y mediano comercio, da cabida al 26</w:t>
      </w:r>
      <w:r w:rsidR="00663E19">
        <w:rPr>
          <w:rFonts w:ascii="Arial" w:hAnsi="Arial" w:cs="Arial"/>
          <w:sz w:val="20"/>
          <w:szCs w:val="20"/>
        </w:rPr>
        <w:t xml:space="preserve"> </w:t>
      </w:r>
      <w:r w:rsidRPr="00D4570E">
        <w:rPr>
          <w:rFonts w:ascii="Arial" w:hAnsi="Arial" w:cs="Arial"/>
          <w:sz w:val="20"/>
          <w:szCs w:val="20"/>
        </w:rPr>
        <w:t xml:space="preserve">% de los autónomos del país </w:t>
      </w:r>
      <w:r w:rsidR="006535FC">
        <w:rPr>
          <w:rFonts w:ascii="Arial" w:hAnsi="Arial" w:cs="Arial"/>
          <w:sz w:val="20"/>
          <w:szCs w:val="20"/>
        </w:rPr>
        <w:t>e integra</w:t>
      </w:r>
      <w:r w:rsidRPr="00D4570E">
        <w:rPr>
          <w:rFonts w:ascii="Arial" w:hAnsi="Arial" w:cs="Arial"/>
          <w:sz w:val="20"/>
          <w:szCs w:val="20"/>
        </w:rPr>
        <w:t xml:space="preserve"> a más de 1.200.000 trabajadores.</w:t>
      </w:r>
    </w:p>
    <w:p w14:paraId="30BB1E51" w14:textId="77777777" w:rsidR="00757C4A" w:rsidRPr="00D4570E" w:rsidRDefault="00757C4A" w:rsidP="00757C4A">
      <w:pPr>
        <w:autoSpaceDE w:val="0"/>
        <w:autoSpaceDN w:val="0"/>
        <w:adjustRightInd w:val="0"/>
        <w:spacing w:after="0" w:line="288" w:lineRule="auto"/>
        <w:jc w:val="both"/>
        <w:rPr>
          <w:rFonts w:ascii="Arial" w:hAnsi="Arial" w:cs="Arial"/>
          <w:sz w:val="20"/>
          <w:szCs w:val="20"/>
        </w:rPr>
      </w:pPr>
    </w:p>
    <w:p w14:paraId="1586DFD2" w14:textId="77777777" w:rsidR="00757C4A" w:rsidRPr="00D4570E" w:rsidRDefault="00757C4A" w:rsidP="00757C4A">
      <w:pPr>
        <w:autoSpaceDE w:val="0"/>
        <w:autoSpaceDN w:val="0"/>
        <w:adjustRightInd w:val="0"/>
        <w:spacing w:after="0" w:line="240" w:lineRule="auto"/>
        <w:jc w:val="both"/>
        <w:rPr>
          <w:rFonts w:ascii="Arial" w:eastAsiaTheme="minorEastAsia" w:hAnsi="Arial" w:cs="Arial"/>
          <w:b/>
          <w:bCs/>
          <w:i/>
          <w:iCs/>
          <w:sz w:val="20"/>
          <w:szCs w:val="20"/>
          <w:lang w:eastAsia="es-ES"/>
        </w:rPr>
      </w:pPr>
    </w:p>
    <w:p w14:paraId="659B2A4B" w14:textId="0ABD86F2" w:rsidR="00757C4A" w:rsidRPr="006535FC" w:rsidRDefault="00757C4A" w:rsidP="006535FC">
      <w:pPr>
        <w:autoSpaceDE w:val="0"/>
        <w:autoSpaceDN w:val="0"/>
        <w:adjustRightInd w:val="0"/>
        <w:spacing w:after="0" w:line="240" w:lineRule="auto"/>
        <w:jc w:val="both"/>
        <w:rPr>
          <w:rFonts w:ascii="Arial" w:eastAsiaTheme="minorEastAsia" w:hAnsi="Arial" w:cs="Arial"/>
          <w:b/>
          <w:bCs/>
          <w:i/>
          <w:iCs/>
          <w:sz w:val="20"/>
          <w:szCs w:val="20"/>
          <w:lang w:eastAsia="es-ES"/>
        </w:rPr>
      </w:pPr>
      <w:r w:rsidRPr="00D4570E">
        <w:rPr>
          <w:rFonts w:ascii="Arial" w:eastAsiaTheme="minorEastAsia" w:hAnsi="Arial" w:cs="Arial"/>
          <w:b/>
          <w:bCs/>
          <w:i/>
          <w:iCs/>
          <w:sz w:val="20"/>
          <w:szCs w:val="20"/>
          <w:lang w:eastAsia="es-ES"/>
        </w:rPr>
        <w:t>Sobre GLS Spain y el Grupo GLS</w:t>
      </w:r>
    </w:p>
    <w:p w14:paraId="0CB262AE" w14:textId="77777777" w:rsidR="00757C4A" w:rsidRPr="00D4570E" w:rsidRDefault="00757C4A" w:rsidP="00757C4A">
      <w:pPr>
        <w:autoSpaceDE w:val="0"/>
        <w:autoSpaceDN w:val="0"/>
        <w:adjustRightInd w:val="0"/>
        <w:spacing w:after="0" w:line="288" w:lineRule="auto"/>
        <w:jc w:val="both"/>
        <w:rPr>
          <w:rFonts w:ascii="Arial" w:hAnsi="Arial" w:cs="Arial"/>
          <w:bCs/>
          <w:sz w:val="20"/>
          <w:szCs w:val="20"/>
        </w:rPr>
      </w:pPr>
      <w:r w:rsidRPr="00D4570E">
        <w:rPr>
          <w:rFonts w:ascii="Arial" w:hAnsi="Arial" w:cs="Arial"/>
          <w:bCs/>
          <w:sz w:val="20"/>
          <w:szCs w:val="20"/>
        </w:rPr>
        <w:t>GLS Spain es filial de GLS, General Logistics Systems B.V. (con sede central en Ámsterdam). GLS provee servicios de paquetería de confianza y alta calidad a más de 270 000 clientes en Europa y ofrece además servicios exprés y soluciones logísticas. El principio de GLS es ser «líder en calidad en la logística de paquetería europea», y la sostenibilidad es uno de los valores fundamentales. Mediante filiales propias y empresas asociadas, el grupo cubre con red propia 41 países europeos y ocho estados de EE. UU., y Canadá tiene presencia a escala global mediante acuerdos contractuales. GLS cuenta con alrededor de 50 hubs centrales y más de 1000 delegaciones y agencias y, gracias a su sólida red de transporte, es una de las principales empresas de paquetería en Europa. Alrededor de 18 000 empleados gestionan 584 millones de paquetes anualmente, que son transportados por cerca de 30 000 vehículos. En el año fiscal 2017/18, GLS facturó 2900 millones de euros.</w:t>
      </w:r>
    </w:p>
    <w:p w14:paraId="3280621D" w14:textId="77777777" w:rsidR="00757C4A" w:rsidRDefault="00757C4A" w:rsidP="00757C4A">
      <w:pPr>
        <w:autoSpaceDE w:val="0"/>
        <w:autoSpaceDN w:val="0"/>
        <w:adjustRightInd w:val="0"/>
        <w:spacing w:after="0" w:line="240" w:lineRule="auto"/>
        <w:jc w:val="both"/>
        <w:rPr>
          <w:rFonts w:ascii="Arial" w:hAnsi="Arial" w:cs="Arial"/>
          <w:sz w:val="20"/>
          <w:szCs w:val="20"/>
        </w:rPr>
      </w:pPr>
    </w:p>
    <w:p w14:paraId="0240AF28" w14:textId="77777777" w:rsidR="00757C4A" w:rsidRPr="004A6BB3" w:rsidRDefault="00757C4A" w:rsidP="00757C4A">
      <w:pPr>
        <w:autoSpaceDE w:val="0"/>
        <w:autoSpaceDN w:val="0"/>
        <w:adjustRightInd w:val="0"/>
        <w:spacing w:after="0" w:line="240" w:lineRule="auto"/>
        <w:jc w:val="both"/>
        <w:rPr>
          <w:rFonts w:ascii="Arial" w:hAnsi="Arial" w:cs="Arial"/>
          <w:sz w:val="20"/>
          <w:szCs w:val="20"/>
        </w:rPr>
      </w:pPr>
      <w:r w:rsidRPr="004A6BB3">
        <w:rPr>
          <w:rFonts w:ascii="Arial" w:hAnsi="Arial" w:cs="Arial"/>
          <w:sz w:val="20"/>
          <w:szCs w:val="20"/>
        </w:rPr>
        <w:t xml:space="preserve">Más información en </w:t>
      </w:r>
      <w:hyperlink r:id="rId8" w:history="1">
        <w:r w:rsidRPr="004A6BB3">
          <w:rPr>
            <w:rStyle w:val="Hyperlink"/>
            <w:rFonts w:ascii="Arial" w:hAnsi="Arial" w:cs="Arial"/>
            <w:sz w:val="20"/>
            <w:szCs w:val="20"/>
          </w:rPr>
          <w:t>gls-group.eu</w:t>
        </w:r>
      </w:hyperlink>
    </w:p>
    <w:p w14:paraId="068C42FD" w14:textId="77777777" w:rsidR="00757C4A" w:rsidRPr="004A6BB3" w:rsidRDefault="00757C4A" w:rsidP="00757C4A">
      <w:pPr>
        <w:autoSpaceDE w:val="0"/>
        <w:autoSpaceDN w:val="0"/>
        <w:adjustRightInd w:val="0"/>
        <w:spacing w:after="0" w:line="240" w:lineRule="auto"/>
        <w:jc w:val="both"/>
        <w:rPr>
          <w:rFonts w:ascii="Arial" w:hAnsi="Arial" w:cs="Arial"/>
          <w:sz w:val="20"/>
          <w:szCs w:val="20"/>
        </w:rPr>
      </w:pPr>
    </w:p>
    <w:p w14:paraId="4DF292E4" w14:textId="77777777" w:rsidR="00757C4A" w:rsidRPr="004A6BB3" w:rsidRDefault="00757C4A" w:rsidP="00757C4A">
      <w:pPr>
        <w:autoSpaceDE w:val="0"/>
        <w:autoSpaceDN w:val="0"/>
        <w:adjustRightInd w:val="0"/>
        <w:spacing w:after="0" w:line="240" w:lineRule="auto"/>
        <w:jc w:val="both"/>
        <w:rPr>
          <w:rFonts w:ascii="Arial" w:hAnsi="Arial" w:cs="Arial"/>
          <w:sz w:val="20"/>
          <w:szCs w:val="20"/>
        </w:rPr>
      </w:pPr>
    </w:p>
    <w:p w14:paraId="6DFA2163" w14:textId="191476F6" w:rsidR="00757C4A" w:rsidRPr="004A6BB3" w:rsidRDefault="00757C4A" w:rsidP="00757C4A">
      <w:pPr>
        <w:autoSpaceDE w:val="0"/>
        <w:autoSpaceDN w:val="0"/>
        <w:adjustRightInd w:val="0"/>
        <w:spacing w:after="0" w:line="240" w:lineRule="auto"/>
        <w:jc w:val="both"/>
        <w:rPr>
          <w:rFonts w:ascii="Arial" w:hAnsi="Arial" w:cs="Arial"/>
          <w:b/>
          <w:sz w:val="20"/>
          <w:szCs w:val="20"/>
        </w:rPr>
      </w:pPr>
      <w:r w:rsidRPr="004A6BB3">
        <w:rPr>
          <w:rFonts w:ascii="Arial" w:hAnsi="Arial" w:cs="Arial"/>
          <w:b/>
          <w:sz w:val="20"/>
          <w:szCs w:val="20"/>
        </w:rPr>
        <w:t xml:space="preserve">Contacto Oficina de Prensa </w:t>
      </w:r>
      <w:r w:rsidR="00A52BC9">
        <w:rPr>
          <w:rFonts w:ascii="Arial" w:hAnsi="Arial" w:cs="Arial"/>
          <w:b/>
          <w:sz w:val="20"/>
          <w:szCs w:val="20"/>
        </w:rPr>
        <w:t xml:space="preserve">de </w:t>
      </w:r>
      <w:r w:rsidRPr="004A6BB3">
        <w:rPr>
          <w:rFonts w:ascii="Arial" w:hAnsi="Arial" w:cs="Arial"/>
          <w:b/>
          <w:sz w:val="20"/>
          <w:szCs w:val="20"/>
        </w:rPr>
        <w:t>GLS</w:t>
      </w:r>
    </w:p>
    <w:p w14:paraId="2FDFCB73" w14:textId="77777777" w:rsidR="00757C4A" w:rsidRPr="004A6BB3" w:rsidRDefault="00757C4A" w:rsidP="00757C4A">
      <w:pPr>
        <w:autoSpaceDE w:val="0"/>
        <w:autoSpaceDN w:val="0"/>
        <w:adjustRightInd w:val="0"/>
        <w:spacing w:after="0" w:line="240" w:lineRule="auto"/>
        <w:jc w:val="both"/>
        <w:rPr>
          <w:rFonts w:ascii="Arial" w:hAnsi="Arial" w:cs="Arial"/>
          <w:sz w:val="20"/>
          <w:szCs w:val="20"/>
        </w:rPr>
      </w:pPr>
      <w:r w:rsidRPr="004A6BB3">
        <w:rPr>
          <w:rFonts w:ascii="Arial" w:hAnsi="Arial" w:cs="Arial"/>
          <w:sz w:val="20"/>
          <w:szCs w:val="20"/>
        </w:rPr>
        <w:t>Persona de contacto (en castellano): Marta Sogas</w:t>
      </w:r>
    </w:p>
    <w:p w14:paraId="378CD79D" w14:textId="77777777" w:rsidR="00757C4A" w:rsidRPr="00612606" w:rsidRDefault="00757C4A" w:rsidP="00757C4A">
      <w:pPr>
        <w:autoSpaceDE w:val="0"/>
        <w:autoSpaceDN w:val="0"/>
        <w:adjustRightInd w:val="0"/>
        <w:spacing w:after="0" w:line="240" w:lineRule="auto"/>
        <w:jc w:val="both"/>
        <w:rPr>
          <w:rFonts w:ascii="Arial" w:hAnsi="Arial" w:cs="Arial"/>
          <w:sz w:val="20"/>
          <w:szCs w:val="20"/>
          <w:lang w:val="en-US"/>
        </w:rPr>
      </w:pPr>
      <w:r w:rsidRPr="00612606">
        <w:rPr>
          <w:rFonts w:ascii="Arial" w:hAnsi="Arial" w:cs="Arial"/>
          <w:sz w:val="20"/>
          <w:szCs w:val="20"/>
          <w:lang w:val="en-US"/>
        </w:rPr>
        <w:t>Tel.: +49 40 85 31 33 – 293</w:t>
      </w:r>
    </w:p>
    <w:p w14:paraId="31387DE6" w14:textId="77777777" w:rsidR="00757C4A" w:rsidRPr="00612606" w:rsidRDefault="00757C4A" w:rsidP="00757C4A">
      <w:pPr>
        <w:autoSpaceDE w:val="0"/>
        <w:autoSpaceDN w:val="0"/>
        <w:adjustRightInd w:val="0"/>
        <w:spacing w:after="0" w:line="240" w:lineRule="auto"/>
        <w:jc w:val="both"/>
        <w:rPr>
          <w:rFonts w:ascii="Arial" w:hAnsi="Arial" w:cs="Arial"/>
          <w:sz w:val="20"/>
          <w:szCs w:val="20"/>
          <w:lang w:val="en-US"/>
        </w:rPr>
      </w:pPr>
      <w:r w:rsidRPr="00612606">
        <w:rPr>
          <w:rFonts w:ascii="Arial" w:hAnsi="Arial" w:cs="Arial"/>
          <w:sz w:val="20"/>
          <w:szCs w:val="20"/>
          <w:lang w:val="en-US"/>
        </w:rPr>
        <w:t xml:space="preserve">Email: marta.sogas@stroomer.de  </w:t>
      </w:r>
    </w:p>
    <w:p w14:paraId="5F42AE8E" w14:textId="77777777" w:rsidR="00757C4A" w:rsidRPr="00612606" w:rsidRDefault="00757C4A" w:rsidP="00757C4A">
      <w:pPr>
        <w:autoSpaceDE w:val="0"/>
        <w:autoSpaceDN w:val="0"/>
        <w:adjustRightInd w:val="0"/>
        <w:spacing w:after="0" w:line="240" w:lineRule="auto"/>
        <w:jc w:val="both"/>
        <w:rPr>
          <w:rFonts w:ascii="Arial" w:hAnsi="Arial" w:cs="Arial"/>
          <w:sz w:val="20"/>
          <w:szCs w:val="20"/>
          <w:lang w:val="en-US"/>
        </w:rPr>
      </w:pPr>
    </w:p>
    <w:p w14:paraId="1C2F5ACD" w14:textId="77777777" w:rsidR="00757C4A" w:rsidRPr="00C22386" w:rsidRDefault="00757C4A" w:rsidP="00757C4A">
      <w:pPr>
        <w:autoSpaceDE w:val="0"/>
        <w:autoSpaceDN w:val="0"/>
        <w:adjustRightInd w:val="0"/>
        <w:spacing w:after="0" w:line="240" w:lineRule="auto"/>
        <w:jc w:val="both"/>
        <w:rPr>
          <w:rFonts w:ascii="Arial" w:hAnsi="Arial" w:cs="Arial"/>
          <w:sz w:val="20"/>
          <w:szCs w:val="20"/>
        </w:rPr>
      </w:pPr>
      <w:r w:rsidRPr="00C22386">
        <w:rPr>
          <w:rFonts w:ascii="Arial" w:hAnsi="Arial" w:cs="Arial"/>
          <w:sz w:val="20"/>
          <w:szCs w:val="20"/>
        </w:rPr>
        <w:t>STROOMER PR | Concept GmbH</w:t>
      </w:r>
    </w:p>
    <w:p w14:paraId="5FBB1C73" w14:textId="77777777" w:rsidR="00757C4A" w:rsidRPr="00C22386" w:rsidRDefault="00757C4A" w:rsidP="00757C4A">
      <w:pPr>
        <w:autoSpaceDE w:val="0"/>
        <w:autoSpaceDN w:val="0"/>
        <w:adjustRightInd w:val="0"/>
        <w:spacing w:after="0" w:line="240" w:lineRule="auto"/>
        <w:jc w:val="both"/>
        <w:rPr>
          <w:rFonts w:ascii="Arial" w:hAnsi="Arial" w:cs="Arial"/>
          <w:sz w:val="20"/>
          <w:szCs w:val="20"/>
        </w:rPr>
      </w:pPr>
      <w:r w:rsidRPr="00C22386">
        <w:rPr>
          <w:rFonts w:ascii="Arial" w:hAnsi="Arial" w:cs="Arial"/>
          <w:sz w:val="20"/>
          <w:szCs w:val="20"/>
        </w:rPr>
        <w:t>Rellinger Straße 64a</w:t>
      </w:r>
    </w:p>
    <w:p w14:paraId="283F478A" w14:textId="77777777" w:rsidR="00757C4A" w:rsidRDefault="00757C4A" w:rsidP="00757C4A">
      <w:r w:rsidRPr="00C22386">
        <w:rPr>
          <w:rFonts w:ascii="Arial" w:hAnsi="Arial" w:cs="Arial"/>
          <w:sz w:val="20"/>
          <w:szCs w:val="20"/>
        </w:rPr>
        <w:t>20257 Hamburgo, Alemania</w:t>
      </w:r>
    </w:p>
    <w:p w14:paraId="33A974FA" w14:textId="77777777" w:rsidR="006535FC" w:rsidRPr="00245825" w:rsidRDefault="006535FC" w:rsidP="006535FC">
      <w:pPr>
        <w:autoSpaceDE w:val="0"/>
        <w:autoSpaceDN w:val="0"/>
        <w:adjustRightInd w:val="0"/>
        <w:spacing w:after="0" w:line="240" w:lineRule="auto"/>
        <w:jc w:val="both"/>
        <w:rPr>
          <w:rFonts w:ascii="Arial" w:hAnsi="Arial" w:cs="Arial"/>
          <w:b/>
          <w:sz w:val="20"/>
          <w:szCs w:val="20"/>
        </w:rPr>
      </w:pPr>
      <w:r w:rsidRPr="00245825">
        <w:rPr>
          <w:rFonts w:ascii="Arial" w:hAnsi="Arial" w:cs="Arial"/>
          <w:b/>
          <w:sz w:val="20"/>
          <w:szCs w:val="20"/>
        </w:rPr>
        <w:t>Contacto Comunicación CEC</w:t>
      </w:r>
    </w:p>
    <w:p w14:paraId="06F967ED" w14:textId="77777777" w:rsidR="006535FC" w:rsidRPr="00245825" w:rsidRDefault="006535FC" w:rsidP="006535FC">
      <w:pPr>
        <w:autoSpaceDE w:val="0"/>
        <w:autoSpaceDN w:val="0"/>
        <w:adjustRightInd w:val="0"/>
        <w:spacing w:after="0" w:line="240" w:lineRule="auto"/>
        <w:jc w:val="both"/>
        <w:rPr>
          <w:rFonts w:ascii="Arial" w:hAnsi="Arial" w:cs="Arial"/>
          <w:sz w:val="20"/>
          <w:szCs w:val="20"/>
        </w:rPr>
      </w:pPr>
      <w:r w:rsidRPr="00245825">
        <w:rPr>
          <w:rFonts w:ascii="Arial" w:hAnsi="Arial" w:cs="Arial"/>
          <w:sz w:val="20"/>
          <w:szCs w:val="20"/>
        </w:rPr>
        <w:t>Rocío Rodríguez Miralles</w:t>
      </w:r>
    </w:p>
    <w:p w14:paraId="29149F0E" w14:textId="4342DD72" w:rsidR="006535FC" w:rsidRPr="00245825" w:rsidRDefault="006535FC" w:rsidP="006535FC">
      <w:pPr>
        <w:autoSpaceDE w:val="0"/>
        <w:autoSpaceDN w:val="0"/>
        <w:adjustRightInd w:val="0"/>
        <w:spacing w:after="0" w:line="240" w:lineRule="auto"/>
        <w:jc w:val="both"/>
        <w:rPr>
          <w:rFonts w:ascii="Arial" w:hAnsi="Arial" w:cs="Arial"/>
          <w:sz w:val="20"/>
          <w:szCs w:val="20"/>
        </w:rPr>
      </w:pPr>
      <w:r w:rsidRPr="00245825">
        <w:rPr>
          <w:rFonts w:ascii="Arial" w:hAnsi="Arial" w:cs="Arial"/>
          <w:sz w:val="20"/>
          <w:szCs w:val="20"/>
        </w:rPr>
        <w:t>Tel.: 673</w:t>
      </w:r>
      <w:r w:rsidR="00C22386">
        <w:rPr>
          <w:rFonts w:ascii="Arial" w:hAnsi="Arial" w:cs="Arial"/>
          <w:sz w:val="20"/>
          <w:szCs w:val="20"/>
        </w:rPr>
        <w:t xml:space="preserve"> </w:t>
      </w:r>
      <w:r w:rsidRPr="00245825">
        <w:rPr>
          <w:rFonts w:ascii="Arial" w:hAnsi="Arial" w:cs="Arial"/>
          <w:sz w:val="20"/>
          <w:szCs w:val="20"/>
        </w:rPr>
        <w:t>30</w:t>
      </w:r>
      <w:r w:rsidR="00C22386">
        <w:rPr>
          <w:rFonts w:ascii="Arial" w:hAnsi="Arial" w:cs="Arial"/>
          <w:sz w:val="20"/>
          <w:szCs w:val="20"/>
        </w:rPr>
        <w:t xml:space="preserve"> </w:t>
      </w:r>
      <w:r w:rsidRPr="00245825">
        <w:rPr>
          <w:rFonts w:ascii="Arial" w:hAnsi="Arial" w:cs="Arial"/>
          <w:sz w:val="20"/>
          <w:szCs w:val="20"/>
        </w:rPr>
        <w:t>17</w:t>
      </w:r>
      <w:r w:rsidR="00C22386">
        <w:rPr>
          <w:rFonts w:ascii="Arial" w:hAnsi="Arial" w:cs="Arial"/>
          <w:sz w:val="20"/>
          <w:szCs w:val="20"/>
        </w:rPr>
        <w:t xml:space="preserve"> </w:t>
      </w:r>
      <w:r w:rsidRPr="00245825">
        <w:rPr>
          <w:rFonts w:ascii="Arial" w:hAnsi="Arial" w:cs="Arial"/>
          <w:sz w:val="20"/>
          <w:szCs w:val="20"/>
        </w:rPr>
        <w:t>52</w:t>
      </w:r>
    </w:p>
    <w:p w14:paraId="1EA831DB" w14:textId="23EEA35E" w:rsidR="005129F1" w:rsidRPr="00245825" w:rsidRDefault="006535FC" w:rsidP="006535FC">
      <w:pPr>
        <w:autoSpaceDE w:val="0"/>
        <w:autoSpaceDN w:val="0"/>
        <w:adjustRightInd w:val="0"/>
        <w:spacing w:after="0" w:line="240" w:lineRule="auto"/>
        <w:jc w:val="both"/>
        <w:rPr>
          <w:rFonts w:ascii="Arial" w:hAnsi="Arial" w:cs="Arial"/>
          <w:sz w:val="20"/>
          <w:szCs w:val="20"/>
        </w:rPr>
      </w:pPr>
      <w:r w:rsidRPr="00245825">
        <w:rPr>
          <w:rFonts w:ascii="Arial" w:hAnsi="Arial" w:cs="Arial"/>
          <w:sz w:val="20"/>
          <w:szCs w:val="20"/>
        </w:rPr>
        <w:t xml:space="preserve">Email: comunicacion@cec-comercio.es  </w:t>
      </w:r>
    </w:p>
    <w:sectPr w:rsidR="005129F1" w:rsidRPr="00245825" w:rsidSect="00574072">
      <w:headerReference w:type="default" r:id="rId9"/>
      <w:pgSz w:w="11900" w:h="16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32BB58" w16cid:durableId="200C22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B3E22" w14:textId="77777777" w:rsidR="009A691F" w:rsidRDefault="009A691F" w:rsidP="00757C4A">
      <w:pPr>
        <w:spacing w:after="0" w:line="240" w:lineRule="auto"/>
      </w:pPr>
      <w:r>
        <w:separator/>
      </w:r>
    </w:p>
  </w:endnote>
  <w:endnote w:type="continuationSeparator" w:id="0">
    <w:p w14:paraId="28D356CC" w14:textId="77777777" w:rsidR="009A691F" w:rsidRDefault="009A691F" w:rsidP="0075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7C96A" w14:textId="77777777" w:rsidR="009A691F" w:rsidRDefault="009A691F" w:rsidP="00757C4A">
      <w:pPr>
        <w:spacing w:after="0" w:line="240" w:lineRule="auto"/>
      </w:pPr>
      <w:r>
        <w:separator/>
      </w:r>
    </w:p>
  </w:footnote>
  <w:footnote w:type="continuationSeparator" w:id="0">
    <w:p w14:paraId="6591A132" w14:textId="77777777" w:rsidR="009A691F" w:rsidRDefault="009A691F" w:rsidP="00757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C70AE" w14:textId="03950CF5" w:rsidR="00315523" w:rsidRDefault="000733CE" w:rsidP="00315523">
    <w:pPr>
      <w:pStyle w:val="Kopfzeile"/>
    </w:pPr>
    <w:r>
      <w:rPr>
        <w:noProof/>
        <w:lang w:val="de-DE" w:eastAsia="de-DE"/>
      </w:rPr>
      <w:drawing>
        <wp:anchor distT="0" distB="0" distL="114300" distR="114300" simplePos="0" relativeHeight="251661312" behindDoc="1" locked="0" layoutInCell="1" allowOverlap="1" wp14:anchorId="466C33C1" wp14:editId="190E4954">
          <wp:simplePos x="0" y="0"/>
          <wp:positionH relativeFrom="column">
            <wp:posOffset>-82608</wp:posOffset>
          </wp:positionH>
          <wp:positionV relativeFrom="paragraph">
            <wp:posOffset>-255616</wp:posOffset>
          </wp:positionV>
          <wp:extent cx="1354633" cy="664036"/>
          <wp:effectExtent l="0" t="0" r="4445" b="0"/>
          <wp:wrapNone/>
          <wp:docPr id="3" name="Imagen 3" descr="Macintosh HD:Users:Ainhoa:Desktop:DIRCOM CEC:5 AUDIOVISUALES:1 Imagen corporativa:1 Identidad-CEC-Comercio:LOGOTIPO:Logo-fondoblanco:logotipo-CECcomercio-peq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inhoa:Desktop:DIRCOM CEC:5 AUDIOVISUALES:1 Imagen corporativa:1 Identidad-CEC-Comercio:LOGOTIPO:Logo-fondoblanco:logotipo-CECcomercio-peq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002" cy="6671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EBB">
      <w:rPr>
        <w:noProof/>
        <w:lang w:val="de-DE" w:eastAsia="de-DE"/>
      </w:rPr>
      <w:drawing>
        <wp:anchor distT="0" distB="0" distL="114300" distR="114300" simplePos="0" relativeHeight="251658240" behindDoc="0" locked="0" layoutInCell="1" allowOverlap="1" wp14:anchorId="18948E7E" wp14:editId="6A92A645">
          <wp:simplePos x="0" y="0"/>
          <wp:positionH relativeFrom="column">
            <wp:posOffset>4547350</wp:posOffset>
          </wp:positionH>
          <wp:positionV relativeFrom="paragraph">
            <wp:posOffset>-109220</wp:posOffset>
          </wp:positionV>
          <wp:extent cx="1533236" cy="408863"/>
          <wp:effectExtent l="0" t="0" r="381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sLogoRGB.png"/>
                  <pic:cNvPicPr/>
                </pic:nvPicPr>
                <pic:blipFill>
                  <a:blip r:embed="rId2">
                    <a:extLst>
                      <a:ext uri="{28A0092B-C50C-407E-A947-70E740481C1C}">
                        <a14:useLocalDpi xmlns:a14="http://schemas.microsoft.com/office/drawing/2010/main" val="0"/>
                      </a:ext>
                    </a:extLst>
                  </a:blip>
                  <a:stretch>
                    <a:fillRect/>
                  </a:stretch>
                </pic:blipFill>
                <pic:spPr>
                  <a:xfrm>
                    <a:off x="0" y="0"/>
                    <a:ext cx="1533236" cy="408863"/>
                  </a:xfrm>
                  <a:prstGeom prst="rect">
                    <a:avLst/>
                  </a:prstGeom>
                </pic:spPr>
              </pic:pic>
            </a:graphicData>
          </a:graphic>
          <wp14:sizeRelH relativeFrom="page">
            <wp14:pctWidth>0</wp14:pctWidth>
          </wp14:sizeRelH>
          <wp14:sizeRelV relativeFrom="page">
            <wp14:pctHeight>0</wp14:pctHeight>
          </wp14:sizeRelV>
        </wp:anchor>
      </w:drawing>
    </w:r>
    <w:r w:rsidR="00062D77">
      <w:t xml:space="preserve">                                                    </w:t>
    </w:r>
    <w:r w:rsidR="00757C4A">
      <w:t xml:space="preserve">                             </w:t>
    </w:r>
    <w:r w:rsidR="00062D77">
      <w:t xml:space="preserve">                                              </w:t>
    </w:r>
  </w:p>
  <w:p w14:paraId="783ACFF8" w14:textId="77777777" w:rsidR="00BC6FFD" w:rsidRDefault="00BC6FFD" w:rsidP="00315523">
    <w:pPr>
      <w:pStyle w:val="Kopfzeile"/>
    </w:pPr>
  </w:p>
  <w:p w14:paraId="03495C1A" w14:textId="77777777" w:rsidR="00BC6FFD" w:rsidRDefault="00BC6FFD" w:rsidP="0031552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2611D"/>
    <w:multiLevelType w:val="hybridMultilevel"/>
    <w:tmpl w:val="0590D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4A"/>
    <w:rsid w:val="00062D77"/>
    <w:rsid w:val="000733CE"/>
    <w:rsid w:val="00245825"/>
    <w:rsid w:val="002A7C62"/>
    <w:rsid w:val="002D41AC"/>
    <w:rsid w:val="004E7EBE"/>
    <w:rsid w:val="005129F1"/>
    <w:rsid w:val="006443E1"/>
    <w:rsid w:val="006535FC"/>
    <w:rsid w:val="00663E19"/>
    <w:rsid w:val="006B063D"/>
    <w:rsid w:val="00757C4A"/>
    <w:rsid w:val="007D5120"/>
    <w:rsid w:val="00937F8B"/>
    <w:rsid w:val="00990EBB"/>
    <w:rsid w:val="009A691F"/>
    <w:rsid w:val="009B586E"/>
    <w:rsid w:val="00A44418"/>
    <w:rsid w:val="00A45FF3"/>
    <w:rsid w:val="00A52BC9"/>
    <w:rsid w:val="00AD4316"/>
    <w:rsid w:val="00B236BE"/>
    <w:rsid w:val="00BC6FFD"/>
    <w:rsid w:val="00C06DAD"/>
    <w:rsid w:val="00C22386"/>
    <w:rsid w:val="00D0777F"/>
    <w:rsid w:val="00E87B73"/>
    <w:rsid w:val="00F56E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78A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C4A"/>
    <w:rPr>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7C4A"/>
    <w:pPr>
      <w:ind w:left="720"/>
      <w:contextualSpacing/>
    </w:pPr>
  </w:style>
  <w:style w:type="paragraph" w:styleId="Kopfzeile">
    <w:name w:val="header"/>
    <w:basedOn w:val="Standard"/>
    <w:link w:val="KopfzeileZchn"/>
    <w:uiPriority w:val="99"/>
    <w:unhideWhenUsed/>
    <w:rsid w:val="00757C4A"/>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757C4A"/>
    <w:rPr>
      <w:lang w:val="es-ES"/>
    </w:rPr>
  </w:style>
  <w:style w:type="character" w:styleId="Kommentarzeichen">
    <w:name w:val="annotation reference"/>
    <w:basedOn w:val="Absatz-Standardschriftart"/>
    <w:uiPriority w:val="99"/>
    <w:semiHidden/>
    <w:unhideWhenUsed/>
    <w:rsid w:val="00757C4A"/>
    <w:rPr>
      <w:sz w:val="16"/>
      <w:szCs w:val="16"/>
    </w:rPr>
  </w:style>
  <w:style w:type="paragraph" w:styleId="Kommentartext">
    <w:name w:val="annotation text"/>
    <w:basedOn w:val="Standard"/>
    <w:link w:val="KommentartextZchn"/>
    <w:uiPriority w:val="99"/>
    <w:semiHidden/>
    <w:unhideWhenUsed/>
    <w:rsid w:val="00757C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7C4A"/>
    <w:rPr>
      <w:sz w:val="20"/>
      <w:szCs w:val="20"/>
      <w:lang w:val="es-ES"/>
    </w:rPr>
  </w:style>
  <w:style w:type="character" w:styleId="Hyperlink">
    <w:name w:val="Hyperlink"/>
    <w:basedOn w:val="Absatz-Standardschriftart"/>
    <w:uiPriority w:val="99"/>
    <w:unhideWhenUsed/>
    <w:rsid w:val="00757C4A"/>
    <w:rPr>
      <w:color w:val="0000FF" w:themeColor="hyperlink"/>
      <w:u w:val="single"/>
    </w:rPr>
  </w:style>
  <w:style w:type="paragraph" w:styleId="Sprechblasentext">
    <w:name w:val="Balloon Text"/>
    <w:basedOn w:val="Standard"/>
    <w:link w:val="SprechblasentextZchn"/>
    <w:uiPriority w:val="99"/>
    <w:semiHidden/>
    <w:unhideWhenUsed/>
    <w:rsid w:val="00757C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4A"/>
    <w:rPr>
      <w:rFonts w:ascii="Tahoma" w:hAnsi="Tahoma" w:cs="Tahoma"/>
      <w:sz w:val="16"/>
      <w:szCs w:val="16"/>
      <w:lang w:val="es-ES"/>
    </w:rPr>
  </w:style>
  <w:style w:type="paragraph" w:styleId="Fuzeile">
    <w:name w:val="footer"/>
    <w:basedOn w:val="Standard"/>
    <w:link w:val="FuzeileZchn"/>
    <w:uiPriority w:val="99"/>
    <w:unhideWhenUsed/>
    <w:rsid w:val="00757C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7C4A"/>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C4A"/>
    <w:rPr>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7C4A"/>
    <w:pPr>
      <w:ind w:left="720"/>
      <w:contextualSpacing/>
    </w:pPr>
  </w:style>
  <w:style w:type="paragraph" w:styleId="Kopfzeile">
    <w:name w:val="header"/>
    <w:basedOn w:val="Standard"/>
    <w:link w:val="KopfzeileZchn"/>
    <w:uiPriority w:val="99"/>
    <w:unhideWhenUsed/>
    <w:rsid w:val="00757C4A"/>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757C4A"/>
    <w:rPr>
      <w:lang w:val="es-ES"/>
    </w:rPr>
  </w:style>
  <w:style w:type="character" w:styleId="Kommentarzeichen">
    <w:name w:val="annotation reference"/>
    <w:basedOn w:val="Absatz-Standardschriftart"/>
    <w:uiPriority w:val="99"/>
    <w:semiHidden/>
    <w:unhideWhenUsed/>
    <w:rsid w:val="00757C4A"/>
    <w:rPr>
      <w:sz w:val="16"/>
      <w:szCs w:val="16"/>
    </w:rPr>
  </w:style>
  <w:style w:type="paragraph" w:styleId="Kommentartext">
    <w:name w:val="annotation text"/>
    <w:basedOn w:val="Standard"/>
    <w:link w:val="KommentartextZchn"/>
    <w:uiPriority w:val="99"/>
    <w:semiHidden/>
    <w:unhideWhenUsed/>
    <w:rsid w:val="00757C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7C4A"/>
    <w:rPr>
      <w:sz w:val="20"/>
      <w:szCs w:val="20"/>
      <w:lang w:val="es-ES"/>
    </w:rPr>
  </w:style>
  <w:style w:type="character" w:styleId="Hyperlink">
    <w:name w:val="Hyperlink"/>
    <w:basedOn w:val="Absatz-Standardschriftart"/>
    <w:uiPriority w:val="99"/>
    <w:unhideWhenUsed/>
    <w:rsid w:val="00757C4A"/>
    <w:rPr>
      <w:color w:val="0000FF" w:themeColor="hyperlink"/>
      <w:u w:val="single"/>
    </w:rPr>
  </w:style>
  <w:style w:type="paragraph" w:styleId="Sprechblasentext">
    <w:name w:val="Balloon Text"/>
    <w:basedOn w:val="Standard"/>
    <w:link w:val="SprechblasentextZchn"/>
    <w:uiPriority w:val="99"/>
    <w:semiHidden/>
    <w:unhideWhenUsed/>
    <w:rsid w:val="00757C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4A"/>
    <w:rPr>
      <w:rFonts w:ascii="Tahoma" w:hAnsi="Tahoma" w:cs="Tahoma"/>
      <w:sz w:val="16"/>
      <w:szCs w:val="16"/>
      <w:lang w:val="es-ES"/>
    </w:rPr>
  </w:style>
  <w:style w:type="paragraph" w:styleId="Fuzeile">
    <w:name w:val="footer"/>
    <w:basedOn w:val="Standard"/>
    <w:link w:val="FuzeileZchn"/>
    <w:uiPriority w:val="99"/>
    <w:unhideWhenUsed/>
    <w:rsid w:val="00757C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7C4A"/>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s-spain.es/es/" TargetMode="Externa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4143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Sogas</dc:creator>
  <cp:lastModifiedBy>Marta Sogas</cp:lastModifiedBy>
  <cp:revision>6</cp:revision>
  <dcterms:created xsi:type="dcterms:W3CDTF">2019-03-04T10:56:00Z</dcterms:created>
  <dcterms:modified xsi:type="dcterms:W3CDTF">2019-03-29T12:34:00Z</dcterms:modified>
</cp:coreProperties>
</file>