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6CCC" w14:textId="151949D4" w:rsidR="0033505A" w:rsidRPr="00C62DFF" w:rsidRDefault="00EF493E" w:rsidP="009C69FE">
      <w:pPr>
        <w:keepNext/>
        <w:spacing w:line="312" w:lineRule="auto"/>
        <w:ind w:right="-33"/>
        <w:outlineLvl w:val="7"/>
        <w:rPr>
          <w:rFonts w:ascii="Arial" w:hAnsi="Arial" w:cs="Arial"/>
          <w:sz w:val="52"/>
          <w:szCs w:val="52"/>
        </w:rPr>
      </w:pPr>
      <w:r>
        <w:rPr>
          <w:rFonts w:ascii="Arial" w:hAnsi="Arial"/>
          <w:sz w:val="52"/>
          <w:szCs w:val="52"/>
        </w:rPr>
        <w:t>NOTA DE PRENSA</w:t>
      </w:r>
    </w:p>
    <w:p w14:paraId="1469E1D4" w14:textId="38A2269F" w:rsidR="00E1274B" w:rsidRPr="00C62DFF" w:rsidRDefault="009C69FE" w:rsidP="00E1274B">
      <w:pPr>
        <w:spacing w:line="312" w:lineRule="auto"/>
        <w:ind w:right="1217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/>
      </w:r>
    </w:p>
    <w:p w14:paraId="6E302BA1" w14:textId="0F890C07" w:rsidR="00E1274B" w:rsidRDefault="00E1274B" w:rsidP="00EF493E">
      <w:pPr>
        <w:widowControl w:val="0"/>
        <w:spacing w:line="312" w:lineRule="auto"/>
        <w:ind w:right="-1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GLS adquiere </w:t>
      </w:r>
      <w:r w:rsidR="00045B72">
        <w:rPr>
          <w:rFonts w:ascii="Arial" w:hAnsi="Arial"/>
          <w:b/>
          <w:sz w:val="36"/>
          <w:szCs w:val="36"/>
        </w:rPr>
        <w:t xml:space="preserve">la empresa española de </w:t>
      </w:r>
      <w:r>
        <w:rPr>
          <w:rFonts w:ascii="Arial" w:hAnsi="Arial"/>
          <w:b/>
          <w:sz w:val="36"/>
          <w:szCs w:val="36"/>
        </w:rPr>
        <w:t xml:space="preserve">paquetería urgente Redyser </w:t>
      </w:r>
    </w:p>
    <w:p w14:paraId="7BEE2B71" w14:textId="77777777" w:rsidR="00525880" w:rsidRPr="00525880" w:rsidRDefault="00525880" w:rsidP="00EF493E">
      <w:pPr>
        <w:widowControl w:val="0"/>
        <w:spacing w:line="312" w:lineRule="auto"/>
        <w:ind w:right="-1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211903" w14:textId="77777777" w:rsidR="00EF493E" w:rsidRPr="00C62DFF" w:rsidRDefault="00EF493E" w:rsidP="00EF493E">
      <w:pPr>
        <w:widowControl w:val="0"/>
        <w:spacing w:line="312" w:lineRule="auto"/>
        <w:ind w:left="720" w:right="-2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7C963BB" w14:textId="70C2E246" w:rsidR="00EF493E" w:rsidRPr="00CA5BF2" w:rsidRDefault="00C541AF" w:rsidP="00F64ADC">
      <w:pPr>
        <w:widowControl w:val="0"/>
        <w:spacing w:line="312" w:lineRule="auto"/>
        <w:ind w:right="1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Ámsterdam, 1 de febrero de 2018. General Logistics Systems B.V. (GLS) ha anunciado hoy la adquisición </w:t>
      </w:r>
      <w:r w:rsidR="00045B72">
        <w:rPr>
          <w:rFonts w:ascii="Arial" w:hAnsi="Arial"/>
          <w:b/>
          <w:sz w:val="22"/>
          <w:szCs w:val="22"/>
        </w:rPr>
        <w:t xml:space="preserve">de la empresa española de </w:t>
      </w:r>
      <w:r>
        <w:rPr>
          <w:rFonts w:ascii="Arial" w:hAnsi="Arial"/>
          <w:b/>
          <w:sz w:val="22"/>
          <w:szCs w:val="22"/>
        </w:rPr>
        <w:t>paquetería urgente Redyser Transporte</w:t>
      </w:r>
      <w:r w:rsidR="00BE3794">
        <w:rPr>
          <w:rFonts w:ascii="Arial" w:hAnsi="Arial"/>
          <w:b/>
          <w:sz w:val="22"/>
          <w:szCs w:val="22"/>
        </w:rPr>
        <w:t>.</w:t>
      </w:r>
    </w:p>
    <w:p w14:paraId="238DFC6D" w14:textId="77777777" w:rsidR="005642A3" w:rsidRPr="00E70027" w:rsidRDefault="005642A3" w:rsidP="005642A3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B46B28" w14:textId="366833D7" w:rsidR="00045B72" w:rsidRPr="00045B72" w:rsidRDefault="005642A3" w:rsidP="005642A3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Redyser ampliará </w:t>
      </w:r>
      <w:r w:rsidR="00045B72">
        <w:rPr>
          <w:rFonts w:ascii="Arial" w:hAnsi="Arial"/>
          <w:sz w:val="22"/>
          <w:szCs w:val="22"/>
        </w:rPr>
        <w:t xml:space="preserve">aún más </w:t>
      </w:r>
      <w:r>
        <w:rPr>
          <w:rFonts w:ascii="Arial" w:hAnsi="Arial"/>
          <w:sz w:val="22"/>
          <w:szCs w:val="22"/>
        </w:rPr>
        <w:t xml:space="preserve">la oferta nacional de GLS Spain y </w:t>
      </w:r>
      <w:r w:rsidRPr="00CF1759">
        <w:rPr>
          <w:rFonts w:ascii="Arial" w:hAnsi="Arial"/>
          <w:sz w:val="22"/>
          <w:szCs w:val="22"/>
        </w:rPr>
        <w:t xml:space="preserve">fortalecerá </w:t>
      </w:r>
      <w:r w:rsidR="00693676">
        <w:rPr>
          <w:rFonts w:ascii="Arial" w:hAnsi="Arial"/>
          <w:sz w:val="22"/>
          <w:szCs w:val="22"/>
        </w:rPr>
        <w:t xml:space="preserve">la </w:t>
      </w:r>
      <w:r w:rsidRPr="00CF1759">
        <w:rPr>
          <w:rFonts w:ascii="Arial" w:hAnsi="Arial"/>
          <w:sz w:val="22"/>
          <w:szCs w:val="22"/>
        </w:rPr>
        <w:t xml:space="preserve">posición </w:t>
      </w:r>
      <w:r w:rsidR="00693676">
        <w:rPr>
          <w:rFonts w:ascii="Arial" w:hAnsi="Arial"/>
          <w:sz w:val="22"/>
          <w:szCs w:val="22"/>
        </w:rPr>
        <w:t xml:space="preserve">de </w:t>
      </w:r>
      <w:r w:rsidR="009C0706">
        <w:rPr>
          <w:rFonts w:ascii="Arial" w:hAnsi="Arial"/>
          <w:sz w:val="22"/>
          <w:szCs w:val="22"/>
        </w:rPr>
        <w:t xml:space="preserve">la compañía  </w:t>
      </w:r>
      <w:r w:rsidRPr="00CF1759">
        <w:rPr>
          <w:rFonts w:ascii="Arial" w:hAnsi="Arial"/>
          <w:sz w:val="22"/>
          <w:szCs w:val="22"/>
        </w:rPr>
        <w:t xml:space="preserve">como </w:t>
      </w:r>
      <w:r w:rsidR="00A12B34">
        <w:rPr>
          <w:rFonts w:ascii="Arial" w:hAnsi="Arial"/>
          <w:sz w:val="22"/>
          <w:szCs w:val="22"/>
        </w:rPr>
        <w:t xml:space="preserve">la </w:t>
      </w:r>
      <w:r w:rsidRPr="00CF1759">
        <w:rPr>
          <w:rFonts w:ascii="Arial" w:hAnsi="Arial"/>
          <w:sz w:val="22"/>
          <w:szCs w:val="22"/>
        </w:rPr>
        <w:t xml:space="preserve">segunda mayor red de paquetería </w:t>
      </w:r>
      <w:r w:rsidR="00045B72">
        <w:rPr>
          <w:rFonts w:ascii="Arial" w:hAnsi="Arial"/>
          <w:sz w:val="22"/>
          <w:szCs w:val="22"/>
        </w:rPr>
        <w:t>exprés</w:t>
      </w:r>
      <w:r w:rsidR="00045B72" w:rsidRPr="00CF1759">
        <w:rPr>
          <w:rFonts w:ascii="Arial" w:hAnsi="Arial"/>
          <w:sz w:val="22"/>
          <w:szCs w:val="22"/>
        </w:rPr>
        <w:t xml:space="preserve"> </w:t>
      </w:r>
      <w:r w:rsidRPr="00CF1759">
        <w:rPr>
          <w:rFonts w:ascii="Arial" w:hAnsi="Arial"/>
          <w:sz w:val="22"/>
          <w:szCs w:val="22"/>
        </w:rPr>
        <w:t xml:space="preserve">de España tras la adquisición de ASM Transporte Urgente en junio de 2016. </w:t>
      </w:r>
    </w:p>
    <w:p w14:paraId="5C12079E" w14:textId="77777777" w:rsidR="005642A3" w:rsidRPr="00045B72" w:rsidRDefault="005642A3" w:rsidP="005642A3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BB17DC" w14:textId="41F02D75" w:rsidR="005642A3" w:rsidRPr="005642A3" w:rsidRDefault="005642A3" w:rsidP="005642A3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</w:rPr>
      </w:pPr>
      <w:r w:rsidRPr="00CF1759">
        <w:rPr>
          <w:rFonts w:ascii="Arial" w:hAnsi="Arial"/>
          <w:sz w:val="22"/>
          <w:szCs w:val="22"/>
        </w:rPr>
        <w:t xml:space="preserve">Redyser, con sede central en Murcia, atiende sobre todo al segmento de la paquetería urgente </w:t>
      </w:r>
      <w:r w:rsidR="00A12B34">
        <w:rPr>
          <w:rFonts w:ascii="Arial" w:hAnsi="Arial"/>
          <w:sz w:val="22"/>
          <w:szCs w:val="22"/>
        </w:rPr>
        <w:t xml:space="preserve">entregando aproximadamente </w:t>
      </w:r>
      <w:r w:rsidRPr="00CF1759">
        <w:rPr>
          <w:rFonts w:ascii="Arial" w:hAnsi="Arial"/>
          <w:sz w:val="22"/>
          <w:szCs w:val="22"/>
        </w:rPr>
        <w:t>14 millones de p</w:t>
      </w:r>
      <w:bookmarkStart w:id="0" w:name="_GoBack"/>
      <w:bookmarkEnd w:id="0"/>
      <w:r w:rsidRPr="00CF1759">
        <w:rPr>
          <w:rFonts w:ascii="Arial" w:hAnsi="Arial"/>
          <w:sz w:val="22"/>
          <w:szCs w:val="22"/>
        </w:rPr>
        <w:t xml:space="preserve">aquetes al año. La empresa opera a través de una red de más de 200 </w:t>
      </w:r>
      <w:r w:rsidR="00A12B34">
        <w:rPr>
          <w:rFonts w:ascii="Arial" w:hAnsi="Arial"/>
          <w:sz w:val="22"/>
          <w:szCs w:val="22"/>
        </w:rPr>
        <w:t>agencias</w:t>
      </w:r>
      <w:r w:rsidR="00A12B34" w:rsidRPr="00CF1759">
        <w:rPr>
          <w:rFonts w:ascii="Arial" w:hAnsi="Arial"/>
          <w:sz w:val="22"/>
          <w:szCs w:val="22"/>
        </w:rPr>
        <w:t xml:space="preserve"> </w:t>
      </w:r>
      <w:r w:rsidRPr="00CF1759">
        <w:rPr>
          <w:rFonts w:ascii="Arial" w:hAnsi="Arial"/>
          <w:sz w:val="22"/>
          <w:szCs w:val="22"/>
        </w:rPr>
        <w:t xml:space="preserve">y franquicias, así como 12 delegaciones </w:t>
      </w:r>
      <w:r w:rsidR="00340408" w:rsidRPr="00CF1759">
        <w:rPr>
          <w:rFonts w:ascii="Arial" w:hAnsi="Arial"/>
          <w:sz w:val="22"/>
          <w:szCs w:val="22"/>
        </w:rPr>
        <w:t xml:space="preserve">propias </w:t>
      </w:r>
      <w:r w:rsidRPr="00CF1759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n las principales ciudades de </w:t>
      </w:r>
      <w:r w:rsidR="00A12B34">
        <w:rPr>
          <w:rFonts w:ascii="Arial" w:hAnsi="Arial"/>
          <w:sz w:val="22"/>
          <w:szCs w:val="22"/>
        </w:rPr>
        <w:t>país</w:t>
      </w:r>
      <w:r>
        <w:rPr>
          <w:rFonts w:ascii="Arial" w:hAnsi="Arial"/>
          <w:sz w:val="22"/>
          <w:szCs w:val="22"/>
        </w:rPr>
        <w:t>.</w:t>
      </w:r>
    </w:p>
    <w:p w14:paraId="368F1622" w14:textId="77777777" w:rsidR="005642A3" w:rsidRPr="005642A3" w:rsidRDefault="005642A3" w:rsidP="005642A3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50ED92" w14:textId="47F7D89D" w:rsidR="005642A3" w:rsidRPr="008D7F1B" w:rsidRDefault="005642A3" w:rsidP="005642A3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El precio de compra total del 100</w:t>
      </w:r>
      <w:r w:rsidR="00BC7187">
        <w:rPr>
          <w:rFonts w:ascii="Arial" w:hAnsi="Arial"/>
          <w:sz w:val="22"/>
          <w:szCs w:val="22"/>
        </w:rPr>
        <w:t xml:space="preserve"> </w:t>
      </w:r>
      <w:r w:rsidR="00BC7187" w:rsidRPr="00BC7187">
        <w:rPr>
          <w:rFonts w:ascii="Arial" w:hAnsi="Arial"/>
          <w:sz w:val="22"/>
          <w:szCs w:val="22"/>
        </w:rPr>
        <w:t>por ciento</w:t>
      </w:r>
      <w:r>
        <w:rPr>
          <w:rFonts w:ascii="Arial" w:hAnsi="Arial"/>
          <w:sz w:val="22"/>
          <w:szCs w:val="22"/>
        </w:rPr>
        <w:t xml:space="preserve"> de las acciones de Redyser asciende a 16,5 millones de euros. </w:t>
      </w:r>
      <w:r w:rsidR="00A12B34">
        <w:rPr>
          <w:rFonts w:ascii="Arial" w:hAnsi="Arial"/>
          <w:sz w:val="22"/>
          <w:szCs w:val="22"/>
        </w:rPr>
        <w:t xml:space="preserve">La compañía </w:t>
      </w:r>
      <w:r>
        <w:rPr>
          <w:rFonts w:ascii="Arial" w:hAnsi="Arial"/>
          <w:sz w:val="22"/>
          <w:szCs w:val="22"/>
        </w:rPr>
        <w:t xml:space="preserve">alcanzó una facturación aproximada de 45 millones de euros </w:t>
      </w:r>
      <w:r w:rsidR="00A12B34">
        <w:rPr>
          <w:rFonts w:ascii="Arial" w:hAnsi="Arial"/>
          <w:sz w:val="22"/>
          <w:szCs w:val="22"/>
        </w:rPr>
        <w:t xml:space="preserve">en el </w:t>
      </w:r>
      <w:r>
        <w:rPr>
          <w:rFonts w:ascii="Arial" w:hAnsi="Arial"/>
          <w:sz w:val="22"/>
          <w:szCs w:val="22"/>
        </w:rPr>
        <w:t xml:space="preserve">ejercicio </w:t>
      </w:r>
      <w:r w:rsidR="00A12B34">
        <w:rPr>
          <w:rFonts w:ascii="Arial" w:hAnsi="Arial"/>
          <w:sz w:val="22"/>
          <w:szCs w:val="22"/>
        </w:rPr>
        <w:t xml:space="preserve">cerrado el </w:t>
      </w:r>
      <w:r>
        <w:rPr>
          <w:rFonts w:ascii="Arial" w:hAnsi="Arial"/>
          <w:sz w:val="22"/>
          <w:szCs w:val="22"/>
        </w:rPr>
        <w:t xml:space="preserve">31 de diciembre de 2017. Redyser </w:t>
      </w:r>
      <w:r w:rsidR="00693676">
        <w:rPr>
          <w:rFonts w:ascii="Arial" w:hAnsi="Arial"/>
          <w:sz w:val="22"/>
          <w:szCs w:val="22"/>
        </w:rPr>
        <w:t xml:space="preserve">se </w:t>
      </w:r>
      <w:r>
        <w:rPr>
          <w:rFonts w:ascii="Arial" w:hAnsi="Arial"/>
          <w:sz w:val="22"/>
          <w:szCs w:val="22"/>
        </w:rPr>
        <w:t>consolida</w:t>
      </w:r>
      <w:r w:rsidR="00693676">
        <w:rPr>
          <w:rFonts w:ascii="Arial" w:hAnsi="Arial"/>
          <w:sz w:val="22"/>
          <w:szCs w:val="22"/>
        </w:rPr>
        <w:t xml:space="preserve">rá </w:t>
      </w:r>
      <w:r>
        <w:rPr>
          <w:rFonts w:ascii="Arial" w:hAnsi="Arial"/>
          <w:sz w:val="22"/>
          <w:szCs w:val="22"/>
        </w:rPr>
        <w:t xml:space="preserve">en </w:t>
      </w:r>
      <w:r w:rsidR="00BC7187">
        <w:rPr>
          <w:rFonts w:ascii="Arial" w:hAnsi="Arial"/>
          <w:sz w:val="22"/>
          <w:szCs w:val="22"/>
        </w:rPr>
        <w:t xml:space="preserve">las </w:t>
      </w:r>
      <w:r w:rsidR="00A12B34">
        <w:rPr>
          <w:rFonts w:ascii="Arial" w:hAnsi="Arial"/>
          <w:sz w:val="22"/>
          <w:szCs w:val="22"/>
        </w:rPr>
        <w:t xml:space="preserve">actuales operaciones de </w:t>
      </w:r>
      <w:r w:rsidR="00BC7187">
        <w:rPr>
          <w:rFonts w:ascii="Arial" w:hAnsi="Arial"/>
          <w:sz w:val="22"/>
          <w:szCs w:val="22"/>
        </w:rPr>
        <w:t>GLS</w:t>
      </w:r>
      <w:r w:rsidR="00A12B34">
        <w:rPr>
          <w:rFonts w:ascii="Arial" w:hAnsi="Arial"/>
          <w:sz w:val="22"/>
          <w:szCs w:val="22"/>
        </w:rPr>
        <w:t xml:space="preserve"> en España</w:t>
      </w:r>
      <w:r>
        <w:rPr>
          <w:rFonts w:ascii="Arial" w:hAnsi="Arial"/>
          <w:sz w:val="22"/>
          <w:szCs w:val="22"/>
        </w:rPr>
        <w:t>.</w:t>
      </w:r>
    </w:p>
    <w:p w14:paraId="7DB6BDFF" w14:textId="77777777" w:rsidR="005642A3" w:rsidRPr="005642A3" w:rsidRDefault="005642A3" w:rsidP="005642A3">
      <w:pPr>
        <w:widowControl w:val="0"/>
        <w:spacing w:line="312" w:lineRule="auto"/>
        <w:ind w:right="-2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F07A318" w14:textId="00D88502" w:rsidR="005642A3" w:rsidRPr="008D7F1B" w:rsidRDefault="008D7F1B" w:rsidP="008D7F1B">
      <w:pPr>
        <w:spacing w:line="312" w:lineRule="auto"/>
        <w:ind w:right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Rico Back, </w:t>
      </w:r>
      <w:r w:rsidR="00693676">
        <w:rPr>
          <w:rFonts w:ascii="Arial" w:hAnsi="Arial"/>
          <w:sz w:val="22"/>
          <w:szCs w:val="22"/>
        </w:rPr>
        <w:t>CEO del</w:t>
      </w:r>
      <w:r>
        <w:rPr>
          <w:rFonts w:ascii="Arial" w:hAnsi="Arial"/>
          <w:sz w:val="22"/>
          <w:szCs w:val="22"/>
        </w:rPr>
        <w:t xml:space="preserve"> Grupo GLS, </w:t>
      </w:r>
      <w:r w:rsidR="00693676">
        <w:rPr>
          <w:rFonts w:ascii="Arial" w:hAnsi="Arial"/>
          <w:sz w:val="22"/>
          <w:szCs w:val="22"/>
        </w:rPr>
        <w:t>comenta</w:t>
      </w:r>
      <w:r>
        <w:rPr>
          <w:rFonts w:ascii="Arial" w:hAnsi="Arial"/>
          <w:sz w:val="22"/>
          <w:szCs w:val="22"/>
        </w:rPr>
        <w:t>: «Tras el éxito de la adquisición y la integración de ASM, Redyser refuerza nuestra estrategia de desarrollar y ampliar negocios existentes en los mercados clave. Redyser ayudará a GLS a ofrecer una gama de servicios más completa y a expandir nuestra presencia. Los clientes de Redyser se beneficiarán de una potente red europea».</w:t>
      </w:r>
    </w:p>
    <w:p w14:paraId="6C03241A" w14:textId="77777777" w:rsidR="00EF493E" w:rsidRPr="00C62DFF" w:rsidRDefault="00EF493E" w:rsidP="00EF493E">
      <w:pPr>
        <w:autoSpaceDE w:val="0"/>
        <w:autoSpaceDN w:val="0"/>
        <w:adjustRightInd w:val="0"/>
        <w:ind w:right="-33"/>
        <w:rPr>
          <w:rFonts w:ascii="Arial" w:hAnsi="Arial" w:cs="Arial"/>
          <w:color w:val="000000"/>
          <w:lang w:eastAsia="de-DE"/>
        </w:rPr>
      </w:pPr>
    </w:p>
    <w:p w14:paraId="356EA499" w14:textId="77777777" w:rsidR="008D7F1B" w:rsidRDefault="008D7F1B" w:rsidP="00F64ADC">
      <w:pPr>
        <w:spacing w:line="312" w:lineRule="auto"/>
        <w:rPr>
          <w:rFonts w:ascii="Arial" w:hAnsi="Arial" w:cs="Arial"/>
        </w:rPr>
      </w:pPr>
    </w:p>
    <w:p w14:paraId="66731B03" w14:textId="77777777" w:rsidR="00CF1759" w:rsidRDefault="00CF1759" w:rsidP="008D7F1B">
      <w:pPr>
        <w:spacing w:line="312" w:lineRule="auto"/>
        <w:ind w:right="567"/>
        <w:rPr>
          <w:rFonts w:ascii="Arial" w:hAnsi="Arial"/>
          <w:b/>
        </w:rPr>
      </w:pPr>
      <w:r>
        <w:rPr>
          <w:rFonts w:ascii="Arial" w:hAnsi="Arial"/>
          <w:b/>
        </w:rPr>
        <w:t>Acera de Grupo GLS</w:t>
      </w:r>
    </w:p>
    <w:p w14:paraId="7E50896F" w14:textId="04162F2A" w:rsidR="00CF1759" w:rsidRDefault="00CF1759" w:rsidP="008D7F1B">
      <w:pPr>
        <w:spacing w:line="312" w:lineRule="auto"/>
        <w:ind w:right="567"/>
        <w:rPr>
          <w:rFonts w:ascii="Arial" w:hAnsi="Arial"/>
          <w:b/>
        </w:rPr>
      </w:pPr>
      <w:r w:rsidRPr="003D7B6F">
        <w:rPr>
          <w:rFonts w:ascii="Arial" w:hAnsi="Arial" w:cs="Arial"/>
        </w:rPr>
        <w:t xml:space="preserve">GLS, General Logistics Systems B.V. (con sede central en Ámsterdam), provee servicios de paquetería de confianza y alta calidad a más de </w:t>
      </w:r>
      <w:r>
        <w:rPr>
          <w:rFonts w:ascii="Arial" w:hAnsi="Arial" w:cs="Arial"/>
        </w:rPr>
        <w:t xml:space="preserve">270 </w:t>
      </w:r>
      <w:r w:rsidRPr="003D7B6F">
        <w:rPr>
          <w:rFonts w:ascii="Arial" w:hAnsi="Arial" w:cs="Arial"/>
        </w:rPr>
        <w:t xml:space="preserve">000 clientes en Europa y ofrece además servicios exprés y soluciones logísticas. </w:t>
      </w:r>
      <w:r w:rsidRPr="00FA207F">
        <w:rPr>
          <w:rFonts w:ascii="Arial" w:hAnsi="Arial" w:cs="Arial"/>
        </w:rPr>
        <w:t>El principio de GLS es ser «líder en calidad en la logística de paquetería europea»</w:t>
      </w:r>
      <w:r>
        <w:rPr>
          <w:rFonts w:ascii="Arial" w:hAnsi="Arial" w:cs="Arial"/>
        </w:rPr>
        <w:t>,</w:t>
      </w:r>
      <w:r w:rsidRPr="00FA207F">
        <w:rPr>
          <w:rFonts w:ascii="Arial" w:hAnsi="Arial" w:cs="Arial"/>
        </w:rPr>
        <w:t xml:space="preserve"> y la sostenibilidad es </w:t>
      </w:r>
      <w:r w:rsidRPr="00FA207F">
        <w:rPr>
          <w:rFonts w:ascii="Arial" w:hAnsi="Arial" w:cs="Arial"/>
        </w:rPr>
        <w:lastRenderedPageBreak/>
        <w:t>uno de los valores fundamentales</w:t>
      </w:r>
      <w:r w:rsidRPr="00F872BB">
        <w:t xml:space="preserve"> </w:t>
      </w:r>
      <w:r w:rsidRPr="00F872BB">
        <w:rPr>
          <w:rFonts w:ascii="Arial" w:hAnsi="Arial" w:cs="Arial"/>
        </w:rPr>
        <w:t xml:space="preserve">Mediante filiales propias y empresas asociadas, el grupo cubre con red propia 41 países europeos y </w:t>
      </w:r>
      <w:r>
        <w:rPr>
          <w:rFonts w:ascii="Arial" w:hAnsi="Arial" w:cs="Arial"/>
        </w:rPr>
        <w:t>siete</w:t>
      </w:r>
      <w:r w:rsidRPr="00F872BB">
        <w:rPr>
          <w:rFonts w:ascii="Arial" w:hAnsi="Arial" w:cs="Arial"/>
        </w:rPr>
        <w:t xml:space="preserve"> estados de EE. UU., y tiene presencia a escala global mediante acuerdos contractuales.</w:t>
      </w:r>
      <w:r w:rsidRPr="00FA207F">
        <w:rPr>
          <w:rFonts w:ascii="Arial" w:hAnsi="Arial" w:cs="Arial"/>
        </w:rPr>
        <w:t xml:space="preserve"> GLS cuenta con </w:t>
      </w:r>
      <w:r w:rsidRPr="00150561">
        <w:rPr>
          <w:rFonts w:ascii="Arial" w:hAnsi="Arial" w:cs="Arial"/>
        </w:rPr>
        <w:t xml:space="preserve">más de </w:t>
      </w:r>
      <w:r>
        <w:rPr>
          <w:rFonts w:ascii="Arial" w:hAnsi="Arial" w:cs="Arial"/>
        </w:rPr>
        <w:t>70</w:t>
      </w:r>
      <w:r w:rsidRPr="00FA207F">
        <w:rPr>
          <w:rFonts w:ascii="Arial" w:hAnsi="Arial" w:cs="Arial"/>
        </w:rPr>
        <w:t xml:space="preserve"> hubs y </w:t>
      </w:r>
      <w:r>
        <w:rPr>
          <w:rFonts w:ascii="Arial" w:hAnsi="Arial" w:cs="Arial"/>
        </w:rPr>
        <w:t xml:space="preserve">más </w:t>
      </w:r>
      <w:r w:rsidRPr="00FA207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1000</w:t>
      </w:r>
      <w:r w:rsidRPr="00FA207F">
        <w:rPr>
          <w:rFonts w:ascii="Arial" w:hAnsi="Arial" w:cs="Arial"/>
        </w:rPr>
        <w:t xml:space="preserve"> delegaciones y, gracias a su sólida red de transporte, es una de las principales empresas de paquetería en Europa. En el año fiscal 201</w:t>
      </w:r>
      <w:r>
        <w:rPr>
          <w:rFonts w:ascii="Arial" w:hAnsi="Arial" w:cs="Arial"/>
        </w:rPr>
        <w:t>6</w:t>
      </w:r>
      <w:r w:rsidRPr="00FA207F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FA207F">
        <w:rPr>
          <w:rFonts w:ascii="Arial" w:hAnsi="Arial" w:cs="Arial"/>
        </w:rPr>
        <w:t>, GLS facturó 2</w:t>
      </w:r>
      <w:r>
        <w:rPr>
          <w:rFonts w:ascii="Arial" w:hAnsi="Arial" w:cs="Arial"/>
        </w:rPr>
        <w:t>5</w:t>
      </w:r>
      <w:r w:rsidRPr="00FA207F">
        <w:rPr>
          <w:rFonts w:ascii="Arial" w:hAnsi="Arial" w:cs="Arial"/>
        </w:rPr>
        <w:t>00 millones de euros.</w:t>
      </w:r>
    </w:p>
    <w:p w14:paraId="626AB5A6" w14:textId="77777777" w:rsidR="00CF1759" w:rsidRDefault="00CF1759" w:rsidP="008D7F1B">
      <w:pPr>
        <w:spacing w:line="312" w:lineRule="auto"/>
        <w:ind w:right="567"/>
        <w:rPr>
          <w:rFonts w:ascii="Arial" w:hAnsi="Arial"/>
          <w:b/>
        </w:rPr>
      </w:pPr>
    </w:p>
    <w:p w14:paraId="5BF84462" w14:textId="6BE41D2D" w:rsidR="008D7F1B" w:rsidRPr="00CF1759" w:rsidRDefault="008D7F1B" w:rsidP="008D7F1B">
      <w:pPr>
        <w:spacing w:line="312" w:lineRule="auto"/>
        <w:ind w:right="567"/>
        <w:rPr>
          <w:rFonts w:ascii="Arial" w:eastAsia="Calibri" w:hAnsi="Arial" w:cs="Arial"/>
        </w:rPr>
      </w:pPr>
      <w:r>
        <w:rPr>
          <w:rFonts w:ascii="Arial" w:hAnsi="Arial"/>
          <w:b/>
        </w:rPr>
        <w:t>Acerca de Redyser</w:t>
      </w:r>
      <w:r>
        <w:rPr>
          <w:rFonts w:ascii="Arial" w:hAnsi="Arial"/>
          <w:b/>
        </w:rPr>
        <w:br/>
      </w:r>
      <w:r>
        <w:rPr>
          <w:rFonts w:ascii="Arial" w:hAnsi="Arial"/>
        </w:rPr>
        <w:t>Redyser</w:t>
      </w:r>
      <w:r w:rsidR="00CF1759">
        <w:rPr>
          <w:rFonts w:ascii="Arial" w:hAnsi="Arial"/>
        </w:rPr>
        <w:t xml:space="preserve"> Transporte</w:t>
      </w:r>
      <w:r>
        <w:rPr>
          <w:rFonts w:ascii="Arial" w:hAnsi="Arial"/>
        </w:rPr>
        <w:t xml:space="preserve">, fundada en 1991, es un proveedor nacional de servicios de mensajería y paquetería urgentes con sede en Murcia. Redyser opera principalmente en el </w:t>
      </w:r>
      <w:r w:rsidRPr="00CF1759">
        <w:rPr>
          <w:rFonts w:ascii="Arial" w:hAnsi="Arial"/>
        </w:rPr>
        <w:t xml:space="preserve">segmento «empresa a empresa» y cuenta con una red de 12 delegaciones y más de 200 </w:t>
      </w:r>
      <w:r w:rsidR="00693676">
        <w:rPr>
          <w:rFonts w:ascii="Arial" w:hAnsi="Arial"/>
        </w:rPr>
        <w:t>agencias</w:t>
      </w:r>
      <w:r w:rsidR="00693676" w:rsidRPr="00CF1759">
        <w:rPr>
          <w:rFonts w:ascii="Arial" w:hAnsi="Arial"/>
        </w:rPr>
        <w:t xml:space="preserve"> </w:t>
      </w:r>
      <w:r w:rsidRPr="00CF1759">
        <w:rPr>
          <w:rFonts w:ascii="Arial" w:hAnsi="Arial"/>
        </w:rPr>
        <w:t>y franquicias. La empresa tiene una plantilla aproximada de 250 empleados.</w:t>
      </w:r>
    </w:p>
    <w:p w14:paraId="70AD3F8C" w14:textId="416BC004" w:rsidR="008D7F1B" w:rsidRPr="00CF1759" w:rsidRDefault="008D7F1B" w:rsidP="00F64ADC">
      <w:pPr>
        <w:spacing w:line="312" w:lineRule="auto"/>
        <w:rPr>
          <w:rFonts w:ascii="Arial" w:hAnsi="Arial" w:cs="Arial"/>
          <w:b/>
        </w:rPr>
      </w:pPr>
    </w:p>
    <w:p w14:paraId="79C81D4A" w14:textId="38A0B5C0" w:rsidR="002A0978" w:rsidRPr="00CF1759" w:rsidRDefault="00EF493E" w:rsidP="008D7F1B">
      <w:pPr>
        <w:pStyle w:val="Sinespaciado"/>
        <w:rPr>
          <w:rFonts w:ascii="Arial" w:hAnsi="Arial" w:cs="Arial"/>
          <w:sz w:val="20"/>
          <w:szCs w:val="20"/>
        </w:rPr>
      </w:pPr>
      <w:r w:rsidRPr="00CF1759">
        <w:rPr>
          <w:rFonts w:ascii="Arial" w:hAnsi="Arial"/>
          <w:sz w:val="20"/>
          <w:szCs w:val="20"/>
        </w:rPr>
        <w:t xml:space="preserve">Más información en </w:t>
      </w:r>
      <w:r w:rsidRPr="00CF1759">
        <w:rPr>
          <w:rFonts w:ascii="Arial" w:hAnsi="Arial"/>
          <w:color w:val="0000FF"/>
          <w:sz w:val="20"/>
          <w:szCs w:val="20"/>
          <w:u w:val="single"/>
        </w:rPr>
        <w:t>gls-group.eu</w:t>
      </w:r>
    </w:p>
    <w:p w14:paraId="15465814" w14:textId="1AFD37AF" w:rsidR="00E1274B" w:rsidRPr="00CF1759" w:rsidRDefault="00E1274B">
      <w:pPr>
        <w:suppressAutoHyphens w:val="0"/>
        <w:rPr>
          <w:rFonts w:ascii="Arial" w:hAnsi="Arial" w:cs="Arial"/>
        </w:rPr>
      </w:pPr>
    </w:p>
    <w:p w14:paraId="52A19D0D" w14:textId="77777777" w:rsidR="00CF1759" w:rsidRDefault="00CF1759" w:rsidP="00FA6423">
      <w:pPr>
        <w:spacing w:line="312" w:lineRule="auto"/>
        <w:ind w:right="567"/>
        <w:rPr>
          <w:rFonts w:ascii="Arial" w:hAnsi="Arial"/>
        </w:rPr>
      </w:pPr>
    </w:p>
    <w:p w14:paraId="625B3CE0" w14:textId="3D649C8D" w:rsidR="00FA6423" w:rsidRPr="00936F33" w:rsidRDefault="00FA6423" w:rsidP="00FA6423">
      <w:pPr>
        <w:spacing w:line="312" w:lineRule="auto"/>
        <w:ind w:right="567"/>
        <w:rPr>
          <w:rFonts w:ascii="Arial" w:hAnsi="Arial" w:cs="Arial"/>
          <w:lang w:val="en-US"/>
        </w:rPr>
      </w:pPr>
      <w:r w:rsidRPr="00936F33">
        <w:rPr>
          <w:rFonts w:ascii="Arial" w:hAnsi="Arial"/>
          <w:lang w:val="en-US"/>
        </w:rPr>
        <w:t xml:space="preserve">Anne Putz, </w:t>
      </w:r>
      <w:r w:rsidR="00936F33" w:rsidRPr="00936F33">
        <w:rPr>
          <w:rFonts w:ascii="Helv" w:eastAsia="Calibri" w:hAnsi="Helv" w:cs="Helv"/>
          <w:color w:val="000000"/>
          <w:lang w:val="en-US" w:eastAsia="de-DE"/>
        </w:rPr>
        <w:t>Head of Communication &amp; Marketing</w:t>
      </w:r>
    </w:p>
    <w:p w14:paraId="613B5196" w14:textId="7AA1E35F" w:rsidR="00FA6423" w:rsidRPr="00CF1759" w:rsidRDefault="00FA6423" w:rsidP="00FA6423">
      <w:pPr>
        <w:spacing w:line="312" w:lineRule="auto"/>
        <w:ind w:right="567"/>
        <w:rPr>
          <w:rFonts w:ascii="Arial" w:hAnsi="Arial" w:cs="Arial"/>
        </w:rPr>
      </w:pPr>
      <w:r w:rsidRPr="00CF1759">
        <w:rPr>
          <w:rFonts w:ascii="Arial" w:hAnsi="Arial"/>
        </w:rPr>
        <w:t xml:space="preserve">Teléfono: +49 (0) 172 1781 105, </w:t>
      </w:r>
      <w:r w:rsidR="00936F33">
        <w:rPr>
          <w:rFonts w:ascii="Arial" w:hAnsi="Arial"/>
        </w:rPr>
        <w:t>email</w:t>
      </w:r>
      <w:r w:rsidRPr="00CF1759">
        <w:rPr>
          <w:rFonts w:ascii="Arial" w:hAnsi="Arial"/>
        </w:rPr>
        <w:t xml:space="preserve">: </w:t>
      </w:r>
      <w:hyperlink r:id="rId7" w:history="1">
        <w:r w:rsidRPr="00CF1759">
          <w:rPr>
            <w:rStyle w:val="Hipervnculo"/>
            <w:rFonts w:ascii="Arial" w:hAnsi="Arial"/>
          </w:rPr>
          <w:t>anne.putz@gls-germany.com</w:t>
        </w:r>
      </w:hyperlink>
    </w:p>
    <w:p w14:paraId="3BB5DD21" w14:textId="77777777" w:rsidR="00FA6423" w:rsidRPr="00CF1759" w:rsidRDefault="00FA6423" w:rsidP="00FA6423">
      <w:pPr>
        <w:spacing w:line="312" w:lineRule="auto"/>
        <w:ind w:right="567"/>
        <w:rPr>
          <w:rFonts w:ascii="Arial" w:hAnsi="Arial" w:cs="Arial"/>
        </w:rPr>
      </w:pPr>
    </w:p>
    <w:p w14:paraId="4AF11B92" w14:textId="57CC4848" w:rsidR="00FA6423" w:rsidRPr="00061A40" w:rsidRDefault="00061A40" w:rsidP="00FA6423">
      <w:pPr>
        <w:spacing w:line="312" w:lineRule="auto"/>
        <w:ind w:right="567"/>
        <w:rPr>
          <w:rFonts w:ascii="Arial" w:hAnsi="Arial" w:cs="Arial"/>
        </w:rPr>
      </w:pPr>
      <w:r w:rsidRPr="00061A40">
        <w:rPr>
          <w:rFonts w:ascii="Arial" w:hAnsi="Arial"/>
        </w:rPr>
        <w:t xml:space="preserve">LEWIS PR </w:t>
      </w:r>
      <w:r w:rsidR="00FA6423" w:rsidRPr="00CF1759">
        <w:rPr>
          <w:rFonts w:ascii="Symbol" w:hAnsi="Symbol"/>
        </w:rPr>
        <w:t></w:t>
      </w:r>
      <w:r w:rsidRPr="00061A40">
        <w:rPr>
          <w:rFonts w:ascii="Arial" w:eastAsia="Calibri" w:hAnsi="Arial" w:cs="Arial"/>
          <w:color w:val="4F4F4F"/>
          <w:sz w:val="24"/>
          <w:szCs w:val="24"/>
          <w:lang w:eastAsia="de-DE"/>
        </w:rPr>
        <w:t xml:space="preserve"> </w:t>
      </w:r>
      <w:r w:rsidRPr="00061A40">
        <w:rPr>
          <w:rFonts w:ascii="Arial" w:hAnsi="Arial"/>
        </w:rPr>
        <w:t>Diagonal 534, 7º 3ª, 08006, Barcelona</w:t>
      </w:r>
    </w:p>
    <w:p w14:paraId="0500C687" w14:textId="45B917EB" w:rsidR="00061A40" w:rsidRDefault="00FA6423" w:rsidP="00061A40">
      <w:pPr>
        <w:ind w:right="-427"/>
        <w:rPr>
          <w:rStyle w:val="Hipervnculo"/>
          <w:rFonts w:ascii="Arial" w:hAnsi="Arial" w:cs="Arial"/>
        </w:rPr>
      </w:pPr>
      <w:r w:rsidRPr="00CF1759">
        <w:rPr>
          <w:rFonts w:ascii="Arial" w:hAnsi="Arial"/>
        </w:rPr>
        <w:t xml:space="preserve">Teléfono: + </w:t>
      </w:r>
      <w:r w:rsidR="00061A40">
        <w:rPr>
          <w:rFonts w:ascii="Arial" w:hAnsi="Arial"/>
        </w:rPr>
        <w:t>34 935 228 622</w:t>
      </w:r>
      <w:r w:rsidRPr="00CF1759">
        <w:rPr>
          <w:rFonts w:ascii="Arial" w:hAnsi="Arial"/>
        </w:rPr>
        <w:t xml:space="preserve">, </w:t>
      </w:r>
      <w:r w:rsidR="00936F33">
        <w:rPr>
          <w:rFonts w:ascii="Arial" w:hAnsi="Arial"/>
        </w:rPr>
        <w:t>email</w:t>
      </w:r>
      <w:r w:rsidRPr="00CF1759">
        <w:rPr>
          <w:rFonts w:ascii="Arial" w:hAnsi="Arial"/>
        </w:rPr>
        <w:t xml:space="preserve">: </w:t>
      </w:r>
      <w:hyperlink r:id="rId8" w:history="1">
        <w:r w:rsidR="00061A40" w:rsidRPr="00C602DA">
          <w:rPr>
            <w:rStyle w:val="Hipervnculo"/>
            <w:rFonts w:ascii="Arial" w:hAnsi="Arial" w:cs="Arial"/>
          </w:rPr>
          <w:t>carla.magnet@teamlewis.com</w:t>
        </w:r>
      </w:hyperlink>
      <w:r w:rsidR="00061A40">
        <w:rPr>
          <w:rStyle w:val="Hipervnculo"/>
          <w:rFonts w:ascii="Arial" w:hAnsi="Arial" w:cs="Arial"/>
        </w:rPr>
        <w:t xml:space="preserve"> /</w:t>
      </w:r>
    </w:p>
    <w:p w14:paraId="1A16588B" w14:textId="14FAD78F" w:rsidR="00061A40" w:rsidRPr="00061A40" w:rsidRDefault="00062B74" w:rsidP="00061A40">
      <w:pPr>
        <w:rPr>
          <w:rStyle w:val="Hipervnculo"/>
          <w:rFonts w:ascii="Arial" w:hAnsi="Arial" w:cs="Arial"/>
        </w:rPr>
      </w:pPr>
      <w:hyperlink r:id="rId9" w:history="1">
        <w:r w:rsidR="00061A40" w:rsidRPr="00061A40">
          <w:rPr>
            <w:rStyle w:val="Hipervnculo"/>
            <w:rFonts w:ascii="Arial" w:hAnsi="Arial" w:cs="Arial"/>
          </w:rPr>
          <w:t>julia.domenech@teamlewis.com</w:t>
        </w:r>
      </w:hyperlink>
      <w:r w:rsidR="00061A40" w:rsidRPr="00061A40">
        <w:rPr>
          <w:rStyle w:val="Hipervnculo"/>
          <w:rFonts w:ascii="Arial" w:hAnsi="Arial" w:cs="Arial"/>
        </w:rPr>
        <w:t xml:space="preserve"> </w:t>
      </w:r>
    </w:p>
    <w:p w14:paraId="0430CD5D" w14:textId="3B8B6C55" w:rsidR="00061A40" w:rsidRPr="00061A40" w:rsidRDefault="00061A40" w:rsidP="00FA6423">
      <w:pPr>
        <w:spacing w:line="312" w:lineRule="auto"/>
        <w:ind w:right="567"/>
      </w:pPr>
    </w:p>
    <w:p w14:paraId="5F432181" w14:textId="77777777" w:rsidR="00061A40" w:rsidRDefault="00061A40" w:rsidP="00FA6423">
      <w:pPr>
        <w:spacing w:line="312" w:lineRule="auto"/>
        <w:ind w:right="567"/>
        <w:rPr>
          <w:rStyle w:val="Hipervnculo"/>
          <w:rFonts w:ascii="Arial" w:hAnsi="Arial"/>
        </w:rPr>
      </w:pPr>
    </w:p>
    <w:p w14:paraId="31F36AF6" w14:textId="77777777" w:rsidR="00FA6423" w:rsidRPr="00CF1759" w:rsidRDefault="00FA6423">
      <w:pPr>
        <w:suppressAutoHyphens w:val="0"/>
        <w:rPr>
          <w:rFonts w:ascii="Arial" w:hAnsi="Arial" w:cs="Arial"/>
        </w:rPr>
      </w:pPr>
    </w:p>
    <w:sectPr w:rsidR="00FA6423" w:rsidRPr="00CF1759" w:rsidSect="0022220E">
      <w:headerReference w:type="default" r:id="rId10"/>
      <w:pgSz w:w="11906" w:h="16838"/>
      <w:pgMar w:top="2268" w:right="226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63983" w14:textId="77777777" w:rsidR="000E15D3" w:rsidRDefault="000E15D3" w:rsidP="00EF493E">
      <w:r>
        <w:separator/>
      </w:r>
    </w:p>
  </w:endnote>
  <w:endnote w:type="continuationSeparator" w:id="0">
    <w:p w14:paraId="74F5B9B3" w14:textId="77777777" w:rsidR="000E15D3" w:rsidRDefault="000E15D3" w:rsidP="00E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150B" w14:textId="77777777" w:rsidR="000E15D3" w:rsidRDefault="000E15D3" w:rsidP="00EF493E">
      <w:r>
        <w:separator/>
      </w:r>
    </w:p>
  </w:footnote>
  <w:footnote w:type="continuationSeparator" w:id="0">
    <w:p w14:paraId="767ABE8E" w14:textId="77777777" w:rsidR="000E15D3" w:rsidRDefault="000E15D3" w:rsidP="00EF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54C1" w14:textId="77777777" w:rsidR="00EF493E" w:rsidRDefault="003E5104" w:rsidP="00EF493E">
    <w:pPr>
      <w:pStyle w:val="Encabezado"/>
      <w:ind w:hanging="1134"/>
    </w:pPr>
    <w:r>
      <w:rPr>
        <w:noProof/>
        <w:lang w:eastAsia="es-ES"/>
      </w:rPr>
      <w:drawing>
        <wp:inline distT="0" distB="0" distL="0" distR="0" wp14:anchorId="1C7AE57A" wp14:editId="31C2461F">
          <wp:extent cx="7219950" cy="914400"/>
          <wp:effectExtent l="0" t="0" r="0" b="0"/>
          <wp:docPr id="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C0D07"/>
    <w:multiLevelType w:val="hybridMultilevel"/>
    <w:tmpl w:val="F20E8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4A71"/>
    <w:multiLevelType w:val="hybridMultilevel"/>
    <w:tmpl w:val="E1203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AF"/>
    <w:rsid w:val="00004126"/>
    <w:rsid w:val="00045B72"/>
    <w:rsid w:val="00061A40"/>
    <w:rsid w:val="00062B74"/>
    <w:rsid w:val="000768F6"/>
    <w:rsid w:val="00092A87"/>
    <w:rsid w:val="000C4BC0"/>
    <w:rsid w:val="000D367D"/>
    <w:rsid w:val="000E15D3"/>
    <w:rsid w:val="000F2292"/>
    <w:rsid w:val="001168A1"/>
    <w:rsid w:val="00147DB1"/>
    <w:rsid w:val="00154E4D"/>
    <w:rsid w:val="00180022"/>
    <w:rsid w:val="00193FB4"/>
    <w:rsid w:val="001A0DCF"/>
    <w:rsid w:val="001D44D2"/>
    <w:rsid w:val="0022220E"/>
    <w:rsid w:val="0023715A"/>
    <w:rsid w:val="0027431E"/>
    <w:rsid w:val="002A0978"/>
    <w:rsid w:val="002B3A7D"/>
    <w:rsid w:val="002C3AA6"/>
    <w:rsid w:val="0031465C"/>
    <w:rsid w:val="0033505A"/>
    <w:rsid w:val="00337A74"/>
    <w:rsid w:val="00340408"/>
    <w:rsid w:val="00347912"/>
    <w:rsid w:val="00367785"/>
    <w:rsid w:val="003A1FB2"/>
    <w:rsid w:val="003B3F4F"/>
    <w:rsid w:val="003E4DC3"/>
    <w:rsid w:val="003E5104"/>
    <w:rsid w:val="0041050C"/>
    <w:rsid w:val="00410B92"/>
    <w:rsid w:val="00434318"/>
    <w:rsid w:val="004459EB"/>
    <w:rsid w:val="00486BD1"/>
    <w:rsid w:val="00500A19"/>
    <w:rsid w:val="0051063A"/>
    <w:rsid w:val="00525880"/>
    <w:rsid w:val="005642A3"/>
    <w:rsid w:val="005B4D91"/>
    <w:rsid w:val="005B74EE"/>
    <w:rsid w:val="005E56B5"/>
    <w:rsid w:val="00647261"/>
    <w:rsid w:val="00652A8A"/>
    <w:rsid w:val="006909ED"/>
    <w:rsid w:val="00693676"/>
    <w:rsid w:val="00695869"/>
    <w:rsid w:val="006A7F5F"/>
    <w:rsid w:val="006B62A1"/>
    <w:rsid w:val="006B789D"/>
    <w:rsid w:val="006D6077"/>
    <w:rsid w:val="006F23FC"/>
    <w:rsid w:val="00710CD3"/>
    <w:rsid w:val="00711DB8"/>
    <w:rsid w:val="0072341B"/>
    <w:rsid w:val="007620E5"/>
    <w:rsid w:val="007C0E2C"/>
    <w:rsid w:val="007D23A7"/>
    <w:rsid w:val="00837391"/>
    <w:rsid w:val="00845C80"/>
    <w:rsid w:val="00872C70"/>
    <w:rsid w:val="00885F78"/>
    <w:rsid w:val="008D7F1B"/>
    <w:rsid w:val="008E6193"/>
    <w:rsid w:val="009212D4"/>
    <w:rsid w:val="009239D7"/>
    <w:rsid w:val="00925B4C"/>
    <w:rsid w:val="00933CCD"/>
    <w:rsid w:val="00936F33"/>
    <w:rsid w:val="00943698"/>
    <w:rsid w:val="009448FF"/>
    <w:rsid w:val="00950226"/>
    <w:rsid w:val="00965791"/>
    <w:rsid w:val="0097197E"/>
    <w:rsid w:val="00986779"/>
    <w:rsid w:val="009C0706"/>
    <w:rsid w:val="009C4C7E"/>
    <w:rsid w:val="009C5C3E"/>
    <w:rsid w:val="009C69FE"/>
    <w:rsid w:val="009E24FF"/>
    <w:rsid w:val="009F24A8"/>
    <w:rsid w:val="009F50D4"/>
    <w:rsid w:val="00A12B34"/>
    <w:rsid w:val="00A21BF7"/>
    <w:rsid w:val="00A477FB"/>
    <w:rsid w:val="00A72D8B"/>
    <w:rsid w:val="00AB62C3"/>
    <w:rsid w:val="00AC53C7"/>
    <w:rsid w:val="00AD7CD1"/>
    <w:rsid w:val="00B02390"/>
    <w:rsid w:val="00BC7187"/>
    <w:rsid w:val="00BE3794"/>
    <w:rsid w:val="00C229CA"/>
    <w:rsid w:val="00C514B8"/>
    <w:rsid w:val="00C541AF"/>
    <w:rsid w:val="00C627F6"/>
    <w:rsid w:val="00C62DFF"/>
    <w:rsid w:val="00C65E5E"/>
    <w:rsid w:val="00C66E03"/>
    <w:rsid w:val="00C75328"/>
    <w:rsid w:val="00C946E6"/>
    <w:rsid w:val="00CA1BF3"/>
    <w:rsid w:val="00CA5BF2"/>
    <w:rsid w:val="00CB468A"/>
    <w:rsid w:val="00CC24F9"/>
    <w:rsid w:val="00CD451A"/>
    <w:rsid w:val="00CF1759"/>
    <w:rsid w:val="00D60E04"/>
    <w:rsid w:val="00D70730"/>
    <w:rsid w:val="00D9240D"/>
    <w:rsid w:val="00DA046E"/>
    <w:rsid w:val="00DA1CB3"/>
    <w:rsid w:val="00DC4FD6"/>
    <w:rsid w:val="00DF5C22"/>
    <w:rsid w:val="00E1274B"/>
    <w:rsid w:val="00E13828"/>
    <w:rsid w:val="00E1552F"/>
    <w:rsid w:val="00E30BE3"/>
    <w:rsid w:val="00E54A22"/>
    <w:rsid w:val="00E70027"/>
    <w:rsid w:val="00E87240"/>
    <w:rsid w:val="00EA2B61"/>
    <w:rsid w:val="00EB58C9"/>
    <w:rsid w:val="00EF493E"/>
    <w:rsid w:val="00F1312C"/>
    <w:rsid w:val="00F47582"/>
    <w:rsid w:val="00F64ADC"/>
    <w:rsid w:val="00F65483"/>
    <w:rsid w:val="00F835F9"/>
    <w:rsid w:val="00FA3358"/>
    <w:rsid w:val="00FA6423"/>
    <w:rsid w:val="00FB471B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82417"/>
  <w15:docId w15:val="{174359D3-7573-474D-9822-CF11D1B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3E"/>
    <w:pPr>
      <w:suppressAutoHyphens/>
    </w:pPr>
    <w:rPr>
      <w:rFonts w:ascii="Times New Roman" w:eastAsia="Times New Roman" w:hAnsi="Times New Roman"/>
      <w:color w:val="00000A"/>
      <w:lang w:eastAsia="da-D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93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493E"/>
  </w:style>
  <w:style w:type="paragraph" w:styleId="Piedepgina">
    <w:name w:val="footer"/>
    <w:basedOn w:val="Normal"/>
    <w:link w:val="PiedepginaCar"/>
    <w:uiPriority w:val="99"/>
    <w:unhideWhenUsed/>
    <w:rsid w:val="00EF493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93E"/>
  </w:style>
  <w:style w:type="paragraph" w:styleId="Textodeglobo">
    <w:name w:val="Balloon Text"/>
    <w:basedOn w:val="Normal"/>
    <w:link w:val="TextodegloboCar"/>
    <w:uiPriority w:val="99"/>
    <w:semiHidden/>
    <w:unhideWhenUsed/>
    <w:rsid w:val="00EF4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F493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493E"/>
    <w:rPr>
      <w:sz w:val="22"/>
      <w:szCs w:val="22"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F493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93E"/>
  </w:style>
  <w:style w:type="character" w:customStyle="1" w:styleId="TextocomentarioCar">
    <w:name w:val="Texto comentario Car"/>
    <w:link w:val="Textocomentario"/>
    <w:uiPriority w:val="99"/>
    <w:semiHidden/>
    <w:rsid w:val="00EF493E"/>
    <w:rPr>
      <w:rFonts w:ascii="Times New Roman" w:eastAsia="Times New Roman" w:hAnsi="Times New Roman" w:cs="Times New Roman"/>
      <w:color w:val="00000A"/>
      <w:sz w:val="20"/>
      <w:szCs w:val="20"/>
      <w:lang w:eastAsia="da-DK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EF493E"/>
    <w:rPr>
      <w:b/>
      <w:bCs/>
      <w:color w:val="auto"/>
    </w:rPr>
  </w:style>
  <w:style w:type="character" w:customStyle="1" w:styleId="KommentarthemaZchn1">
    <w:name w:val="Kommentarthema Zchn1"/>
    <w:uiPriority w:val="99"/>
    <w:semiHidden/>
    <w:rsid w:val="00EF493E"/>
    <w:rPr>
      <w:rFonts w:ascii="Times New Roman" w:eastAsia="Times New Roman" w:hAnsi="Times New Roman" w:cs="Times New Roman"/>
      <w:b/>
      <w:bCs/>
      <w:color w:val="00000A"/>
      <w:sz w:val="20"/>
      <w:szCs w:val="20"/>
      <w:lang w:eastAsia="da-DK"/>
    </w:rPr>
  </w:style>
  <w:style w:type="paragraph" w:styleId="Prrafodelista">
    <w:name w:val="List Paragraph"/>
    <w:basedOn w:val="Normal"/>
    <w:uiPriority w:val="34"/>
    <w:qFormat/>
    <w:rsid w:val="0033505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62DFF"/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434318"/>
    <w:pPr>
      <w:suppressAutoHyphens w:val="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34318"/>
    <w:rPr>
      <w:rFonts w:eastAsiaTheme="minorHAnsi" w:cs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FA6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7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6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magnet@teamlew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putz@gls-german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.domenech@teamlew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3025</CharactersWithSpaces>
  <SharedDoc>false</SharedDoc>
  <HLinks>
    <vt:vector size="12" baseType="variant">
      <vt:variant>
        <vt:i4>4587618</vt:i4>
      </vt:variant>
      <vt:variant>
        <vt:i4>3</vt:i4>
      </vt:variant>
      <vt:variant>
        <vt:i4>0</vt:i4>
      </vt:variant>
      <vt:variant>
        <vt:i4>5</vt:i4>
      </vt:variant>
      <vt:variant>
        <vt:lpwstr>mailto:mail@stroomer.de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https://gls-group.eu/DE/de/home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STROOMER</dc:creator>
  <cp:lastModifiedBy>Salua Murad</cp:lastModifiedBy>
  <cp:revision>3</cp:revision>
  <cp:lastPrinted>2018-02-01T09:11:00Z</cp:lastPrinted>
  <dcterms:created xsi:type="dcterms:W3CDTF">2018-02-05T18:57:00Z</dcterms:created>
  <dcterms:modified xsi:type="dcterms:W3CDTF">2018-02-05T18:57:00Z</dcterms:modified>
</cp:coreProperties>
</file>