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7548" w14:textId="310B2D82" w:rsidR="00420924" w:rsidRPr="00420924" w:rsidRDefault="00FE05BD" w:rsidP="00420924">
      <w:pPr>
        <w:rPr>
          <w:rFonts w:ascii="Times New Roman" w:hAnsi="Times New Roman" w:cs="Times New Roman"/>
        </w:rPr>
      </w:pPr>
      <w:r>
        <w:rPr>
          <w:rFonts w:ascii="Times New Roman" w:eastAsia="Times New Roman" w:hAnsi="Times New Roman" w:cs="Times New Roman"/>
          <w:b/>
          <w:bCs/>
          <w:noProof/>
          <w:color w:val="0A0A0A"/>
          <w:kern w:val="0"/>
          <w:sz w:val="28"/>
          <w:szCs w:val="28"/>
        </w:rPr>
        <w:drawing>
          <wp:anchor distT="0" distB="0" distL="114300" distR="114300" simplePos="0" relativeHeight="251658240" behindDoc="1" locked="0" layoutInCell="1" allowOverlap="1" wp14:anchorId="6C9C5A72" wp14:editId="5A88159C">
            <wp:simplePos x="0" y="0"/>
            <wp:positionH relativeFrom="column">
              <wp:posOffset>2990850</wp:posOffset>
            </wp:positionH>
            <wp:positionV relativeFrom="paragraph">
              <wp:posOffset>-171450</wp:posOffset>
            </wp:positionV>
            <wp:extent cx="2847975" cy="1708785"/>
            <wp:effectExtent l="0" t="0" r="0" b="0"/>
            <wp:wrapNone/>
            <wp:docPr id="1346574997"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574997" name="Picture 1" descr="Sh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7975" cy="1708785"/>
                    </a:xfrm>
                    <a:prstGeom prst="rect">
                      <a:avLst/>
                    </a:prstGeom>
                  </pic:spPr>
                </pic:pic>
              </a:graphicData>
            </a:graphic>
            <wp14:sizeRelH relativeFrom="margin">
              <wp14:pctWidth>0</wp14:pctWidth>
            </wp14:sizeRelH>
            <wp14:sizeRelV relativeFrom="margin">
              <wp14:pctHeight>0</wp14:pctHeight>
            </wp14:sizeRelV>
          </wp:anchor>
        </w:drawing>
      </w:r>
      <w:r w:rsidR="00420924" w:rsidRPr="00420924">
        <w:rPr>
          <w:rFonts w:ascii="Times New Roman" w:hAnsi="Times New Roman" w:cs="Times New Roman"/>
        </w:rPr>
        <w:t>PRESS RELEASE</w:t>
      </w:r>
    </w:p>
    <w:p w14:paraId="0375425F" w14:textId="4DA23DC9" w:rsidR="00420924" w:rsidRPr="00420924" w:rsidRDefault="008003AF" w:rsidP="00420924">
      <w:pPr>
        <w:rPr>
          <w:rFonts w:ascii="Times New Roman" w:hAnsi="Times New Roman" w:cs="Times New Roman"/>
        </w:rPr>
      </w:pPr>
      <w:r>
        <w:rPr>
          <w:rFonts w:ascii="Times New Roman" w:hAnsi="Times New Roman" w:cs="Times New Roman"/>
        </w:rPr>
        <w:t>February 20</w:t>
      </w:r>
      <w:r w:rsidR="00420924" w:rsidRPr="00420924">
        <w:rPr>
          <w:rFonts w:ascii="Times New Roman" w:hAnsi="Times New Roman" w:cs="Times New Roman"/>
        </w:rPr>
        <w:t>, 202</w:t>
      </w:r>
      <w:r>
        <w:rPr>
          <w:rFonts w:ascii="Times New Roman" w:hAnsi="Times New Roman" w:cs="Times New Roman"/>
        </w:rPr>
        <w:t>6</w:t>
      </w:r>
    </w:p>
    <w:p w14:paraId="447FE9B0" w14:textId="17E7C206" w:rsidR="00420924" w:rsidRPr="00420924" w:rsidRDefault="00420924" w:rsidP="00420924">
      <w:pPr>
        <w:rPr>
          <w:rFonts w:ascii="Times New Roman" w:hAnsi="Times New Roman" w:cs="Times New Roman"/>
        </w:rPr>
      </w:pPr>
      <w:bookmarkStart w:id="0" w:name="_Hlk218001489"/>
      <w:bookmarkEnd w:id="0"/>
      <w:r w:rsidRPr="00420924">
        <w:rPr>
          <w:rFonts w:ascii="Times New Roman" w:hAnsi="Times New Roman" w:cs="Times New Roman"/>
        </w:rPr>
        <w:t>Office of the Utah State Auditor</w:t>
      </w:r>
    </w:p>
    <w:p w14:paraId="7A34E119" w14:textId="77777777" w:rsidR="00420924" w:rsidRPr="00420924" w:rsidRDefault="00420924" w:rsidP="00420924">
      <w:pPr>
        <w:rPr>
          <w:rFonts w:ascii="Times New Roman" w:hAnsi="Times New Roman" w:cs="Times New Roman"/>
        </w:rPr>
      </w:pPr>
      <w:r w:rsidRPr="00420924">
        <w:rPr>
          <w:rFonts w:ascii="Times New Roman" w:hAnsi="Times New Roman" w:cs="Times New Roman"/>
        </w:rPr>
        <w:t>UTAH STATE CAPITOL, SUITE 260</w:t>
      </w:r>
      <w:r w:rsidRPr="00420924">
        <w:rPr>
          <w:rFonts w:ascii="Times New Roman" w:hAnsi="Times New Roman" w:cs="Times New Roman"/>
        </w:rPr>
        <w:br/>
        <w:t>SALT LAKE CITY, UT 84114</w:t>
      </w:r>
    </w:p>
    <w:p w14:paraId="59AC65F4" w14:textId="77777777" w:rsidR="00420924" w:rsidRPr="00420924" w:rsidRDefault="00420924" w:rsidP="00420924">
      <w:pPr>
        <w:rPr>
          <w:rFonts w:ascii="Times New Roman" w:hAnsi="Times New Roman" w:cs="Times New Roman"/>
        </w:rPr>
      </w:pPr>
    </w:p>
    <w:p w14:paraId="45D034CE" w14:textId="0FBBE7C1" w:rsidR="00420924" w:rsidRPr="008702D6" w:rsidRDefault="00420924" w:rsidP="00420924">
      <w:pPr>
        <w:jc w:val="center"/>
        <w:rPr>
          <w:rFonts w:ascii="Times New Roman" w:hAnsi="Times New Roman" w:cs="Times New Roman"/>
          <w:b/>
          <w:sz w:val="28"/>
          <w:szCs w:val="28"/>
        </w:rPr>
      </w:pPr>
      <w:r w:rsidRPr="008702D6">
        <w:rPr>
          <w:rFonts w:ascii="Times New Roman" w:hAnsi="Times New Roman" w:cs="Times New Roman"/>
          <w:b/>
          <w:sz w:val="28"/>
          <w:szCs w:val="28"/>
        </w:rPr>
        <w:t>THE OFFICE OF THE UTAH STATE AUDITOR C</w:t>
      </w:r>
      <w:r w:rsidR="006C409F">
        <w:rPr>
          <w:rFonts w:ascii="Times New Roman" w:hAnsi="Times New Roman" w:cs="Times New Roman"/>
          <w:b/>
          <w:sz w:val="28"/>
          <w:szCs w:val="28"/>
        </w:rPr>
        <w:t xml:space="preserve">OMMENTS ON HB 545 </w:t>
      </w:r>
    </w:p>
    <w:p w14:paraId="5F86A3A4" w14:textId="0F8D084B" w:rsidR="00420924" w:rsidRPr="008702D6" w:rsidRDefault="00420924" w:rsidP="00420924">
      <w:pPr>
        <w:jc w:val="center"/>
        <w:rPr>
          <w:rFonts w:ascii="Times New Roman" w:eastAsia="Times New Roman" w:hAnsi="Times New Roman" w:cs="Times New Roman"/>
          <w:b/>
          <w:bCs/>
          <w:color w:val="0A0A0A"/>
          <w:kern w:val="0"/>
          <w:sz w:val="28"/>
          <w:szCs w:val="28"/>
          <w14:ligatures w14:val="none"/>
        </w:rPr>
      </w:pPr>
      <w:r w:rsidRPr="008702D6">
        <w:rPr>
          <w:rFonts w:ascii="Times New Roman" w:eastAsia="Times New Roman" w:hAnsi="Times New Roman" w:cs="Times New Roman"/>
          <w:b/>
          <w:bCs/>
          <w:color w:val="0A0A0A"/>
          <w:kern w:val="0"/>
          <w:sz w:val="28"/>
          <w:szCs w:val="28"/>
          <w14:ligatures w14:val="none"/>
        </w:rPr>
        <w:t>Audit</w:t>
      </w:r>
      <w:r w:rsidR="00490479">
        <w:rPr>
          <w:rFonts w:ascii="Times New Roman" w:eastAsia="Times New Roman" w:hAnsi="Times New Roman" w:cs="Times New Roman"/>
          <w:b/>
          <w:bCs/>
          <w:color w:val="0A0A0A"/>
          <w:kern w:val="0"/>
          <w:sz w:val="28"/>
          <w:szCs w:val="28"/>
          <w14:ligatures w14:val="none"/>
        </w:rPr>
        <w:t xml:space="preserve">or’s Role Must Remain </w:t>
      </w:r>
      <w:r w:rsidRPr="008702D6">
        <w:rPr>
          <w:rFonts w:ascii="Times New Roman" w:eastAsia="Times New Roman" w:hAnsi="Times New Roman" w:cs="Times New Roman"/>
          <w:b/>
          <w:bCs/>
          <w:color w:val="0A0A0A"/>
          <w:kern w:val="0"/>
          <w:sz w:val="28"/>
          <w:szCs w:val="28"/>
          <w14:ligatures w14:val="none"/>
        </w:rPr>
        <w:t xml:space="preserve">Independent </w:t>
      </w:r>
      <w:r w:rsidR="00490479">
        <w:rPr>
          <w:rFonts w:ascii="Times New Roman" w:eastAsia="Times New Roman" w:hAnsi="Times New Roman" w:cs="Times New Roman"/>
          <w:b/>
          <w:bCs/>
          <w:color w:val="0A0A0A"/>
          <w:kern w:val="0"/>
          <w:sz w:val="28"/>
          <w:szCs w:val="28"/>
          <w14:ligatures w14:val="none"/>
        </w:rPr>
        <w:t>to Demonstrate Respect for the</w:t>
      </w:r>
      <w:r w:rsidR="00DB2F1A">
        <w:rPr>
          <w:rFonts w:ascii="Times New Roman" w:eastAsia="Times New Roman" w:hAnsi="Times New Roman" w:cs="Times New Roman"/>
          <w:b/>
          <w:bCs/>
          <w:color w:val="0A0A0A"/>
          <w:kern w:val="0"/>
          <w:sz w:val="28"/>
          <w:szCs w:val="28"/>
          <w14:ligatures w14:val="none"/>
        </w:rPr>
        <w:t xml:space="preserve"> </w:t>
      </w:r>
      <w:r w:rsidR="00490479">
        <w:rPr>
          <w:rFonts w:ascii="Times New Roman" w:eastAsia="Times New Roman" w:hAnsi="Times New Roman" w:cs="Times New Roman"/>
          <w:b/>
          <w:bCs/>
          <w:color w:val="0A0A0A"/>
          <w:kern w:val="0"/>
          <w:sz w:val="28"/>
          <w:szCs w:val="28"/>
          <w14:ligatures w14:val="none"/>
        </w:rPr>
        <w:t>Separation of Powers and Maintain</w:t>
      </w:r>
      <w:r w:rsidR="00DB2F1A">
        <w:rPr>
          <w:rFonts w:ascii="Times New Roman" w:eastAsia="Times New Roman" w:hAnsi="Times New Roman" w:cs="Times New Roman"/>
          <w:b/>
          <w:bCs/>
          <w:color w:val="0A0A0A"/>
          <w:kern w:val="0"/>
          <w:sz w:val="28"/>
          <w:szCs w:val="28"/>
          <w14:ligatures w14:val="none"/>
        </w:rPr>
        <w:t xml:space="preserve"> Independence in Both </w:t>
      </w:r>
      <w:r w:rsidR="00D33D70">
        <w:rPr>
          <w:rFonts w:ascii="Times New Roman" w:eastAsia="Times New Roman" w:hAnsi="Times New Roman" w:cs="Times New Roman"/>
          <w:b/>
          <w:bCs/>
          <w:color w:val="0A0A0A"/>
          <w:kern w:val="0"/>
          <w:sz w:val="28"/>
          <w:szCs w:val="28"/>
          <w14:ligatures w14:val="none"/>
        </w:rPr>
        <w:br/>
      </w:r>
      <w:r w:rsidR="00DB2F1A">
        <w:rPr>
          <w:rFonts w:ascii="Times New Roman" w:eastAsia="Times New Roman" w:hAnsi="Times New Roman" w:cs="Times New Roman"/>
          <w:b/>
          <w:bCs/>
          <w:color w:val="0A0A0A"/>
          <w:kern w:val="0"/>
          <w:sz w:val="28"/>
          <w:szCs w:val="28"/>
          <w14:ligatures w14:val="none"/>
        </w:rPr>
        <w:t>Fact and Appearance</w:t>
      </w:r>
    </w:p>
    <w:p w14:paraId="4B40BE7E" w14:textId="77777777" w:rsidR="00420924" w:rsidRPr="00420924" w:rsidRDefault="00420924" w:rsidP="00420924">
      <w:pPr>
        <w:rPr>
          <w:rFonts w:ascii="Times New Roman" w:eastAsia="Times New Roman" w:hAnsi="Times New Roman" w:cs="Times New Roman"/>
          <w:color w:val="0A0A0A"/>
          <w:kern w:val="0"/>
          <w14:ligatures w14:val="none"/>
        </w:rPr>
      </w:pPr>
    </w:p>
    <w:p w14:paraId="4A5C5C63" w14:textId="237F25F6" w:rsidR="0010427E" w:rsidRDefault="00420924" w:rsidP="00420924">
      <w:pPr>
        <w:rPr>
          <w:rFonts w:ascii="Times New Roman" w:hAnsi="Times New Roman" w:cs="Times New Roman"/>
        </w:rPr>
      </w:pPr>
      <w:r w:rsidRPr="00420924">
        <w:rPr>
          <w:rFonts w:ascii="Times New Roman" w:eastAsia="Times New Roman" w:hAnsi="Times New Roman" w:cs="Times New Roman"/>
          <w:color w:val="0A0A0A"/>
          <w:kern w:val="0"/>
          <w14:ligatures w14:val="none"/>
        </w:rPr>
        <w:t>S</w:t>
      </w:r>
      <w:r w:rsidRPr="00420924">
        <w:rPr>
          <w:rFonts w:ascii="Times New Roman" w:hAnsi="Times New Roman" w:cs="Times New Roman"/>
          <w:b/>
        </w:rPr>
        <w:t>alt Lake City, UT</w:t>
      </w:r>
      <w:r w:rsidRPr="00420924">
        <w:rPr>
          <w:rFonts w:ascii="Times New Roman" w:hAnsi="Times New Roman" w:cs="Times New Roman"/>
        </w:rPr>
        <w:t>—Today</w:t>
      </w:r>
      <w:r w:rsidR="0010427E">
        <w:rPr>
          <w:rFonts w:ascii="Times New Roman" w:hAnsi="Times New Roman" w:cs="Times New Roman"/>
        </w:rPr>
        <w:t xml:space="preserve">, the Office of the State Auditor is </w:t>
      </w:r>
      <w:r w:rsidR="00DB2F1A">
        <w:rPr>
          <w:rFonts w:ascii="Times New Roman" w:hAnsi="Times New Roman" w:cs="Times New Roman"/>
        </w:rPr>
        <w:t>express</w:t>
      </w:r>
      <w:r w:rsidR="007C432C">
        <w:rPr>
          <w:rFonts w:ascii="Times New Roman" w:hAnsi="Times New Roman" w:cs="Times New Roman"/>
        </w:rPr>
        <w:t>ing</w:t>
      </w:r>
      <w:r w:rsidR="00DB2F1A">
        <w:rPr>
          <w:rFonts w:ascii="Times New Roman" w:hAnsi="Times New Roman" w:cs="Times New Roman"/>
        </w:rPr>
        <w:t xml:space="preserve"> concern regarding</w:t>
      </w:r>
      <w:r w:rsidR="008003AF" w:rsidRPr="008003AF">
        <w:rPr>
          <w:rFonts w:ascii="Times New Roman" w:hAnsi="Times New Roman" w:cs="Times New Roman"/>
        </w:rPr>
        <w:t xml:space="preserve"> </w:t>
      </w:r>
      <w:r w:rsidR="00DB2F1A">
        <w:rPr>
          <w:rFonts w:ascii="Times New Roman" w:hAnsi="Times New Roman" w:cs="Times New Roman"/>
        </w:rPr>
        <w:br/>
      </w:r>
      <w:r w:rsidR="008003AF" w:rsidRPr="008003AF">
        <w:rPr>
          <w:rFonts w:ascii="Times New Roman" w:hAnsi="Times New Roman" w:cs="Times New Roman"/>
        </w:rPr>
        <w:t>HB 545</w:t>
      </w:r>
      <w:r w:rsidR="008003AF">
        <w:rPr>
          <w:rFonts w:ascii="Times New Roman" w:hAnsi="Times New Roman" w:cs="Times New Roman"/>
        </w:rPr>
        <w:t xml:space="preserve"> Budgetary Modifications</w:t>
      </w:r>
      <w:r w:rsidR="00DB2F1A">
        <w:rPr>
          <w:rFonts w:ascii="Times New Roman" w:hAnsi="Times New Roman" w:cs="Times New Roman"/>
        </w:rPr>
        <w:t>,</w:t>
      </w:r>
      <w:r w:rsidR="008003AF">
        <w:rPr>
          <w:rFonts w:ascii="Times New Roman" w:hAnsi="Times New Roman" w:cs="Times New Roman"/>
        </w:rPr>
        <w:t xml:space="preserve"> which </w:t>
      </w:r>
      <w:r w:rsidR="0010427E">
        <w:rPr>
          <w:rFonts w:ascii="Times New Roman" w:hAnsi="Times New Roman" w:cs="Times New Roman"/>
        </w:rPr>
        <w:t>contain</w:t>
      </w:r>
      <w:r w:rsidR="008003AF">
        <w:rPr>
          <w:rFonts w:ascii="Times New Roman" w:hAnsi="Times New Roman" w:cs="Times New Roman"/>
        </w:rPr>
        <w:t xml:space="preserve"> provisions that removes the authority of the Utah State Auditor with respect to selection of personnel and</w:t>
      </w:r>
      <w:r w:rsidR="0010427E">
        <w:rPr>
          <w:rFonts w:ascii="Times New Roman" w:hAnsi="Times New Roman" w:cs="Times New Roman"/>
        </w:rPr>
        <w:t xml:space="preserve"> the “reasonable and necessary expenses of the State Auditor’s </w:t>
      </w:r>
      <w:r w:rsidR="008003AF">
        <w:rPr>
          <w:rFonts w:ascii="Times New Roman" w:hAnsi="Times New Roman" w:cs="Times New Roman"/>
        </w:rPr>
        <w:t>budget.</w:t>
      </w:r>
      <w:r w:rsidR="006C409F">
        <w:rPr>
          <w:rFonts w:ascii="Times New Roman" w:hAnsi="Times New Roman" w:cs="Times New Roman"/>
        </w:rPr>
        <w:t>”</w:t>
      </w:r>
      <w:r w:rsidR="008003AF">
        <w:rPr>
          <w:rFonts w:ascii="Times New Roman" w:hAnsi="Times New Roman" w:cs="Times New Roman"/>
        </w:rPr>
        <w:t xml:space="preserve">  </w:t>
      </w:r>
    </w:p>
    <w:p w14:paraId="0602A5BC" w14:textId="02E2E841" w:rsidR="00490479" w:rsidRPr="006C409F" w:rsidRDefault="00490479" w:rsidP="00490479">
      <w:pPr>
        <w:rPr>
          <w:rFonts w:ascii="Times New Roman" w:hAnsi="Times New Roman" w:cs="Times New Roman"/>
          <w:caps/>
        </w:rPr>
      </w:pPr>
      <w:r>
        <w:rPr>
          <w:rFonts w:ascii="Times New Roman" w:hAnsi="Times New Roman" w:cs="Times New Roman"/>
        </w:rPr>
        <w:t xml:space="preserve">The role of the Utah State Auditor is statutorily defined to conduct audits to </w:t>
      </w:r>
      <w:r>
        <w:rPr>
          <w:rFonts w:ascii="Times New Roman" w:hAnsi="Times New Roman" w:cs="Times New Roman"/>
        </w:rPr>
        <w:t>determine</w:t>
      </w:r>
      <w:r>
        <w:rPr>
          <w:rFonts w:ascii="Times New Roman" w:hAnsi="Times New Roman" w:cs="Times New Roman"/>
        </w:rPr>
        <w:t xml:space="preserve"> honesty and integrity in fiscal affairs; accuracy and reliability of financial statements; effectiveness and </w:t>
      </w:r>
      <w:r>
        <w:rPr>
          <w:rFonts w:ascii="Times New Roman" w:hAnsi="Times New Roman" w:cs="Times New Roman"/>
        </w:rPr>
        <w:t>adequacy</w:t>
      </w:r>
      <w:r>
        <w:rPr>
          <w:rFonts w:ascii="Times New Roman" w:hAnsi="Times New Roman" w:cs="Times New Roman"/>
        </w:rPr>
        <w:t xml:space="preserve"> of financial controls; and compliance with the law.  This is to be done with independence from influence of any other office or branch of government</w:t>
      </w:r>
      <w:r>
        <w:rPr>
          <w:rFonts w:ascii="Times New Roman" w:hAnsi="Times New Roman" w:cs="Times New Roman"/>
        </w:rPr>
        <w:t xml:space="preserve"> (Utah Code 67-3-1).</w:t>
      </w:r>
    </w:p>
    <w:p w14:paraId="35B08D85" w14:textId="319BCA10" w:rsidR="006B5CED" w:rsidRDefault="0010427E" w:rsidP="006B5CED">
      <w:pPr>
        <w:rPr>
          <w:rFonts w:ascii="Times New Roman" w:hAnsi="Times New Roman" w:cs="Times New Roman"/>
        </w:rPr>
      </w:pPr>
      <w:r w:rsidRPr="0010427E">
        <w:rPr>
          <w:rFonts w:ascii="Times New Roman" w:hAnsi="Times New Roman" w:cs="Times New Roman"/>
        </w:rPr>
        <w:t>“</w:t>
      </w:r>
      <w:r w:rsidR="007C432C">
        <w:rPr>
          <w:rFonts w:ascii="Times New Roman" w:hAnsi="Times New Roman" w:cs="Times New Roman"/>
        </w:rPr>
        <w:t xml:space="preserve">The current statutory language unanimously passed the legislature in 1943. </w:t>
      </w:r>
      <w:r w:rsidRPr="0010427E">
        <w:rPr>
          <w:rFonts w:ascii="Times New Roman" w:hAnsi="Times New Roman" w:cs="Times New Roman"/>
        </w:rPr>
        <w:t>This marks the first time in 83 years that the Utah Legislature has made a</w:t>
      </w:r>
      <w:r>
        <w:rPr>
          <w:rFonts w:ascii="Times New Roman" w:hAnsi="Times New Roman" w:cs="Times New Roman"/>
        </w:rPr>
        <w:t>ny</w:t>
      </w:r>
      <w:r w:rsidRPr="0010427E">
        <w:rPr>
          <w:rFonts w:ascii="Times New Roman" w:hAnsi="Times New Roman" w:cs="Times New Roman"/>
        </w:rPr>
        <w:t xml:space="preserve"> change to the language concerning the budgetary and personnel authority of the Auditor’s Office</w:t>
      </w:r>
      <w:r>
        <w:rPr>
          <w:rFonts w:ascii="Times New Roman" w:hAnsi="Times New Roman" w:cs="Times New Roman"/>
        </w:rPr>
        <w:t>,</w:t>
      </w:r>
      <w:r w:rsidRPr="0010427E">
        <w:rPr>
          <w:rFonts w:ascii="Times New Roman" w:hAnsi="Times New Roman" w:cs="Times New Roman"/>
        </w:rPr>
        <w:t>”</w:t>
      </w:r>
      <w:r>
        <w:rPr>
          <w:rFonts w:ascii="Times New Roman" w:hAnsi="Times New Roman" w:cs="Times New Roman"/>
        </w:rPr>
        <w:t xml:space="preserve"> said Tina M. Cannon, Utah State Auditor. </w:t>
      </w:r>
      <w:r w:rsidR="007C432C">
        <w:rPr>
          <w:rFonts w:ascii="Times New Roman" w:hAnsi="Times New Roman" w:cs="Times New Roman"/>
        </w:rPr>
        <w:t>“</w:t>
      </w:r>
      <w:r w:rsidR="00D33D70">
        <w:rPr>
          <w:rFonts w:ascii="Times New Roman" w:hAnsi="Times New Roman" w:cs="Times New Roman"/>
        </w:rPr>
        <w:t xml:space="preserve">In a system of checks and balances, </w:t>
      </w:r>
      <w:r w:rsidR="007C432C">
        <w:rPr>
          <w:rFonts w:ascii="Times New Roman" w:hAnsi="Times New Roman" w:cs="Times New Roman"/>
        </w:rPr>
        <w:t xml:space="preserve">this provision is </w:t>
      </w:r>
      <w:r w:rsidR="00D33D70">
        <w:rPr>
          <w:rFonts w:ascii="Times New Roman" w:hAnsi="Times New Roman" w:cs="Times New Roman"/>
        </w:rPr>
        <w:t>the only</w:t>
      </w:r>
      <w:r w:rsidR="007C432C">
        <w:rPr>
          <w:rFonts w:ascii="Times New Roman" w:hAnsi="Times New Roman" w:cs="Times New Roman"/>
        </w:rPr>
        <w:t xml:space="preserve"> check that the Office of the</w:t>
      </w:r>
      <w:r w:rsidR="00D33D70">
        <w:rPr>
          <w:rFonts w:ascii="Times New Roman" w:hAnsi="Times New Roman" w:cs="Times New Roman"/>
        </w:rPr>
        <w:t xml:space="preserve"> Utah State</w:t>
      </w:r>
      <w:r w:rsidR="007C432C">
        <w:rPr>
          <w:rFonts w:ascii="Times New Roman" w:hAnsi="Times New Roman" w:cs="Times New Roman"/>
        </w:rPr>
        <w:t xml:space="preserve"> Auditor</w:t>
      </w:r>
      <w:r w:rsidR="00D33D70">
        <w:rPr>
          <w:rFonts w:ascii="Times New Roman" w:hAnsi="Times New Roman" w:cs="Times New Roman"/>
        </w:rPr>
        <w:t xml:space="preserve"> has to ensure </w:t>
      </w:r>
      <w:r w:rsidR="007C432C">
        <w:rPr>
          <w:rFonts w:ascii="Times New Roman" w:hAnsi="Times New Roman" w:cs="Times New Roman"/>
        </w:rPr>
        <w:t>independence</w:t>
      </w:r>
      <w:r w:rsidR="00D33D70">
        <w:rPr>
          <w:rFonts w:ascii="Times New Roman" w:hAnsi="Times New Roman" w:cs="Times New Roman"/>
        </w:rPr>
        <w:t xml:space="preserve">.  The fact that this provision exists, respecting the independence of the Utah State Auditor, </w:t>
      </w:r>
      <w:r w:rsidR="00C65079">
        <w:rPr>
          <w:rFonts w:ascii="Times New Roman" w:hAnsi="Times New Roman" w:cs="Times New Roman"/>
        </w:rPr>
        <w:t>may be</w:t>
      </w:r>
      <w:r w:rsidR="00D33D70">
        <w:rPr>
          <w:rFonts w:ascii="Times New Roman" w:hAnsi="Times New Roman" w:cs="Times New Roman"/>
        </w:rPr>
        <w:t xml:space="preserve"> the reason it has never </w:t>
      </w:r>
      <w:r w:rsidR="00C65079">
        <w:rPr>
          <w:rFonts w:ascii="Times New Roman" w:hAnsi="Times New Roman" w:cs="Times New Roman"/>
        </w:rPr>
        <w:t>been</w:t>
      </w:r>
      <w:r w:rsidR="00D33D70">
        <w:rPr>
          <w:rFonts w:ascii="Times New Roman" w:hAnsi="Times New Roman" w:cs="Times New Roman"/>
        </w:rPr>
        <w:t xml:space="preserve"> used. </w:t>
      </w:r>
      <w:r w:rsidR="007C432C">
        <w:rPr>
          <w:rFonts w:ascii="Times New Roman" w:hAnsi="Times New Roman" w:cs="Times New Roman"/>
        </w:rPr>
        <w:t xml:space="preserve">This check </w:t>
      </w:r>
      <w:r w:rsidR="00C65079">
        <w:rPr>
          <w:rFonts w:ascii="Times New Roman" w:hAnsi="Times New Roman" w:cs="Times New Roman"/>
        </w:rPr>
        <w:t>ensures</w:t>
      </w:r>
      <w:r w:rsidR="007C432C">
        <w:rPr>
          <w:rFonts w:ascii="Times New Roman" w:hAnsi="Times New Roman" w:cs="Times New Roman"/>
        </w:rPr>
        <w:t xml:space="preserve"> independence!”</w:t>
      </w:r>
    </w:p>
    <w:p w14:paraId="6AD6659E" w14:textId="40F9139F" w:rsidR="0010427E" w:rsidRPr="00DB2F1A" w:rsidRDefault="0010427E" w:rsidP="0010427E">
      <w:pPr>
        <w:rPr>
          <w:rFonts w:ascii="Times New Roman" w:eastAsia="Times New Roman" w:hAnsi="Times New Roman" w:cs="Times New Roman"/>
          <w:color w:val="1F1F1F"/>
        </w:rPr>
      </w:pPr>
      <w:r>
        <w:rPr>
          <w:rFonts w:ascii="Times New Roman" w:hAnsi="Times New Roman" w:cs="Times New Roman"/>
        </w:rPr>
        <w:t>Auditor Cannon continued, “</w:t>
      </w:r>
      <w:r w:rsidRPr="0010427E">
        <w:rPr>
          <w:rFonts w:ascii="Times New Roman" w:hAnsi="Times New Roman" w:cs="Times New Roman"/>
        </w:rPr>
        <w:t>Utah’s citizens entrust public officials with taxpayer dollars and expect them to be managed lawfully, efficiently, and transparently. As Utah’s statewide elected Auditor, my constitutional role is to independently verify that this public trust is being honored. Independence is not a best practice or a technical footnote to the work of the Office of the Utah State Auditor, it is the foundation upon which meaningful oversight depends.</w:t>
      </w:r>
      <w:r>
        <w:rPr>
          <w:rFonts w:ascii="Times New Roman" w:hAnsi="Times New Roman" w:cs="Times New Roman"/>
        </w:rPr>
        <w:t xml:space="preserve"> </w:t>
      </w:r>
      <w:r w:rsidRPr="00136657">
        <w:rPr>
          <w:rFonts w:ascii="Times New Roman" w:eastAsia="Times New Roman" w:hAnsi="Times New Roman" w:cs="Times New Roman"/>
          <w:color w:val="1F1F1F"/>
        </w:rPr>
        <w:t>As Utah’s statewide, independently elected Auditor, my responsibility is to the people of Utah. Protecting that independence is not optional. It is the cornerstone of effective oversight and the promise of responsible governance I intend to keep.</w:t>
      </w:r>
    </w:p>
    <w:p w14:paraId="5AC9C06C" w14:textId="77777777" w:rsidR="00420924" w:rsidRPr="00420924" w:rsidRDefault="00420924" w:rsidP="00420924">
      <w:pPr>
        <w:shd w:val="clear" w:color="auto" w:fill="FFFFFF"/>
        <w:spacing w:after="0" w:line="360" w:lineRule="atLeast"/>
        <w:rPr>
          <w:rFonts w:ascii="Times New Roman" w:hAnsi="Times New Roman" w:cs="Times New Roman"/>
        </w:rPr>
      </w:pPr>
      <w:r w:rsidRPr="00FE05BD">
        <w:rPr>
          <w:rFonts w:ascii="Times New Roman" w:hAnsi="Times New Roman" w:cs="Times New Roman"/>
          <w:b/>
          <w:bCs/>
        </w:rPr>
        <w:lastRenderedPageBreak/>
        <w:t xml:space="preserve">About the Office of the Utah State Auditor: </w:t>
      </w:r>
      <w:r w:rsidRPr="00FE05BD">
        <w:rPr>
          <w:rFonts w:ascii="Times New Roman" w:hAnsi="Times New Roman" w:cs="Times New Roman"/>
          <w:b/>
          <w:bCs/>
        </w:rPr>
        <w:br/>
      </w:r>
      <w:r w:rsidRPr="00420924">
        <w:rPr>
          <w:rFonts w:ascii="Times New Roman" w:hAnsi="Times New Roman" w:cs="Times New Roman"/>
        </w:rPr>
        <w:t xml:space="preserve">The Office of the Utah State Auditor provides Utah taxpayers and government officials with an independent assessment of financial operations, statutory compliance, and performance management, including the development of Transparent.Utah.Gov, for state and local government. The State Auditor is a Constitutional Officer of the Executive Branch of government for the State of Utah. Learn more about the Office of the Utah State Auditor at auditor.utah.gov. </w:t>
      </w:r>
    </w:p>
    <w:p w14:paraId="08E7D55E" w14:textId="77777777" w:rsidR="00420924" w:rsidRPr="00420924" w:rsidRDefault="00420924" w:rsidP="00420924">
      <w:pPr>
        <w:shd w:val="clear" w:color="auto" w:fill="FFFFFF"/>
        <w:spacing w:after="0" w:line="360" w:lineRule="atLeast"/>
        <w:rPr>
          <w:rFonts w:ascii="Times New Roman" w:hAnsi="Times New Roman" w:cs="Times New Roman"/>
        </w:rPr>
      </w:pPr>
    </w:p>
    <w:p w14:paraId="40F11A5D" w14:textId="77777777" w:rsidR="00420924" w:rsidRPr="00420924" w:rsidRDefault="00420924" w:rsidP="00420924">
      <w:pPr>
        <w:shd w:val="clear" w:color="auto" w:fill="FFFFFF"/>
        <w:spacing w:after="0" w:line="360" w:lineRule="atLeast"/>
        <w:jc w:val="center"/>
        <w:rPr>
          <w:rFonts w:ascii="Times New Roman" w:hAnsi="Times New Roman" w:cs="Times New Roman"/>
        </w:rPr>
      </w:pPr>
      <w:r w:rsidRPr="00420924">
        <w:rPr>
          <w:rFonts w:ascii="Times New Roman" w:hAnsi="Times New Roman" w:cs="Times New Roman"/>
        </w:rPr>
        <w:t># # #</w:t>
      </w:r>
    </w:p>
    <w:p w14:paraId="7C8D49DB" w14:textId="77777777" w:rsidR="00420924" w:rsidRPr="00420924" w:rsidRDefault="00420924" w:rsidP="00420924">
      <w:pPr>
        <w:shd w:val="clear" w:color="auto" w:fill="FFFFFF"/>
        <w:spacing w:after="0" w:line="360" w:lineRule="atLeast"/>
        <w:rPr>
          <w:rFonts w:ascii="Times New Roman" w:hAnsi="Times New Roman" w:cs="Times New Roman"/>
        </w:rPr>
      </w:pPr>
    </w:p>
    <w:p w14:paraId="53576239" w14:textId="77777777" w:rsidR="00420924" w:rsidRDefault="00420924" w:rsidP="00420924">
      <w:pPr>
        <w:shd w:val="clear" w:color="auto" w:fill="FFFFFF"/>
        <w:spacing w:after="0" w:line="360" w:lineRule="atLeast"/>
        <w:rPr>
          <w:rFonts w:ascii="Times New Roman" w:hAnsi="Times New Roman" w:cs="Times New Roman"/>
        </w:rPr>
      </w:pPr>
      <w:r w:rsidRPr="00420924">
        <w:rPr>
          <w:rFonts w:ascii="Times New Roman" w:hAnsi="Times New Roman" w:cs="Times New Roman"/>
        </w:rPr>
        <w:t>Contact Information:</w:t>
      </w:r>
    </w:p>
    <w:p w14:paraId="7D4F8DBE" w14:textId="77777777" w:rsidR="00420924" w:rsidRDefault="00420924" w:rsidP="00420924">
      <w:pPr>
        <w:shd w:val="clear" w:color="auto" w:fill="FFFFFF"/>
        <w:spacing w:after="0" w:line="360" w:lineRule="atLeast"/>
        <w:rPr>
          <w:rFonts w:ascii="Times New Roman" w:hAnsi="Times New Roman" w:cs="Times New Roman"/>
        </w:rPr>
      </w:pPr>
    </w:p>
    <w:p w14:paraId="727D2EE2" w14:textId="1D385381" w:rsidR="00420924" w:rsidRDefault="00420924" w:rsidP="00420924">
      <w:pPr>
        <w:shd w:val="clear" w:color="auto" w:fill="FFFFFF"/>
        <w:spacing w:after="0" w:line="360" w:lineRule="atLeast"/>
        <w:rPr>
          <w:rFonts w:ascii="Times New Roman" w:hAnsi="Times New Roman" w:cs="Times New Roman"/>
        </w:rPr>
      </w:pPr>
      <w:r>
        <w:rPr>
          <w:rFonts w:ascii="Times New Roman" w:hAnsi="Times New Roman" w:cs="Times New Roman"/>
        </w:rPr>
        <w:t>Rahn Rampton</w:t>
      </w:r>
    </w:p>
    <w:p w14:paraId="0BF72773" w14:textId="0FCAD43F" w:rsidR="00420924" w:rsidRDefault="00420924" w:rsidP="00420924">
      <w:pPr>
        <w:shd w:val="clear" w:color="auto" w:fill="FFFFFF"/>
        <w:spacing w:after="0" w:line="360" w:lineRule="atLeast"/>
        <w:rPr>
          <w:rFonts w:ascii="Times New Roman" w:hAnsi="Times New Roman" w:cs="Times New Roman"/>
        </w:rPr>
      </w:pPr>
      <w:r>
        <w:rPr>
          <w:rFonts w:ascii="Times New Roman" w:hAnsi="Times New Roman" w:cs="Times New Roman"/>
        </w:rPr>
        <w:t>Director of Communications, Office of the Utah State Auditor</w:t>
      </w:r>
    </w:p>
    <w:p w14:paraId="3E77D384" w14:textId="2BD986A6" w:rsidR="00420924" w:rsidRPr="00420924" w:rsidRDefault="00420924" w:rsidP="00420924">
      <w:pPr>
        <w:shd w:val="clear" w:color="auto" w:fill="FFFFFF"/>
        <w:spacing w:after="0" w:line="360" w:lineRule="atLeast"/>
        <w:rPr>
          <w:rFonts w:ascii="Times New Roman" w:hAnsi="Times New Roman" w:cs="Times New Roman"/>
        </w:rPr>
      </w:pPr>
      <w:hyperlink r:id="rId6" w:history="1">
        <w:r w:rsidRPr="00732651">
          <w:rPr>
            <w:rStyle w:val="Hyperlink"/>
            <w:rFonts w:ascii="Times New Roman" w:hAnsi="Times New Roman" w:cs="Times New Roman"/>
          </w:rPr>
          <w:t>rrampton@utah.gov</w:t>
        </w:r>
      </w:hyperlink>
      <w:r>
        <w:rPr>
          <w:rFonts w:ascii="Times New Roman" w:hAnsi="Times New Roman" w:cs="Times New Roman"/>
        </w:rPr>
        <w:t xml:space="preserve"> or 801-628-2097</w:t>
      </w:r>
    </w:p>
    <w:p w14:paraId="5A6014B9" w14:textId="77777777" w:rsidR="00420924" w:rsidRDefault="00420924" w:rsidP="00420924">
      <w:pPr>
        <w:shd w:val="clear" w:color="auto" w:fill="FFFFFF"/>
        <w:spacing w:after="0" w:line="360" w:lineRule="atLeast"/>
        <w:rPr>
          <w:rFonts w:ascii="Roboto" w:eastAsia="Times New Roman" w:hAnsi="Roboto" w:cs="Times New Roman"/>
          <w:color w:val="0A0A0A"/>
          <w:kern w:val="0"/>
          <w14:ligatures w14:val="none"/>
        </w:rPr>
      </w:pPr>
    </w:p>
    <w:p w14:paraId="3307EC40" w14:textId="77777777" w:rsidR="00420924" w:rsidRDefault="00420924" w:rsidP="00420924"/>
    <w:p w14:paraId="0D4C5C9F" w14:textId="77777777" w:rsidR="00420924" w:rsidRDefault="00420924"/>
    <w:sectPr w:rsidR="00420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24"/>
    <w:rsid w:val="00010859"/>
    <w:rsid w:val="000B69C7"/>
    <w:rsid w:val="0010427E"/>
    <w:rsid w:val="0017743C"/>
    <w:rsid w:val="001C01B5"/>
    <w:rsid w:val="001E5514"/>
    <w:rsid w:val="003C1EC0"/>
    <w:rsid w:val="00420924"/>
    <w:rsid w:val="00490479"/>
    <w:rsid w:val="004956E3"/>
    <w:rsid w:val="004C6EF0"/>
    <w:rsid w:val="004F4D79"/>
    <w:rsid w:val="005A1003"/>
    <w:rsid w:val="005D5CCF"/>
    <w:rsid w:val="00695DD0"/>
    <w:rsid w:val="006B5CED"/>
    <w:rsid w:val="006C409F"/>
    <w:rsid w:val="007C432C"/>
    <w:rsid w:val="007D4197"/>
    <w:rsid w:val="007F0D70"/>
    <w:rsid w:val="008003AF"/>
    <w:rsid w:val="0081572F"/>
    <w:rsid w:val="00850834"/>
    <w:rsid w:val="008702D6"/>
    <w:rsid w:val="00897F32"/>
    <w:rsid w:val="00A03E45"/>
    <w:rsid w:val="00AD6F74"/>
    <w:rsid w:val="00C65079"/>
    <w:rsid w:val="00C955FF"/>
    <w:rsid w:val="00D33D70"/>
    <w:rsid w:val="00D97A8C"/>
    <w:rsid w:val="00DB2F1A"/>
    <w:rsid w:val="00DE46CF"/>
    <w:rsid w:val="00FC10B6"/>
    <w:rsid w:val="00FE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04F8"/>
  <w15:chartTrackingRefBased/>
  <w15:docId w15:val="{000CD1BD-224A-4F2B-8266-157B1566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924"/>
  </w:style>
  <w:style w:type="paragraph" w:styleId="Heading1">
    <w:name w:val="heading 1"/>
    <w:basedOn w:val="Normal"/>
    <w:next w:val="Normal"/>
    <w:link w:val="Heading1Char"/>
    <w:uiPriority w:val="9"/>
    <w:qFormat/>
    <w:rsid w:val="00420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924"/>
    <w:rPr>
      <w:rFonts w:eastAsiaTheme="majorEastAsia" w:cstheme="majorBidi"/>
      <w:color w:val="272727" w:themeColor="text1" w:themeTint="D8"/>
    </w:rPr>
  </w:style>
  <w:style w:type="paragraph" w:styleId="Title">
    <w:name w:val="Title"/>
    <w:basedOn w:val="Normal"/>
    <w:next w:val="Normal"/>
    <w:link w:val="TitleChar"/>
    <w:uiPriority w:val="10"/>
    <w:qFormat/>
    <w:rsid w:val="00420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924"/>
    <w:pPr>
      <w:spacing w:before="160"/>
      <w:jc w:val="center"/>
    </w:pPr>
    <w:rPr>
      <w:i/>
      <w:iCs/>
      <w:color w:val="404040" w:themeColor="text1" w:themeTint="BF"/>
    </w:rPr>
  </w:style>
  <w:style w:type="character" w:customStyle="1" w:styleId="QuoteChar">
    <w:name w:val="Quote Char"/>
    <w:basedOn w:val="DefaultParagraphFont"/>
    <w:link w:val="Quote"/>
    <w:uiPriority w:val="29"/>
    <w:rsid w:val="00420924"/>
    <w:rPr>
      <w:i/>
      <w:iCs/>
      <w:color w:val="404040" w:themeColor="text1" w:themeTint="BF"/>
    </w:rPr>
  </w:style>
  <w:style w:type="paragraph" w:styleId="ListParagraph">
    <w:name w:val="List Paragraph"/>
    <w:basedOn w:val="Normal"/>
    <w:uiPriority w:val="34"/>
    <w:qFormat/>
    <w:rsid w:val="00420924"/>
    <w:pPr>
      <w:ind w:left="720"/>
      <w:contextualSpacing/>
    </w:pPr>
  </w:style>
  <w:style w:type="character" w:styleId="IntenseEmphasis">
    <w:name w:val="Intense Emphasis"/>
    <w:basedOn w:val="DefaultParagraphFont"/>
    <w:uiPriority w:val="21"/>
    <w:qFormat/>
    <w:rsid w:val="00420924"/>
    <w:rPr>
      <w:i/>
      <w:iCs/>
      <w:color w:val="0F4761" w:themeColor="accent1" w:themeShade="BF"/>
    </w:rPr>
  </w:style>
  <w:style w:type="paragraph" w:styleId="IntenseQuote">
    <w:name w:val="Intense Quote"/>
    <w:basedOn w:val="Normal"/>
    <w:next w:val="Normal"/>
    <w:link w:val="IntenseQuoteChar"/>
    <w:uiPriority w:val="30"/>
    <w:qFormat/>
    <w:rsid w:val="00420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924"/>
    <w:rPr>
      <w:i/>
      <w:iCs/>
      <w:color w:val="0F4761" w:themeColor="accent1" w:themeShade="BF"/>
    </w:rPr>
  </w:style>
  <w:style w:type="character" w:styleId="IntenseReference">
    <w:name w:val="Intense Reference"/>
    <w:basedOn w:val="DefaultParagraphFont"/>
    <w:uiPriority w:val="32"/>
    <w:qFormat/>
    <w:rsid w:val="00420924"/>
    <w:rPr>
      <w:b/>
      <w:bCs/>
      <w:smallCaps/>
      <w:color w:val="0F4761" w:themeColor="accent1" w:themeShade="BF"/>
      <w:spacing w:val="5"/>
    </w:rPr>
  </w:style>
  <w:style w:type="character" w:styleId="Hyperlink">
    <w:name w:val="Hyperlink"/>
    <w:basedOn w:val="DefaultParagraphFont"/>
    <w:uiPriority w:val="99"/>
    <w:unhideWhenUsed/>
    <w:rsid w:val="00420924"/>
    <w:rPr>
      <w:color w:val="467886" w:themeColor="hyperlink"/>
      <w:u w:val="single"/>
    </w:rPr>
  </w:style>
  <w:style w:type="character" w:styleId="UnresolvedMention">
    <w:name w:val="Unresolved Mention"/>
    <w:basedOn w:val="DefaultParagraphFont"/>
    <w:uiPriority w:val="99"/>
    <w:semiHidden/>
    <w:unhideWhenUsed/>
    <w:rsid w:val="00420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rampton@utah.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24370-0428-4C2B-A921-0CDD4BB0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Rahn Rampton</dc:creator>
  <cp:keywords/>
  <dc:description/>
  <cp:lastModifiedBy>Rahn Rampton</cp:lastModifiedBy>
  <cp:revision>3</cp:revision>
  <cp:lastPrinted>2026-02-20T19:02:00Z</cp:lastPrinted>
  <dcterms:created xsi:type="dcterms:W3CDTF">2026-02-20T19:45:00Z</dcterms:created>
  <dcterms:modified xsi:type="dcterms:W3CDTF">2026-02-20T19:51:00Z</dcterms:modified>
</cp:coreProperties>
</file>