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055D1" w14:textId="5066FEA0" w:rsidR="00D2699A" w:rsidRDefault="00AC3304">
      <w:pPr>
        <w:pStyle w:val="BodyText"/>
        <w:spacing w:before="85"/>
        <w:ind w:right="142"/>
        <w:jc w:val="center"/>
        <w:rPr>
          <w:spacing w:val="-2"/>
          <w:w w:val="110"/>
        </w:rPr>
      </w:pPr>
      <w:r>
        <w:rPr>
          <w:w w:val="110"/>
        </w:rPr>
        <w:t>Dukes</w:t>
      </w:r>
      <w:r>
        <w:rPr>
          <w:spacing w:val="12"/>
          <w:w w:val="110"/>
        </w:rPr>
        <w:t xml:space="preserve"> </w:t>
      </w:r>
      <w:r>
        <w:rPr>
          <w:w w:val="110"/>
        </w:rPr>
        <w:t>Plus</w:t>
      </w:r>
      <w:r>
        <w:rPr>
          <w:spacing w:val="10"/>
          <w:w w:val="110"/>
        </w:rPr>
        <w:t xml:space="preserve"> </w:t>
      </w:r>
      <w:r w:rsidR="00791DD4">
        <w:rPr>
          <w:w w:val="110"/>
        </w:rPr>
        <w:t>Recruitment</w:t>
      </w:r>
    </w:p>
    <w:p w14:paraId="1244C6B4" w14:textId="77777777" w:rsidR="008830D5" w:rsidRDefault="008830D5" w:rsidP="008830D5">
      <w:pPr>
        <w:jc w:val="center"/>
        <w:rPr>
          <w:rFonts w:asciiTheme="minorHAnsi" w:hAnsiTheme="minorHAnsi"/>
          <w:b/>
          <w:bCs/>
        </w:rPr>
      </w:pPr>
    </w:p>
    <w:p w14:paraId="6BC3FF10" w14:textId="7D3365A9" w:rsidR="008830D5" w:rsidRPr="005B6D8E" w:rsidRDefault="008830D5" w:rsidP="008830D5">
      <w:pPr>
        <w:jc w:val="center"/>
        <w:rPr>
          <w:rFonts w:asciiTheme="minorHAnsi" w:hAnsiTheme="minorHAnsi"/>
          <w:b/>
          <w:bCs/>
        </w:rPr>
      </w:pPr>
    </w:p>
    <w:p w14:paraId="591CFC20" w14:textId="77777777" w:rsidR="008830D5" w:rsidRPr="005B6D8E" w:rsidRDefault="008830D5" w:rsidP="008830D5">
      <w:pPr>
        <w:jc w:val="both"/>
        <w:rPr>
          <w:rFonts w:asciiTheme="minorHAnsi" w:hAnsiTheme="minorHAnsi"/>
        </w:rPr>
      </w:pPr>
      <w:r w:rsidRPr="005B6D8E">
        <w:rPr>
          <w:rFonts w:asciiTheme="minorHAnsi" w:hAnsiTheme="minorHAnsi"/>
          <w:b/>
          <w:bCs/>
        </w:rPr>
        <w:t>Company Overview</w:t>
      </w:r>
    </w:p>
    <w:p w14:paraId="48014672" w14:textId="24D11609" w:rsidR="008830D5" w:rsidRPr="005B6D8E" w:rsidRDefault="008830D5" w:rsidP="008830D5">
      <w:pPr>
        <w:jc w:val="both"/>
        <w:rPr>
          <w:rFonts w:asciiTheme="minorHAnsi" w:hAnsiTheme="minorHAnsi"/>
        </w:rPr>
      </w:pPr>
      <w:r w:rsidRPr="005B6D8E">
        <w:rPr>
          <w:rFonts w:asciiTheme="minorHAnsi" w:hAnsiTheme="minorHAnsi"/>
        </w:rPr>
        <w:t>Dukes Plus Consultancy and Dukes Tutoring are proud divisions of Dukes Education, one of the UK's leading education groups.</w:t>
      </w:r>
      <w:r>
        <w:rPr>
          <w:rFonts w:asciiTheme="minorHAnsi" w:hAnsiTheme="minorHAnsi"/>
        </w:rPr>
        <w:br/>
      </w:r>
    </w:p>
    <w:p w14:paraId="73F84FB0" w14:textId="42834838" w:rsidR="008830D5" w:rsidRDefault="008830D5" w:rsidP="008830D5">
      <w:pPr>
        <w:jc w:val="both"/>
        <w:rPr>
          <w:rFonts w:asciiTheme="minorHAnsi" w:hAnsiTheme="minorHAnsi"/>
        </w:rPr>
      </w:pPr>
      <w:r w:rsidRPr="005B6D8E">
        <w:rPr>
          <w:rFonts w:asciiTheme="minorHAnsi" w:hAnsiTheme="minorHAnsi"/>
        </w:rPr>
        <w:t xml:space="preserve">Dukes Plus Consultancy brings together four world-renowned university admissions brands: A-List Education, Oxbridge Applications, The Medic Portal, and The Lawyer Portal. Together, these consultancies support thousands of ambitious students each year in securing places at some of the world's most competitive institutions, including Oxbridge, </w:t>
      </w:r>
      <w:r w:rsidR="001608C0">
        <w:rPr>
          <w:rFonts w:asciiTheme="minorHAnsi" w:hAnsiTheme="minorHAnsi"/>
        </w:rPr>
        <w:t xml:space="preserve">Ivy </w:t>
      </w:r>
      <w:proofErr w:type="gramStart"/>
      <w:r w:rsidR="001608C0">
        <w:rPr>
          <w:rFonts w:asciiTheme="minorHAnsi" w:hAnsiTheme="minorHAnsi"/>
        </w:rPr>
        <w:t xml:space="preserve">league </w:t>
      </w:r>
      <w:r w:rsidRPr="005B6D8E">
        <w:rPr>
          <w:rFonts w:asciiTheme="minorHAnsi" w:hAnsiTheme="minorHAnsi"/>
        </w:rPr>
        <w:t>universities</w:t>
      </w:r>
      <w:proofErr w:type="gramEnd"/>
      <w:r w:rsidRPr="005B6D8E">
        <w:rPr>
          <w:rFonts w:asciiTheme="minorHAnsi" w:hAnsiTheme="minorHAnsi"/>
        </w:rPr>
        <w:t>, medical schools, and law schools.</w:t>
      </w:r>
    </w:p>
    <w:p w14:paraId="2922FE83" w14:textId="77777777" w:rsidR="008830D5" w:rsidRPr="005B6D8E" w:rsidRDefault="008830D5" w:rsidP="008830D5">
      <w:pPr>
        <w:jc w:val="both"/>
        <w:rPr>
          <w:rFonts w:asciiTheme="minorHAnsi" w:hAnsiTheme="minorHAnsi"/>
        </w:rPr>
      </w:pPr>
    </w:p>
    <w:p w14:paraId="18160FB2" w14:textId="77777777" w:rsidR="008830D5" w:rsidRDefault="008830D5" w:rsidP="008830D5">
      <w:pPr>
        <w:jc w:val="both"/>
        <w:rPr>
          <w:rFonts w:asciiTheme="minorHAnsi" w:hAnsiTheme="minorHAnsi"/>
        </w:rPr>
      </w:pPr>
      <w:r w:rsidRPr="005B6D8E">
        <w:rPr>
          <w:rFonts w:asciiTheme="minorHAnsi" w:hAnsiTheme="minorHAnsi"/>
        </w:rPr>
        <w:t xml:space="preserve">Dukes Tutoring is a leading tuition provider, supporting students from ages 4 to 16 in achieving their academic goals across a broad range of subjects. Through </w:t>
      </w:r>
      <w:proofErr w:type="spellStart"/>
      <w:r w:rsidRPr="005B6D8E">
        <w:rPr>
          <w:rFonts w:asciiTheme="minorHAnsi" w:hAnsiTheme="minorHAnsi"/>
        </w:rPr>
        <w:t>personalised</w:t>
      </w:r>
      <w:proofErr w:type="spellEnd"/>
      <w:r w:rsidRPr="005B6D8E">
        <w:rPr>
          <w:rFonts w:asciiTheme="minorHAnsi" w:hAnsiTheme="minorHAnsi"/>
        </w:rPr>
        <w:t xml:space="preserve"> learning and exceptional teaching, we help students build confidence, fulfil their potential, and achieve lasting success.</w:t>
      </w:r>
    </w:p>
    <w:p w14:paraId="6B2B9624" w14:textId="77777777" w:rsidR="008830D5" w:rsidRPr="005B6D8E" w:rsidRDefault="008830D5" w:rsidP="008830D5">
      <w:pPr>
        <w:jc w:val="both"/>
        <w:rPr>
          <w:rFonts w:asciiTheme="minorHAnsi" w:hAnsiTheme="minorHAnsi"/>
        </w:rPr>
      </w:pPr>
    </w:p>
    <w:p w14:paraId="2164E3C7" w14:textId="77777777" w:rsidR="008830D5" w:rsidRPr="005B6D8E" w:rsidRDefault="008830D5" w:rsidP="008830D5">
      <w:pPr>
        <w:jc w:val="center"/>
        <w:rPr>
          <w:rFonts w:asciiTheme="minorHAnsi" w:hAnsiTheme="minorHAnsi"/>
        </w:rPr>
      </w:pPr>
      <w:r w:rsidRPr="005B6D8E">
        <w:rPr>
          <w:rFonts w:asciiTheme="minorHAnsi" w:hAnsiTheme="minorHAnsi"/>
          <w:b/>
          <w:bCs/>
          <w:i/>
          <w:iCs/>
        </w:rPr>
        <w:t>Our values</w:t>
      </w:r>
    </w:p>
    <w:p w14:paraId="3683010A" w14:textId="77777777" w:rsidR="008830D5" w:rsidRPr="005B6D8E" w:rsidRDefault="008830D5" w:rsidP="008830D5">
      <w:pPr>
        <w:jc w:val="center"/>
        <w:rPr>
          <w:rFonts w:asciiTheme="minorHAnsi" w:hAnsiTheme="minorHAnsi"/>
        </w:rPr>
      </w:pPr>
      <w:r w:rsidRPr="005B6D8E">
        <w:rPr>
          <w:rFonts w:asciiTheme="minorHAnsi" w:hAnsiTheme="minorHAnsi"/>
          <w:i/>
          <w:iCs/>
        </w:rPr>
        <w:t>Educate with empathy.</w:t>
      </w:r>
    </w:p>
    <w:p w14:paraId="5ACBBBDE" w14:textId="77777777" w:rsidR="008830D5" w:rsidRPr="005B6D8E" w:rsidRDefault="008830D5" w:rsidP="008830D5">
      <w:pPr>
        <w:jc w:val="center"/>
        <w:rPr>
          <w:rFonts w:asciiTheme="minorHAnsi" w:hAnsiTheme="minorHAnsi"/>
        </w:rPr>
      </w:pPr>
      <w:proofErr w:type="gramStart"/>
      <w:r w:rsidRPr="005B6D8E">
        <w:rPr>
          <w:rFonts w:asciiTheme="minorHAnsi" w:hAnsiTheme="minorHAnsi"/>
          <w:i/>
          <w:iCs/>
        </w:rPr>
        <w:t>Advise</w:t>
      </w:r>
      <w:proofErr w:type="gramEnd"/>
      <w:r w:rsidRPr="005B6D8E">
        <w:rPr>
          <w:rFonts w:asciiTheme="minorHAnsi" w:hAnsiTheme="minorHAnsi"/>
          <w:i/>
          <w:iCs/>
        </w:rPr>
        <w:t xml:space="preserve"> with ambition.</w:t>
      </w:r>
    </w:p>
    <w:p w14:paraId="54F30851" w14:textId="77777777" w:rsidR="008830D5" w:rsidRDefault="008830D5" w:rsidP="008830D5">
      <w:pPr>
        <w:jc w:val="center"/>
        <w:rPr>
          <w:rFonts w:asciiTheme="minorHAnsi" w:hAnsiTheme="minorHAnsi"/>
          <w:i/>
          <w:iCs/>
        </w:rPr>
      </w:pPr>
      <w:r w:rsidRPr="005B6D8E">
        <w:rPr>
          <w:rFonts w:asciiTheme="minorHAnsi" w:hAnsiTheme="minorHAnsi"/>
          <w:i/>
          <w:iCs/>
        </w:rPr>
        <w:t>Innovate with integrity.</w:t>
      </w:r>
    </w:p>
    <w:p w14:paraId="662310B3" w14:textId="77777777" w:rsidR="008830D5" w:rsidRPr="005B6D8E" w:rsidRDefault="008830D5" w:rsidP="008830D5">
      <w:pPr>
        <w:jc w:val="center"/>
        <w:rPr>
          <w:rFonts w:asciiTheme="minorHAnsi" w:hAnsiTheme="minorHAnsi"/>
        </w:rPr>
      </w:pPr>
    </w:p>
    <w:p w14:paraId="0E2A05F6" w14:textId="77777777" w:rsidR="00791DD4" w:rsidRDefault="008830D5" w:rsidP="00791DD4">
      <w:pPr>
        <w:spacing w:after="160" w:line="278" w:lineRule="auto"/>
        <w:jc w:val="both"/>
        <w:rPr>
          <w:rFonts w:asciiTheme="minorHAnsi" w:hAnsiTheme="minorHAnsi"/>
        </w:rPr>
      </w:pPr>
      <w:r w:rsidRPr="005B6D8E">
        <w:rPr>
          <w:rFonts w:asciiTheme="minorHAnsi" w:hAnsiTheme="minorHAnsi"/>
        </w:rPr>
        <w:t xml:space="preserve">We are a collaborative and growing </w:t>
      </w:r>
      <w:proofErr w:type="spellStart"/>
      <w:r w:rsidRPr="005B6D8E">
        <w:rPr>
          <w:rFonts w:asciiTheme="minorHAnsi" w:hAnsiTheme="minorHAnsi"/>
        </w:rPr>
        <w:t>organisation</w:t>
      </w:r>
      <w:proofErr w:type="spellEnd"/>
      <w:r w:rsidRPr="005B6D8E">
        <w:rPr>
          <w:rFonts w:asciiTheme="minorHAnsi" w:hAnsiTheme="minorHAnsi"/>
        </w:rPr>
        <w:t xml:space="preserve"> with a shared commitment to educational excellence. We value initiative, teamwork, and professionalism, and aim to create an environment where people can develop their careers while making a meaningful contribution to the success of our students and services.</w:t>
      </w:r>
    </w:p>
    <w:p w14:paraId="1CB4F9FB" w14:textId="5495B412" w:rsidR="00791DD4" w:rsidRPr="00791DD4" w:rsidRDefault="00791DD4" w:rsidP="00791DD4">
      <w:pPr>
        <w:spacing w:after="160" w:line="278" w:lineRule="auto"/>
        <w:jc w:val="center"/>
        <w:rPr>
          <w:rFonts w:asciiTheme="minorHAnsi" w:hAnsiTheme="minorHAnsi"/>
          <w:sz w:val="24"/>
          <w:szCs w:val="24"/>
        </w:rPr>
      </w:pPr>
      <w:r w:rsidRPr="00791DD4">
        <w:rPr>
          <w:rFonts w:asciiTheme="minorHAnsi" w:hAnsiTheme="minorHAnsi"/>
          <w:b/>
          <w:bCs/>
          <w:sz w:val="24"/>
          <w:szCs w:val="24"/>
        </w:rPr>
        <w:t>Tutor Recruitment &amp; HR Coordinator</w:t>
      </w:r>
      <w:r w:rsidRPr="00791DD4">
        <w:rPr>
          <w:rFonts w:asciiTheme="minorHAnsi" w:hAnsiTheme="minorHAnsi"/>
          <w:b/>
          <w:bCs/>
          <w:sz w:val="24"/>
          <w:szCs w:val="24"/>
        </w:rPr>
        <w:t xml:space="preserve"> Job Specification</w:t>
      </w:r>
    </w:p>
    <w:p w14:paraId="018055D2" w14:textId="77777777" w:rsidR="00D2699A" w:rsidRDefault="00D2699A">
      <w:pPr>
        <w:spacing w:before="11" w:after="1"/>
        <w:rPr>
          <w:b/>
          <w:sz w:val="15"/>
        </w:rPr>
      </w:pPr>
    </w:p>
    <w:tbl>
      <w:tblPr>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8255"/>
      </w:tblGrid>
      <w:tr w:rsidR="00D2699A" w14:paraId="018055D5" w14:textId="77777777">
        <w:trPr>
          <w:trHeight w:val="345"/>
        </w:trPr>
        <w:tc>
          <w:tcPr>
            <w:tcW w:w="2254" w:type="dxa"/>
          </w:tcPr>
          <w:p w14:paraId="018055D3" w14:textId="77777777" w:rsidR="00D2699A" w:rsidRDefault="00AC3304">
            <w:pPr>
              <w:pStyle w:val="TableParagraph"/>
              <w:spacing w:before="35"/>
              <w:ind w:left="107"/>
              <w:rPr>
                <w:b/>
              </w:rPr>
            </w:pPr>
            <w:r>
              <w:rPr>
                <w:b/>
                <w:spacing w:val="-2"/>
                <w:w w:val="110"/>
              </w:rPr>
              <w:t>Title</w:t>
            </w:r>
          </w:p>
        </w:tc>
        <w:tc>
          <w:tcPr>
            <w:tcW w:w="8255" w:type="dxa"/>
          </w:tcPr>
          <w:p w14:paraId="018055D4" w14:textId="4BD36716" w:rsidR="00D2699A" w:rsidRDefault="008830D5" w:rsidP="002872A0">
            <w:pPr>
              <w:pStyle w:val="TableParagraph"/>
              <w:spacing w:before="35"/>
              <w:ind w:left="0"/>
            </w:pPr>
            <w:r>
              <w:t xml:space="preserve">Tutor Recruitment &amp; HR Coordinator </w:t>
            </w:r>
          </w:p>
        </w:tc>
      </w:tr>
      <w:tr w:rsidR="00D2699A" w14:paraId="018055D8" w14:textId="77777777">
        <w:trPr>
          <w:trHeight w:val="347"/>
        </w:trPr>
        <w:tc>
          <w:tcPr>
            <w:tcW w:w="2254" w:type="dxa"/>
          </w:tcPr>
          <w:p w14:paraId="018055D6" w14:textId="77777777" w:rsidR="00D2699A" w:rsidRDefault="00AC3304">
            <w:pPr>
              <w:pStyle w:val="TableParagraph"/>
              <w:spacing w:before="37"/>
              <w:ind w:left="107"/>
              <w:rPr>
                <w:b/>
              </w:rPr>
            </w:pPr>
            <w:r>
              <w:rPr>
                <w:b/>
                <w:spacing w:val="-2"/>
                <w:w w:val="110"/>
              </w:rPr>
              <w:t>Department</w:t>
            </w:r>
          </w:p>
        </w:tc>
        <w:tc>
          <w:tcPr>
            <w:tcW w:w="8255" w:type="dxa"/>
          </w:tcPr>
          <w:p w14:paraId="018055D7" w14:textId="38DC6D0B" w:rsidR="00D2699A" w:rsidRDefault="00A97DBE" w:rsidP="002872A0">
            <w:pPr>
              <w:pStyle w:val="TableParagraph"/>
              <w:spacing w:line="265" w:lineRule="exact"/>
              <w:ind w:left="0"/>
            </w:pPr>
            <w:r>
              <w:rPr>
                <w:spacing w:val="2"/>
              </w:rPr>
              <w:t xml:space="preserve">HR Department- </w:t>
            </w:r>
            <w:r w:rsidR="00AC3304">
              <w:rPr>
                <w:spacing w:val="2"/>
              </w:rPr>
              <w:t>Dukes</w:t>
            </w:r>
            <w:r w:rsidR="00AC3304">
              <w:rPr>
                <w:spacing w:val="37"/>
              </w:rPr>
              <w:t xml:space="preserve"> </w:t>
            </w:r>
            <w:r w:rsidR="00AC3304">
              <w:rPr>
                <w:spacing w:val="2"/>
              </w:rPr>
              <w:t>Plus</w:t>
            </w:r>
            <w:r w:rsidR="00AC3304">
              <w:rPr>
                <w:spacing w:val="37"/>
              </w:rPr>
              <w:t xml:space="preserve"> </w:t>
            </w:r>
            <w:r w:rsidR="00AC3304">
              <w:rPr>
                <w:spacing w:val="-2"/>
              </w:rPr>
              <w:t>Consultancy</w:t>
            </w:r>
            <w:r>
              <w:rPr>
                <w:spacing w:val="-2"/>
              </w:rPr>
              <w:t xml:space="preserve"> &amp; Dukes Tutoring</w:t>
            </w:r>
          </w:p>
        </w:tc>
      </w:tr>
      <w:tr w:rsidR="00D2699A" w14:paraId="018055DB" w14:textId="77777777">
        <w:trPr>
          <w:trHeight w:val="345"/>
        </w:trPr>
        <w:tc>
          <w:tcPr>
            <w:tcW w:w="2254" w:type="dxa"/>
          </w:tcPr>
          <w:p w14:paraId="018055D9" w14:textId="77777777" w:rsidR="00D2699A" w:rsidRDefault="00AC3304">
            <w:pPr>
              <w:pStyle w:val="TableParagraph"/>
              <w:spacing w:before="35"/>
              <w:ind w:left="107"/>
              <w:rPr>
                <w:b/>
              </w:rPr>
            </w:pPr>
            <w:r>
              <w:rPr>
                <w:b/>
                <w:w w:val="105"/>
              </w:rPr>
              <w:t>Reporting</w:t>
            </w:r>
            <w:r>
              <w:rPr>
                <w:b/>
                <w:spacing w:val="13"/>
                <w:w w:val="105"/>
              </w:rPr>
              <w:t xml:space="preserve"> </w:t>
            </w:r>
            <w:r>
              <w:rPr>
                <w:b/>
                <w:spacing w:val="-5"/>
                <w:w w:val="105"/>
              </w:rPr>
              <w:t>to</w:t>
            </w:r>
          </w:p>
        </w:tc>
        <w:tc>
          <w:tcPr>
            <w:tcW w:w="8255" w:type="dxa"/>
          </w:tcPr>
          <w:p w14:paraId="018055DA" w14:textId="37734082" w:rsidR="00D2699A" w:rsidRDefault="00A97DBE" w:rsidP="002872A0">
            <w:pPr>
              <w:pStyle w:val="TableParagraph"/>
              <w:spacing w:line="265" w:lineRule="exact"/>
              <w:ind w:left="0"/>
            </w:pPr>
            <w:r>
              <w:rPr>
                <w:w w:val="105"/>
              </w:rPr>
              <w:t>People Partner for Dukes Plus</w:t>
            </w:r>
          </w:p>
        </w:tc>
      </w:tr>
      <w:tr w:rsidR="00D2699A" w14:paraId="018055DE" w14:textId="77777777">
        <w:trPr>
          <w:trHeight w:val="345"/>
        </w:trPr>
        <w:tc>
          <w:tcPr>
            <w:tcW w:w="2254" w:type="dxa"/>
          </w:tcPr>
          <w:p w14:paraId="018055DC" w14:textId="77777777" w:rsidR="00D2699A" w:rsidRDefault="00AC3304">
            <w:pPr>
              <w:pStyle w:val="TableParagraph"/>
              <w:spacing w:line="251" w:lineRule="exact"/>
              <w:ind w:left="107"/>
              <w:rPr>
                <w:b/>
              </w:rPr>
            </w:pPr>
            <w:r>
              <w:rPr>
                <w:b/>
                <w:spacing w:val="-2"/>
                <w:w w:val="110"/>
              </w:rPr>
              <w:t>Location</w:t>
            </w:r>
          </w:p>
        </w:tc>
        <w:tc>
          <w:tcPr>
            <w:tcW w:w="8255" w:type="dxa"/>
          </w:tcPr>
          <w:p w14:paraId="018055DD" w14:textId="5211A998" w:rsidR="00D2699A" w:rsidRPr="00287620" w:rsidRDefault="00287620" w:rsidP="00287620">
            <w:pPr>
              <w:jc w:val="both"/>
              <w:rPr>
                <w:rFonts w:asciiTheme="minorHAnsi" w:hAnsiTheme="minorHAnsi"/>
              </w:rPr>
            </w:pPr>
            <w:r w:rsidRPr="005B6D8E">
              <w:rPr>
                <w:rFonts w:asciiTheme="minorHAnsi" w:hAnsiTheme="minorHAnsi"/>
              </w:rPr>
              <w:t xml:space="preserve">Hybrid working: 2 days in our central London office and 3 days from home. If you </w:t>
            </w:r>
            <w:proofErr w:type="gramStart"/>
            <w:r w:rsidRPr="005B6D8E">
              <w:rPr>
                <w:rFonts w:asciiTheme="minorHAnsi" w:hAnsiTheme="minorHAnsi"/>
              </w:rPr>
              <w:t>prefer</w:t>
            </w:r>
            <w:proofErr w:type="gramEnd"/>
            <w:r>
              <w:rPr>
                <w:rFonts w:asciiTheme="minorHAnsi" w:hAnsiTheme="minorHAnsi"/>
              </w:rPr>
              <w:t xml:space="preserve">     </w:t>
            </w:r>
            <w:r w:rsidRPr="005B6D8E">
              <w:rPr>
                <w:rFonts w:asciiTheme="minorHAnsi" w:hAnsiTheme="minorHAnsi"/>
              </w:rPr>
              <w:t xml:space="preserve">you’re welcome to </w:t>
            </w:r>
            <w:proofErr w:type="gramStart"/>
            <w:r w:rsidRPr="005B6D8E">
              <w:rPr>
                <w:rFonts w:asciiTheme="minorHAnsi" w:hAnsiTheme="minorHAnsi"/>
              </w:rPr>
              <w:t>work</w:t>
            </w:r>
            <w:proofErr w:type="gramEnd"/>
            <w:r w:rsidRPr="005B6D8E">
              <w:rPr>
                <w:rFonts w:asciiTheme="minorHAnsi" w:hAnsiTheme="minorHAnsi"/>
              </w:rPr>
              <w:t xml:space="preserve"> from the </w:t>
            </w:r>
            <w:proofErr w:type="gramStart"/>
            <w:r w:rsidRPr="005B6D8E">
              <w:rPr>
                <w:rFonts w:asciiTheme="minorHAnsi" w:hAnsiTheme="minorHAnsi"/>
              </w:rPr>
              <w:t>office full-time</w:t>
            </w:r>
            <w:proofErr w:type="gramEnd"/>
            <w:r w:rsidRPr="005B6D8E">
              <w:rPr>
                <w:rFonts w:asciiTheme="minorHAnsi" w:hAnsiTheme="minorHAnsi"/>
              </w:rPr>
              <w:t xml:space="preserve"> (5 days a week).</w:t>
            </w:r>
          </w:p>
        </w:tc>
      </w:tr>
      <w:tr w:rsidR="00D2699A" w14:paraId="018055E1" w14:textId="77777777">
        <w:trPr>
          <w:trHeight w:val="347"/>
        </w:trPr>
        <w:tc>
          <w:tcPr>
            <w:tcW w:w="2254" w:type="dxa"/>
          </w:tcPr>
          <w:p w14:paraId="018055DF" w14:textId="77777777" w:rsidR="00D2699A" w:rsidRDefault="00AC3304">
            <w:pPr>
              <w:pStyle w:val="TableParagraph"/>
              <w:spacing w:line="253" w:lineRule="exact"/>
              <w:ind w:left="107"/>
              <w:rPr>
                <w:b/>
              </w:rPr>
            </w:pPr>
            <w:r>
              <w:rPr>
                <w:b/>
                <w:w w:val="105"/>
              </w:rPr>
              <w:t>Working</w:t>
            </w:r>
            <w:r>
              <w:rPr>
                <w:b/>
                <w:w w:val="110"/>
              </w:rPr>
              <w:t xml:space="preserve"> </w:t>
            </w:r>
            <w:r>
              <w:rPr>
                <w:b/>
                <w:spacing w:val="-4"/>
                <w:w w:val="110"/>
              </w:rPr>
              <w:t>Days</w:t>
            </w:r>
          </w:p>
        </w:tc>
        <w:tc>
          <w:tcPr>
            <w:tcW w:w="8255" w:type="dxa"/>
          </w:tcPr>
          <w:p w14:paraId="018055E0" w14:textId="77777777" w:rsidR="00D2699A" w:rsidRDefault="00AC3304" w:rsidP="002872A0">
            <w:pPr>
              <w:pStyle w:val="TableParagraph"/>
              <w:spacing w:line="265" w:lineRule="exact"/>
              <w:ind w:left="0"/>
            </w:pPr>
            <w:r>
              <w:t>Monday</w:t>
            </w:r>
            <w:r>
              <w:rPr>
                <w:spacing w:val="-2"/>
              </w:rPr>
              <w:t xml:space="preserve"> </w:t>
            </w:r>
            <w:r>
              <w:t>–</w:t>
            </w:r>
            <w:r>
              <w:rPr>
                <w:spacing w:val="-7"/>
              </w:rPr>
              <w:t xml:space="preserve"> </w:t>
            </w:r>
            <w:r>
              <w:rPr>
                <w:spacing w:val="-2"/>
              </w:rPr>
              <w:t>Friday</w:t>
            </w:r>
          </w:p>
        </w:tc>
      </w:tr>
      <w:tr w:rsidR="00D2699A" w14:paraId="018055E4" w14:textId="77777777">
        <w:trPr>
          <w:trHeight w:val="345"/>
        </w:trPr>
        <w:tc>
          <w:tcPr>
            <w:tcW w:w="2254" w:type="dxa"/>
          </w:tcPr>
          <w:p w14:paraId="018055E2" w14:textId="77777777" w:rsidR="00D2699A" w:rsidRDefault="00AC3304">
            <w:pPr>
              <w:pStyle w:val="TableParagraph"/>
              <w:spacing w:line="251" w:lineRule="exact"/>
              <w:ind w:left="107"/>
              <w:rPr>
                <w:b/>
              </w:rPr>
            </w:pPr>
            <w:r>
              <w:rPr>
                <w:b/>
                <w:w w:val="110"/>
              </w:rPr>
              <w:t>Position</w:t>
            </w:r>
            <w:r>
              <w:rPr>
                <w:b/>
                <w:spacing w:val="-13"/>
                <w:w w:val="110"/>
              </w:rPr>
              <w:t xml:space="preserve"> </w:t>
            </w:r>
            <w:r>
              <w:rPr>
                <w:b/>
                <w:spacing w:val="-4"/>
                <w:w w:val="110"/>
              </w:rPr>
              <w:t>Type</w:t>
            </w:r>
          </w:p>
        </w:tc>
        <w:tc>
          <w:tcPr>
            <w:tcW w:w="8255" w:type="dxa"/>
          </w:tcPr>
          <w:p w14:paraId="018055E3" w14:textId="77777777" w:rsidR="00D2699A" w:rsidRDefault="00AC3304" w:rsidP="002872A0">
            <w:pPr>
              <w:pStyle w:val="TableParagraph"/>
              <w:spacing w:line="265" w:lineRule="exact"/>
              <w:ind w:left="0"/>
            </w:pPr>
            <w:r>
              <w:rPr>
                <w:w w:val="105"/>
              </w:rPr>
              <w:t>Permanent,</w:t>
            </w:r>
            <w:r>
              <w:rPr>
                <w:spacing w:val="-7"/>
                <w:w w:val="105"/>
              </w:rPr>
              <w:t xml:space="preserve"> </w:t>
            </w:r>
            <w:r>
              <w:rPr>
                <w:w w:val="105"/>
              </w:rPr>
              <w:t>full</w:t>
            </w:r>
            <w:r>
              <w:rPr>
                <w:spacing w:val="-5"/>
                <w:w w:val="105"/>
              </w:rPr>
              <w:t xml:space="preserve"> </w:t>
            </w:r>
            <w:r>
              <w:rPr>
                <w:spacing w:val="-4"/>
                <w:w w:val="105"/>
              </w:rPr>
              <w:t>time</w:t>
            </w:r>
          </w:p>
        </w:tc>
      </w:tr>
      <w:tr w:rsidR="006D673B" w14:paraId="4CB24E67" w14:textId="77777777">
        <w:trPr>
          <w:trHeight w:val="345"/>
        </w:trPr>
        <w:tc>
          <w:tcPr>
            <w:tcW w:w="2254" w:type="dxa"/>
          </w:tcPr>
          <w:p w14:paraId="7B8BA94D" w14:textId="0EF68323" w:rsidR="006D673B" w:rsidRDefault="00AC0EC3">
            <w:pPr>
              <w:pStyle w:val="TableParagraph"/>
              <w:spacing w:line="251" w:lineRule="exact"/>
              <w:ind w:left="107"/>
              <w:rPr>
                <w:b/>
                <w:w w:val="110"/>
              </w:rPr>
            </w:pPr>
            <w:r>
              <w:rPr>
                <w:b/>
                <w:w w:val="110"/>
              </w:rPr>
              <w:t>Working Schedule</w:t>
            </w:r>
          </w:p>
        </w:tc>
        <w:tc>
          <w:tcPr>
            <w:tcW w:w="8255" w:type="dxa"/>
          </w:tcPr>
          <w:p w14:paraId="37EAFB2A" w14:textId="0CA3B802" w:rsidR="006D673B" w:rsidRPr="00AC0EC3" w:rsidRDefault="00AC0EC3" w:rsidP="00AC0EC3">
            <w:pPr>
              <w:rPr>
                <w:rFonts w:asciiTheme="minorHAnsi" w:hAnsiTheme="minorHAnsi"/>
              </w:rPr>
            </w:pPr>
            <w:r w:rsidRPr="005B6D8E">
              <w:rPr>
                <w:rStyle w:val="Emphasis"/>
                <w:rFonts w:asciiTheme="minorHAnsi" w:hAnsiTheme="minorHAnsi"/>
                <w:i w:val="0"/>
                <w:iCs w:val="0"/>
              </w:rPr>
              <w:t xml:space="preserve">9am – 5:30pm, Monday- Thursday and 9am – 5pm on Fridays. </w:t>
            </w:r>
          </w:p>
        </w:tc>
      </w:tr>
      <w:tr w:rsidR="00AC0EC3" w14:paraId="6CAAA5FD" w14:textId="77777777">
        <w:trPr>
          <w:trHeight w:val="345"/>
        </w:trPr>
        <w:tc>
          <w:tcPr>
            <w:tcW w:w="2254" w:type="dxa"/>
          </w:tcPr>
          <w:p w14:paraId="1A10CCF6" w14:textId="7C882B6A" w:rsidR="00AC0EC3" w:rsidRDefault="00AC0EC3">
            <w:pPr>
              <w:pStyle w:val="TableParagraph"/>
              <w:spacing w:line="251" w:lineRule="exact"/>
              <w:ind w:left="107"/>
              <w:rPr>
                <w:b/>
                <w:w w:val="110"/>
              </w:rPr>
            </w:pPr>
            <w:r>
              <w:rPr>
                <w:b/>
                <w:w w:val="110"/>
              </w:rPr>
              <w:t>Start Date</w:t>
            </w:r>
          </w:p>
        </w:tc>
        <w:tc>
          <w:tcPr>
            <w:tcW w:w="8255" w:type="dxa"/>
          </w:tcPr>
          <w:p w14:paraId="1193C2F3" w14:textId="0AA41499" w:rsidR="00AC0EC3" w:rsidRPr="005B6D8E" w:rsidRDefault="00AC0EC3" w:rsidP="00AC0EC3">
            <w:pPr>
              <w:rPr>
                <w:rStyle w:val="Emphasis"/>
                <w:rFonts w:asciiTheme="minorHAnsi" w:hAnsiTheme="minorHAnsi"/>
                <w:i w:val="0"/>
                <w:iCs w:val="0"/>
              </w:rPr>
            </w:pPr>
            <w:r>
              <w:rPr>
                <w:rStyle w:val="Emphasis"/>
                <w:rFonts w:asciiTheme="minorHAnsi" w:hAnsiTheme="minorHAnsi"/>
                <w:i w:val="0"/>
                <w:iCs w:val="0"/>
              </w:rPr>
              <w:t>1</w:t>
            </w:r>
            <w:r w:rsidRPr="00AC0EC3">
              <w:rPr>
                <w:rStyle w:val="Emphasis"/>
                <w:rFonts w:asciiTheme="minorHAnsi" w:hAnsiTheme="minorHAnsi"/>
                <w:i w:val="0"/>
                <w:iCs w:val="0"/>
                <w:vertAlign w:val="superscript"/>
              </w:rPr>
              <w:t>st</w:t>
            </w:r>
            <w:r>
              <w:rPr>
                <w:rStyle w:val="Emphasis"/>
                <w:rFonts w:asciiTheme="minorHAnsi" w:hAnsiTheme="minorHAnsi"/>
                <w:i w:val="0"/>
                <w:iCs w:val="0"/>
              </w:rPr>
              <w:t xml:space="preserve"> September 202</w:t>
            </w:r>
            <w:r w:rsidR="00015632">
              <w:rPr>
                <w:rStyle w:val="Emphasis"/>
                <w:rFonts w:asciiTheme="minorHAnsi" w:hAnsiTheme="minorHAnsi"/>
                <w:i w:val="0"/>
                <w:iCs w:val="0"/>
              </w:rPr>
              <w:t>6</w:t>
            </w:r>
          </w:p>
        </w:tc>
      </w:tr>
      <w:tr w:rsidR="00D2699A" w14:paraId="018055E7" w14:textId="77777777">
        <w:trPr>
          <w:trHeight w:val="345"/>
        </w:trPr>
        <w:tc>
          <w:tcPr>
            <w:tcW w:w="2254" w:type="dxa"/>
          </w:tcPr>
          <w:p w14:paraId="018055E5" w14:textId="77777777" w:rsidR="00D2699A" w:rsidRDefault="00AC3304">
            <w:pPr>
              <w:pStyle w:val="TableParagraph"/>
              <w:spacing w:before="35"/>
              <w:ind w:left="107"/>
              <w:rPr>
                <w:b/>
              </w:rPr>
            </w:pPr>
            <w:r>
              <w:rPr>
                <w:b/>
                <w:spacing w:val="-2"/>
                <w:w w:val="115"/>
              </w:rPr>
              <w:t>Salary</w:t>
            </w:r>
          </w:p>
        </w:tc>
        <w:tc>
          <w:tcPr>
            <w:tcW w:w="8255" w:type="dxa"/>
          </w:tcPr>
          <w:p w14:paraId="018055E6" w14:textId="1411DC21" w:rsidR="00D2699A" w:rsidRDefault="00AC3304" w:rsidP="00015632">
            <w:pPr>
              <w:pStyle w:val="TableParagraph"/>
              <w:spacing w:line="265" w:lineRule="exact"/>
              <w:ind w:left="0"/>
            </w:pPr>
            <w:r>
              <w:rPr>
                <w:w w:val="105"/>
              </w:rPr>
              <w:t>£3</w:t>
            </w:r>
            <w:r w:rsidR="001752AB">
              <w:rPr>
                <w:w w:val="105"/>
              </w:rPr>
              <w:t>0</w:t>
            </w:r>
            <w:r>
              <w:rPr>
                <w:w w:val="105"/>
              </w:rPr>
              <w:t>,000</w:t>
            </w:r>
            <w:r>
              <w:rPr>
                <w:spacing w:val="-1"/>
                <w:w w:val="105"/>
              </w:rPr>
              <w:t xml:space="preserve"> </w:t>
            </w:r>
          </w:p>
        </w:tc>
      </w:tr>
      <w:tr w:rsidR="00D2699A" w14:paraId="018055F1" w14:textId="77777777" w:rsidTr="00E55DFF">
        <w:trPr>
          <w:trHeight w:val="989"/>
        </w:trPr>
        <w:tc>
          <w:tcPr>
            <w:tcW w:w="2254" w:type="dxa"/>
          </w:tcPr>
          <w:p w14:paraId="018055E8" w14:textId="77777777" w:rsidR="00D2699A" w:rsidRDefault="00D2699A">
            <w:pPr>
              <w:pStyle w:val="TableParagraph"/>
              <w:ind w:left="0"/>
              <w:rPr>
                <w:b/>
              </w:rPr>
            </w:pPr>
          </w:p>
          <w:p w14:paraId="018055E9" w14:textId="77777777" w:rsidR="00D2699A" w:rsidRDefault="00D2699A">
            <w:pPr>
              <w:pStyle w:val="TableParagraph"/>
              <w:ind w:left="0"/>
              <w:rPr>
                <w:b/>
              </w:rPr>
            </w:pPr>
          </w:p>
          <w:p w14:paraId="018055EA" w14:textId="77777777" w:rsidR="00D2699A" w:rsidRDefault="00D2699A">
            <w:pPr>
              <w:pStyle w:val="TableParagraph"/>
              <w:ind w:left="0"/>
              <w:rPr>
                <w:b/>
              </w:rPr>
            </w:pPr>
          </w:p>
          <w:p w14:paraId="018055EB" w14:textId="77777777" w:rsidR="00D2699A" w:rsidRDefault="00D2699A">
            <w:pPr>
              <w:pStyle w:val="TableParagraph"/>
              <w:ind w:left="0"/>
              <w:rPr>
                <w:b/>
              </w:rPr>
            </w:pPr>
          </w:p>
          <w:p w14:paraId="018055EC" w14:textId="77777777" w:rsidR="00D2699A" w:rsidRDefault="00D2699A">
            <w:pPr>
              <w:pStyle w:val="TableParagraph"/>
              <w:ind w:left="0"/>
              <w:rPr>
                <w:b/>
              </w:rPr>
            </w:pPr>
          </w:p>
          <w:p w14:paraId="018055ED" w14:textId="77777777" w:rsidR="00D2699A" w:rsidRDefault="00D2699A">
            <w:pPr>
              <w:pStyle w:val="TableParagraph"/>
              <w:spacing w:before="133"/>
              <w:ind w:left="0"/>
              <w:rPr>
                <w:b/>
              </w:rPr>
            </w:pPr>
          </w:p>
          <w:p w14:paraId="018055EE" w14:textId="77777777" w:rsidR="00D2699A" w:rsidRDefault="00AC3304">
            <w:pPr>
              <w:pStyle w:val="TableParagraph"/>
              <w:ind w:left="107"/>
              <w:rPr>
                <w:b/>
              </w:rPr>
            </w:pPr>
            <w:r>
              <w:rPr>
                <w:b/>
                <w:w w:val="110"/>
              </w:rPr>
              <w:t>Role</w:t>
            </w:r>
            <w:r>
              <w:rPr>
                <w:b/>
                <w:spacing w:val="-7"/>
                <w:w w:val="110"/>
              </w:rPr>
              <w:t xml:space="preserve"> </w:t>
            </w:r>
            <w:r>
              <w:rPr>
                <w:b/>
                <w:spacing w:val="-2"/>
                <w:w w:val="110"/>
              </w:rPr>
              <w:t>overview</w:t>
            </w:r>
          </w:p>
        </w:tc>
        <w:tc>
          <w:tcPr>
            <w:tcW w:w="8255" w:type="dxa"/>
          </w:tcPr>
          <w:p w14:paraId="29C9F83B" w14:textId="77777777" w:rsidR="00B5107B" w:rsidRPr="005B6D8E" w:rsidRDefault="00B5107B" w:rsidP="002743E4">
            <w:pPr>
              <w:spacing w:after="160" w:line="278" w:lineRule="auto"/>
              <w:rPr>
                <w:rFonts w:asciiTheme="minorHAnsi" w:hAnsiTheme="minorHAnsi"/>
              </w:rPr>
            </w:pPr>
            <w:r w:rsidRPr="005B6D8E">
              <w:rPr>
                <w:rFonts w:asciiTheme="minorHAnsi" w:hAnsiTheme="minorHAnsi"/>
              </w:rPr>
              <w:t xml:space="preserve">We are looking for a highly </w:t>
            </w:r>
            <w:proofErr w:type="spellStart"/>
            <w:r w:rsidRPr="005B6D8E">
              <w:rPr>
                <w:rFonts w:asciiTheme="minorHAnsi" w:hAnsiTheme="minorHAnsi"/>
              </w:rPr>
              <w:t>organised</w:t>
            </w:r>
            <w:proofErr w:type="spellEnd"/>
            <w:r w:rsidRPr="005B6D8E">
              <w:rPr>
                <w:rFonts w:asciiTheme="minorHAnsi" w:hAnsiTheme="minorHAnsi"/>
              </w:rPr>
              <w:t xml:space="preserve">, people-focused, and proactive Tutor Recruitment &amp; </w:t>
            </w:r>
            <w:proofErr w:type="gramStart"/>
            <w:r w:rsidRPr="005B6D8E">
              <w:rPr>
                <w:rFonts w:asciiTheme="minorHAnsi" w:hAnsiTheme="minorHAnsi"/>
              </w:rPr>
              <w:t>HR  Coordinator</w:t>
            </w:r>
            <w:proofErr w:type="gramEnd"/>
            <w:r w:rsidRPr="005B6D8E">
              <w:rPr>
                <w:rFonts w:asciiTheme="minorHAnsi" w:hAnsiTheme="minorHAnsi"/>
              </w:rPr>
              <w:t xml:space="preserve"> to join our friendly HR team. You will be responsible for managing the end-</w:t>
            </w:r>
            <w:proofErr w:type="gramStart"/>
            <w:r w:rsidRPr="005B6D8E">
              <w:rPr>
                <w:rFonts w:asciiTheme="minorHAnsi" w:hAnsiTheme="minorHAnsi"/>
              </w:rPr>
              <w:t>to-</w:t>
            </w:r>
            <w:proofErr w:type="gramEnd"/>
            <w:r w:rsidRPr="005B6D8E">
              <w:rPr>
                <w:rFonts w:asciiTheme="minorHAnsi" w:hAnsiTheme="minorHAnsi"/>
              </w:rPr>
              <w:t xml:space="preserve">end recruitment and onboarding process for our tutors, ensuring </w:t>
            </w:r>
            <w:proofErr w:type="gramStart"/>
            <w:r w:rsidRPr="005B6D8E">
              <w:rPr>
                <w:rFonts w:asciiTheme="minorHAnsi" w:hAnsiTheme="minorHAnsi"/>
              </w:rPr>
              <w:t>an outstanding</w:t>
            </w:r>
            <w:proofErr w:type="gramEnd"/>
            <w:r w:rsidRPr="005B6D8E">
              <w:rPr>
                <w:rFonts w:asciiTheme="minorHAnsi" w:hAnsiTheme="minorHAnsi"/>
              </w:rPr>
              <w:t xml:space="preserve"> experience for candidates from application through to appointment.</w:t>
            </w:r>
          </w:p>
          <w:p w14:paraId="0AE90C00" w14:textId="77777777" w:rsidR="00E23B07" w:rsidRDefault="00B5107B" w:rsidP="00E23B07">
            <w:pPr>
              <w:rPr>
                <w:rFonts w:asciiTheme="minorHAnsi" w:hAnsiTheme="minorHAnsi"/>
              </w:rPr>
            </w:pPr>
            <w:r w:rsidRPr="005B6D8E">
              <w:rPr>
                <w:rFonts w:asciiTheme="minorHAnsi" w:hAnsiTheme="minorHAnsi"/>
              </w:rPr>
              <w:t xml:space="preserve">Working closely with tutors and colleagues across the business, you will help attract top talent, maintain high safeguarding and compliance standards, and provide ongoing support with recruitment and administrative queries. Alongside your recruitment responsibilities, you will contribute to the wider HR function, supporting key people processes and helping to drive </w:t>
            </w:r>
            <w:proofErr w:type="gramStart"/>
            <w:r w:rsidRPr="005B6D8E">
              <w:rPr>
                <w:rFonts w:asciiTheme="minorHAnsi" w:hAnsiTheme="minorHAnsi"/>
              </w:rPr>
              <w:t>an efficient</w:t>
            </w:r>
            <w:proofErr w:type="gramEnd"/>
            <w:r w:rsidRPr="005B6D8E">
              <w:rPr>
                <w:rFonts w:asciiTheme="minorHAnsi" w:hAnsiTheme="minorHAnsi"/>
              </w:rPr>
              <w:t xml:space="preserve">, positive employee experience across the </w:t>
            </w:r>
            <w:proofErr w:type="spellStart"/>
            <w:r w:rsidRPr="005B6D8E">
              <w:rPr>
                <w:rFonts w:asciiTheme="minorHAnsi" w:hAnsiTheme="minorHAnsi"/>
              </w:rPr>
              <w:t>organisation.</w:t>
            </w:r>
            <w:proofErr w:type="spellEnd"/>
          </w:p>
          <w:p w14:paraId="636115C9" w14:textId="77777777" w:rsidR="00E23B07" w:rsidRDefault="00E23B07" w:rsidP="00E23B07">
            <w:pPr>
              <w:rPr>
                <w:rFonts w:asciiTheme="minorHAnsi" w:hAnsiTheme="minorHAnsi"/>
              </w:rPr>
            </w:pPr>
          </w:p>
          <w:p w14:paraId="018055F0" w14:textId="297E0A62" w:rsidR="00B5107B" w:rsidRPr="00E55DFF" w:rsidRDefault="00B5107B" w:rsidP="00E23B07">
            <w:pPr>
              <w:rPr>
                <w:rFonts w:asciiTheme="minorHAnsi" w:hAnsiTheme="minorHAnsi"/>
              </w:rPr>
            </w:pPr>
            <w:r w:rsidRPr="005B6D8E">
              <w:rPr>
                <w:rFonts w:asciiTheme="minorHAnsi" w:hAnsiTheme="minorHAnsi"/>
              </w:rPr>
              <w:t>This is an exciting opportunity for an HR and recruitment professional looking for a varied role that combines talent acquisition, compliance, and wider HR support. Working as part of a supportive and collaborative team, you will contribute to both the growth of our tutoring network and the effective delivery of HR services across the business.</w:t>
            </w:r>
          </w:p>
        </w:tc>
      </w:tr>
      <w:tr w:rsidR="00D2699A" w14:paraId="0180560A" w14:textId="77777777" w:rsidTr="00BE74D8">
        <w:trPr>
          <w:trHeight w:val="63"/>
        </w:trPr>
        <w:tc>
          <w:tcPr>
            <w:tcW w:w="2254" w:type="dxa"/>
          </w:tcPr>
          <w:p w14:paraId="018055F2" w14:textId="77777777" w:rsidR="00D2699A" w:rsidRDefault="00D2699A">
            <w:pPr>
              <w:pStyle w:val="TableParagraph"/>
              <w:ind w:left="0"/>
              <w:rPr>
                <w:b/>
              </w:rPr>
            </w:pPr>
          </w:p>
          <w:p w14:paraId="018055F3" w14:textId="77777777" w:rsidR="00D2699A" w:rsidRDefault="00D2699A">
            <w:pPr>
              <w:pStyle w:val="TableParagraph"/>
              <w:ind w:left="0"/>
              <w:rPr>
                <w:b/>
              </w:rPr>
            </w:pPr>
          </w:p>
          <w:p w14:paraId="018055F4" w14:textId="77777777" w:rsidR="00D2699A" w:rsidRDefault="00D2699A">
            <w:pPr>
              <w:pStyle w:val="TableParagraph"/>
              <w:ind w:left="0"/>
              <w:rPr>
                <w:b/>
              </w:rPr>
            </w:pPr>
          </w:p>
          <w:p w14:paraId="018055F5" w14:textId="77777777" w:rsidR="00D2699A" w:rsidRDefault="00D2699A">
            <w:pPr>
              <w:pStyle w:val="TableParagraph"/>
              <w:ind w:left="0"/>
              <w:rPr>
                <w:b/>
              </w:rPr>
            </w:pPr>
          </w:p>
          <w:p w14:paraId="018055F6" w14:textId="77777777" w:rsidR="00D2699A" w:rsidRDefault="00D2699A">
            <w:pPr>
              <w:pStyle w:val="TableParagraph"/>
              <w:ind w:left="0"/>
              <w:rPr>
                <w:b/>
              </w:rPr>
            </w:pPr>
          </w:p>
          <w:p w14:paraId="018055F7" w14:textId="77777777" w:rsidR="00D2699A" w:rsidRDefault="00D2699A">
            <w:pPr>
              <w:pStyle w:val="TableParagraph"/>
              <w:ind w:left="0"/>
              <w:rPr>
                <w:b/>
              </w:rPr>
            </w:pPr>
          </w:p>
          <w:p w14:paraId="018055F8" w14:textId="77777777" w:rsidR="00D2699A" w:rsidRDefault="00D2699A">
            <w:pPr>
              <w:pStyle w:val="TableParagraph"/>
              <w:ind w:left="0"/>
              <w:rPr>
                <w:b/>
              </w:rPr>
            </w:pPr>
          </w:p>
          <w:p w14:paraId="018055F9" w14:textId="77777777" w:rsidR="00D2699A" w:rsidRDefault="00D2699A">
            <w:pPr>
              <w:pStyle w:val="TableParagraph"/>
              <w:ind w:left="0"/>
              <w:rPr>
                <w:b/>
              </w:rPr>
            </w:pPr>
          </w:p>
          <w:p w14:paraId="018055FA" w14:textId="77777777" w:rsidR="00D2699A" w:rsidRDefault="00D2699A">
            <w:pPr>
              <w:pStyle w:val="TableParagraph"/>
              <w:ind w:left="0"/>
              <w:rPr>
                <w:b/>
              </w:rPr>
            </w:pPr>
          </w:p>
          <w:p w14:paraId="018055FB" w14:textId="77777777" w:rsidR="00D2699A" w:rsidRDefault="00D2699A">
            <w:pPr>
              <w:pStyle w:val="TableParagraph"/>
              <w:ind w:left="0"/>
              <w:rPr>
                <w:b/>
              </w:rPr>
            </w:pPr>
          </w:p>
          <w:p w14:paraId="018055FC" w14:textId="77777777" w:rsidR="00D2699A" w:rsidRDefault="00D2699A">
            <w:pPr>
              <w:pStyle w:val="TableParagraph"/>
              <w:spacing w:before="99"/>
              <w:ind w:left="0"/>
              <w:rPr>
                <w:b/>
              </w:rPr>
            </w:pPr>
          </w:p>
          <w:p w14:paraId="018055FD" w14:textId="77777777" w:rsidR="00D2699A" w:rsidRDefault="00AC3304">
            <w:pPr>
              <w:pStyle w:val="TableParagraph"/>
              <w:spacing w:line="213" w:lineRule="auto"/>
              <w:ind w:left="107"/>
              <w:rPr>
                <w:b/>
              </w:rPr>
            </w:pPr>
            <w:r>
              <w:rPr>
                <w:b/>
                <w:w w:val="110"/>
              </w:rPr>
              <w:t>Duties</w:t>
            </w:r>
            <w:r>
              <w:rPr>
                <w:b/>
                <w:spacing w:val="-8"/>
                <w:w w:val="110"/>
              </w:rPr>
              <w:t xml:space="preserve"> </w:t>
            </w:r>
            <w:r>
              <w:rPr>
                <w:b/>
                <w:w w:val="110"/>
              </w:rPr>
              <w:t xml:space="preserve">and </w:t>
            </w:r>
            <w:r>
              <w:rPr>
                <w:b/>
                <w:spacing w:val="-2"/>
                <w:w w:val="110"/>
              </w:rPr>
              <w:t>responsibilities:</w:t>
            </w:r>
          </w:p>
        </w:tc>
        <w:tc>
          <w:tcPr>
            <w:tcW w:w="8255" w:type="dxa"/>
          </w:tcPr>
          <w:p w14:paraId="09C98D37" w14:textId="77777777" w:rsidR="00D75776" w:rsidRPr="005B6D8E" w:rsidRDefault="00D75776" w:rsidP="00D75776">
            <w:pPr>
              <w:rPr>
                <w:rFonts w:asciiTheme="minorHAnsi" w:hAnsiTheme="minorHAnsi"/>
                <w:b/>
                <w:bCs/>
                <w:w w:val="105"/>
              </w:rPr>
            </w:pPr>
            <w:r w:rsidRPr="005B6D8E">
              <w:rPr>
                <w:rFonts w:asciiTheme="minorHAnsi" w:hAnsiTheme="minorHAnsi"/>
                <w:b/>
                <w:bCs/>
                <w:w w:val="105"/>
              </w:rPr>
              <w:t>Tutor Recruitment &amp; Management</w:t>
            </w:r>
          </w:p>
          <w:p w14:paraId="143B3792"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Lead the end-to-end recruitment, onboarding, and management of tutors across two businesses.</w:t>
            </w:r>
          </w:p>
          <w:p w14:paraId="3ECFA58B"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Develop and implement effective recruitment strategies to attract, engage, and retain high-</w:t>
            </w:r>
            <w:proofErr w:type="spellStart"/>
            <w:r w:rsidRPr="005B6D8E">
              <w:rPr>
                <w:rFonts w:asciiTheme="minorHAnsi" w:hAnsiTheme="minorHAnsi"/>
                <w:bCs/>
                <w:w w:val="105"/>
              </w:rPr>
              <w:t>calibre</w:t>
            </w:r>
            <w:proofErr w:type="spellEnd"/>
            <w:r w:rsidRPr="005B6D8E">
              <w:rPr>
                <w:rFonts w:asciiTheme="minorHAnsi" w:hAnsiTheme="minorHAnsi"/>
                <w:bCs/>
                <w:w w:val="105"/>
              </w:rPr>
              <w:t xml:space="preserve"> tutors.</w:t>
            </w:r>
          </w:p>
          <w:p w14:paraId="3F0EA69B" w14:textId="4C02DCB8"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 xml:space="preserve">Manage the full recruitment lifecycle, including advertising vacancies, screening applications, conducting interviews, and making hiring </w:t>
            </w:r>
            <w:r w:rsidR="00BE16B2">
              <w:rPr>
                <w:rFonts w:asciiTheme="minorHAnsi" w:hAnsiTheme="minorHAnsi"/>
                <w:bCs/>
                <w:w w:val="105"/>
              </w:rPr>
              <w:t>decisions</w:t>
            </w:r>
            <w:r w:rsidRPr="005B6D8E">
              <w:rPr>
                <w:rFonts w:asciiTheme="minorHAnsi" w:hAnsiTheme="minorHAnsi"/>
                <w:bCs/>
                <w:w w:val="105"/>
              </w:rPr>
              <w:t>.</w:t>
            </w:r>
            <w:r w:rsidR="0053721B">
              <w:rPr>
                <w:rFonts w:asciiTheme="minorHAnsi" w:hAnsiTheme="minorHAnsi"/>
                <w:bCs/>
                <w:w w:val="105"/>
              </w:rPr>
              <w:t xml:space="preserve"> </w:t>
            </w:r>
          </w:p>
          <w:p w14:paraId="6E2F8655" w14:textId="77777777" w:rsidR="0038092F" w:rsidRPr="0038092F" w:rsidRDefault="0038092F" w:rsidP="0038092F">
            <w:pPr>
              <w:pStyle w:val="TableParagraph"/>
              <w:numPr>
                <w:ilvl w:val="0"/>
                <w:numId w:val="6"/>
              </w:numPr>
              <w:tabs>
                <w:tab w:val="left" w:pos="826"/>
              </w:tabs>
              <w:spacing w:before="4"/>
              <w:rPr>
                <w:rFonts w:asciiTheme="minorHAnsi" w:hAnsiTheme="minorHAnsi"/>
                <w:bCs/>
                <w:w w:val="105"/>
                <w:lang w:val="en-GB"/>
              </w:rPr>
            </w:pPr>
            <w:r w:rsidRPr="0038092F">
              <w:rPr>
                <w:rFonts w:asciiTheme="minorHAnsi" w:hAnsiTheme="minorHAnsi"/>
                <w:bCs/>
                <w:w w:val="105"/>
                <w:lang w:val="en-GB"/>
              </w:rPr>
              <w:t xml:space="preserve">Manage the end-to-end onboarding and safer recruitment process for tutors, ensuring all required documentation, references, certifications, training, and compliance checks are completed in line with safeguarding requirements, industry best practice, and company policies through the </w:t>
            </w:r>
            <w:proofErr w:type="spellStart"/>
            <w:r w:rsidRPr="0038092F">
              <w:rPr>
                <w:rFonts w:asciiTheme="minorHAnsi" w:hAnsiTheme="minorHAnsi"/>
                <w:bCs/>
                <w:w w:val="105"/>
                <w:lang w:val="en-GB"/>
              </w:rPr>
              <w:t>TutorCruncher</w:t>
            </w:r>
            <w:proofErr w:type="spellEnd"/>
            <w:r w:rsidRPr="0038092F">
              <w:rPr>
                <w:rFonts w:asciiTheme="minorHAnsi" w:hAnsiTheme="minorHAnsi"/>
                <w:bCs/>
                <w:w w:val="105"/>
                <w:lang w:val="en-GB"/>
              </w:rPr>
              <w:t xml:space="preserve"> platform.</w:t>
            </w:r>
          </w:p>
          <w:p w14:paraId="19BDEBF3"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Act as the primary point of contact for tutors, providing guidance and support on recruitment, onboarding, policies, and day-to-day administrative matters.</w:t>
            </w:r>
          </w:p>
          <w:p w14:paraId="261198C7"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Maintain accurate tutor records and ensure all compliance documentation remains current and appropriately stored.</w:t>
            </w:r>
          </w:p>
          <w:p w14:paraId="0C1ED96C"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Work closely with operational and marketing teams to deliver targeted recruitment campaigns in response to business needs and growth plans.</w:t>
            </w:r>
          </w:p>
          <w:p w14:paraId="1687B085"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Monitor tutor market trends, including recruitment activity, engagement, retention, and pay rates, making recommendations to support tutor satisfaction, service quality, and commercial performance.</w:t>
            </w:r>
          </w:p>
          <w:p w14:paraId="6E8B9F34" w14:textId="781A1ECB"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 xml:space="preserve">Produce regular recruitment reports, </w:t>
            </w:r>
            <w:proofErr w:type="spellStart"/>
            <w:r w:rsidRPr="005B6D8E">
              <w:rPr>
                <w:rFonts w:asciiTheme="minorHAnsi" w:hAnsiTheme="minorHAnsi"/>
                <w:bCs/>
                <w:w w:val="105"/>
              </w:rPr>
              <w:t>analysing</w:t>
            </w:r>
            <w:proofErr w:type="spellEnd"/>
            <w:r w:rsidRPr="005B6D8E">
              <w:rPr>
                <w:rFonts w:asciiTheme="minorHAnsi" w:hAnsiTheme="minorHAnsi"/>
                <w:bCs/>
                <w:w w:val="105"/>
              </w:rPr>
              <w:t xml:space="preserve"> key metrics and providing insight to support decision-making.</w:t>
            </w:r>
          </w:p>
          <w:p w14:paraId="7D677344" w14:textId="77777777" w:rsidR="00D75776" w:rsidRPr="005B6D8E" w:rsidRDefault="00D75776" w:rsidP="00D75776">
            <w:pPr>
              <w:pStyle w:val="TableParagraph"/>
              <w:tabs>
                <w:tab w:val="left" w:pos="826"/>
              </w:tabs>
              <w:spacing w:before="4"/>
              <w:ind w:left="720"/>
              <w:rPr>
                <w:rFonts w:asciiTheme="minorHAnsi" w:hAnsiTheme="minorHAnsi"/>
                <w:bCs/>
                <w:w w:val="105"/>
              </w:rPr>
            </w:pPr>
          </w:p>
          <w:p w14:paraId="04BDEEC5" w14:textId="77777777" w:rsidR="00D75776" w:rsidRPr="005B6D8E" w:rsidRDefault="00D75776" w:rsidP="00D75776">
            <w:pPr>
              <w:rPr>
                <w:rFonts w:asciiTheme="minorHAnsi" w:hAnsiTheme="minorHAnsi"/>
                <w:b/>
                <w:bCs/>
                <w:w w:val="105"/>
              </w:rPr>
            </w:pPr>
            <w:r w:rsidRPr="005B6D8E">
              <w:rPr>
                <w:rFonts w:asciiTheme="minorHAnsi" w:hAnsiTheme="minorHAnsi"/>
                <w:b/>
                <w:bCs/>
                <w:w w:val="105"/>
              </w:rPr>
              <w:t>HR Support</w:t>
            </w:r>
          </w:p>
          <w:p w14:paraId="057DA0CF"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 xml:space="preserve">Support the People Partner in delivering day-to-day HR operations across the business, ensuring </w:t>
            </w:r>
            <w:proofErr w:type="gramStart"/>
            <w:r w:rsidRPr="005B6D8E">
              <w:rPr>
                <w:rFonts w:asciiTheme="minorHAnsi" w:hAnsiTheme="minorHAnsi"/>
                <w:bCs/>
                <w:w w:val="105"/>
              </w:rPr>
              <w:t>a positive</w:t>
            </w:r>
            <w:proofErr w:type="gramEnd"/>
            <w:r w:rsidRPr="005B6D8E">
              <w:rPr>
                <w:rFonts w:asciiTheme="minorHAnsi" w:hAnsiTheme="minorHAnsi"/>
                <w:bCs/>
                <w:w w:val="105"/>
              </w:rPr>
              <w:t xml:space="preserve"> employee experience throughout the employee lifecycle.</w:t>
            </w:r>
          </w:p>
          <w:p w14:paraId="3F8EE33D"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Support the administration of HR policies, procedures, and people processes, responding to routine employee queries and escalating issues where appropriate.</w:t>
            </w:r>
          </w:p>
          <w:p w14:paraId="67B08448"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 xml:space="preserve">Assist </w:t>
            </w:r>
            <w:proofErr w:type="gramStart"/>
            <w:r w:rsidRPr="005B6D8E">
              <w:rPr>
                <w:rFonts w:asciiTheme="minorHAnsi" w:hAnsiTheme="minorHAnsi"/>
                <w:bCs/>
                <w:w w:val="105"/>
              </w:rPr>
              <w:t>with</w:t>
            </w:r>
            <w:proofErr w:type="gramEnd"/>
            <w:r w:rsidRPr="005B6D8E">
              <w:rPr>
                <w:rFonts w:asciiTheme="minorHAnsi" w:hAnsiTheme="minorHAnsi"/>
                <w:bCs/>
                <w:w w:val="105"/>
              </w:rPr>
              <w:t xml:space="preserve"> the preparation of day-to-day HR correspondence.</w:t>
            </w:r>
          </w:p>
          <w:p w14:paraId="79CFB849"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Provide administrative support for performance management, probation reviews, employee engagement initiatives, and other HR projects.</w:t>
            </w:r>
          </w:p>
          <w:p w14:paraId="30DDCB92" w14:textId="77777777" w:rsidR="00D75776" w:rsidRPr="005B6D8E" w:rsidRDefault="00D75776" w:rsidP="00D75776">
            <w:pPr>
              <w:pStyle w:val="TableParagraph"/>
              <w:numPr>
                <w:ilvl w:val="0"/>
                <w:numId w:val="6"/>
              </w:numPr>
              <w:tabs>
                <w:tab w:val="left" w:pos="826"/>
              </w:tabs>
              <w:spacing w:before="4"/>
              <w:rPr>
                <w:rFonts w:asciiTheme="minorHAnsi" w:hAnsiTheme="minorHAnsi"/>
                <w:bCs/>
                <w:w w:val="105"/>
              </w:rPr>
            </w:pPr>
            <w:r w:rsidRPr="005B6D8E">
              <w:rPr>
                <w:rFonts w:asciiTheme="minorHAnsi" w:hAnsiTheme="minorHAnsi"/>
                <w:bCs/>
                <w:w w:val="105"/>
              </w:rPr>
              <w:t>Support the People Partner with people-related reporting, audits, and compliance requirements.</w:t>
            </w:r>
          </w:p>
          <w:p w14:paraId="01805609" w14:textId="2B04C00C" w:rsidR="00D2699A" w:rsidRPr="00BE74D8" w:rsidRDefault="00D75776" w:rsidP="00BE74D8">
            <w:pPr>
              <w:pStyle w:val="TableParagraph"/>
              <w:numPr>
                <w:ilvl w:val="0"/>
                <w:numId w:val="6"/>
              </w:numPr>
              <w:tabs>
                <w:tab w:val="left" w:pos="827"/>
              </w:tabs>
              <w:spacing w:before="4"/>
              <w:rPr>
                <w:rFonts w:asciiTheme="minorHAnsi" w:hAnsiTheme="minorHAnsi"/>
                <w:bCs/>
                <w:w w:val="105"/>
              </w:rPr>
            </w:pPr>
            <w:r w:rsidRPr="005B6D8E">
              <w:rPr>
                <w:rFonts w:asciiTheme="minorHAnsi" w:hAnsiTheme="minorHAnsi"/>
                <w:bCs/>
                <w:w w:val="105"/>
              </w:rPr>
              <w:t xml:space="preserve">Assist with the planning and delivery of employee events and initiatives designed to enhance engagement, wellbeing, and </w:t>
            </w:r>
            <w:proofErr w:type="gramStart"/>
            <w:r w:rsidRPr="005B6D8E">
              <w:rPr>
                <w:rFonts w:asciiTheme="minorHAnsi" w:hAnsiTheme="minorHAnsi"/>
                <w:bCs/>
                <w:w w:val="105"/>
              </w:rPr>
              <w:t>the overall</w:t>
            </w:r>
            <w:proofErr w:type="gramEnd"/>
            <w:r w:rsidRPr="005B6D8E">
              <w:rPr>
                <w:rFonts w:asciiTheme="minorHAnsi" w:hAnsiTheme="minorHAnsi"/>
                <w:bCs/>
                <w:w w:val="105"/>
              </w:rPr>
              <w:t xml:space="preserve"> employee experience.</w:t>
            </w:r>
          </w:p>
        </w:tc>
      </w:tr>
    </w:tbl>
    <w:p w14:paraId="0180560B" w14:textId="30F49AA7" w:rsidR="00BE74D8" w:rsidRPr="00BE74D8" w:rsidRDefault="00BE74D8" w:rsidP="00BE74D8">
      <w:pPr>
        <w:tabs>
          <w:tab w:val="left" w:pos="7227"/>
        </w:tabs>
        <w:sectPr w:rsidR="00BE74D8" w:rsidRPr="00BE74D8">
          <w:headerReference w:type="default" r:id="rId7"/>
          <w:type w:val="continuous"/>
          <w:pgSz w:w="11910" w:h="16840"/>
          <w:pgMar w:top="1420" w:right="566" w:bottom="280" w:left="708" w:header="571" w:footer="0" w:gutter="0"/>
          <w:pgNumType w:start="1"/>
          <w:cols w:space="720"/>
        </w:sectPr>
      </w:pPr>
    </w:p>
    <w:p w14:paraId="0180560C" w14:textId="77777777" w:rsidR="00D2699A" w:rsidRDefault="00D2699A">
      <w:pPr>
        <w:spacing w:before="3" w:after="1"/>
        <w:rPr>
          <w:b/>
          <w:sz w:val="7"/>
        </w:rPr>
      </w:pPr>
    </w:p>
    <w:tbl>
      <w:tblPr>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8255"/>
      </w:tblGrid>
      <w:tr w:rsidR="00BE74D8" w14:paraId="01805620" w14:textId="77777777" w:rsidTr="00B95966">
        <w:trPr>
          <w:trHeight w:val="6561"/>
        </w:trPr>
        <w:tc>
          <w:tcPr>
            <w:tcW w:w="2254" w:type="dxa"/>
          </w:tcPr>
          <w:p w14:paraId="683B7285" w14:textId="77777777" w:rsidR="00BE74D8" w:rsidRDefault="00BE74D8" w:rsidP="00BE74D8">
            <w:pPr>
              <w:pStyle w:val="TableParagraph"/>
              <w:ind w:left="0"/>
              <w:rPr>
                <w:b/>
              </w:rPr>
            </w:pPr>
          </w:p>
          <w:p w14:paraId="4BA559CB" w14:textId="77777777" w:rsidR="00BE74D8" w:rsidRDefault="00BE74D8" w:rsidP="00BE74D8">
            <w:pPr>
              <w:pStyle w:val="TableParagraph"/>
              <w:ind w:left="0"/>
              <w:rPr>
                <w:b/>
              </w:rPr>
            </w:pPr>
          </w:p>
          <w:p w14:paraId="217295CB" w14:textId="77777777" w:rsidR="00BE74D8" w:rsidRDefault="00BE74D8" w:rsidP="00BE74D8">
            <w:pPr>
              <w:pStyle w:val="TableParagraph"/>
              <w:ind w:left="0"/>
              <w:rPr>
                <w:b/>
              </w:rPr>
            </w:pPr>
          </w:p>
          <w:p w14:paraId="43E94671" w14:textId="77777777" w:rsidR="00BE74D8" w:rsidRDefault="00BE74D8" w:rsidP="00BE74D8">
            <w:pPr>
              <w:pStyle w:val="TableParagraph"/>
              <w:ind w:left="0"/>
              <w:rPr>
                <w:b/>
              </w:rPr>
            </w:pPr>
          </w:p>
          <w:p w14:paraId="674031A5" w14:textId="77777777" w:rsidR="00BE74D8" w:rsidRDefault="00BE74D8" w:rsidP="00BE74D8">
            <w:pPr>
              <w:pStyle w:val="TableParagraph"/>
              <w:ind w:left="0"/>
              <w:rPr>
                <w:b/>
              </w:rPr>
            </w:pPr>
          </w:p>
          <w:p w14:paraId="24BD638E" w14:textId="77777777" w:rsidR="00BE74D8" w:rsidRDefault="00BE74D8" w:rsidP="00BE74D8">
            <w:pPr>
              <w:pStyle w:val="TableParagraph"/>
              <w:ind w:left="0"/>
              <w:rPr>
                <w:b/>
              </w:rPr>
            </w:pPr>
          </w:p>
          <w:p w14:paraId="0180560D" w14:textId="10A1058C" w:rsidR="00BE74D8" w:rsidRDefault="00BE74D8" w:rsidP="00BE74D8">
            <w:pPr>
              <w:pStyle w:val="TableParagraph"/>
              <w:ind w:left="0"/>
              <w:rPr>
                <w:rFonts w:ascii="Times New Roman"/>
              </w:rPr>
            </w:pPr>
            <w:r>
              <w:rPr>
                <w:b/>
                <w:w w:val="105"/>
              </w:rPr>
              <w:t>Skills &amp; Experience</w:t>
            </w:r>
          </w:p>
        </w:tc>
        <w:tc>
          <w:tcPr>
            <w:tcW w:w="8255" w:type="dxa"/>
          </w:tcPr>
          <w:p w14:paraId="0C5E7FDD" w14:textId="77777777" w:rsidR="00BE74D8" w:rsidRPr="005B6D8E" w:rsidRDefault="00BE74D8" w:rsidP="00BE74D8">
            <w:pPr>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b/>
                <w:bCs/>
                <w:lang w:eastAsia="en-GB"/>
              </w:rPr>
              <w:t>Essential</w:t>
            </w:r>
          </w:p>
          <w:p w14:paraId="205BF703" w14:textId="77777777" w:rsidR="00BE74D8" w:rsidRPr="005B6D8E" w:rsidRDefault="00BE74D8" w:rsidP="00BE74D8">
            <w:pPr>
              <w:widowControl/>
              <w:numPr>
                <w:ilvl w:val="0"/>
                <w:numId w:val="7"/>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 xml:space="preserve">Strong </w:t>
            </w:r>
            <w:proofErr w:type="spellStart"/>
            <w:r w:rsidRPr="005B6D8E">
              <w:rPr>
                <w:rFonts w:asciiTheme="minorHAnsi" w:eastAsia="Times New Roman" w:hAnsiTheme="minorHAnsi" w:cs="Segoe UI"/>
                <w:lang w:eastAsia="en-GB"/>
              </w:rPr>
              <w:t>organisational</w:t>
            </w:r>
            <w:proofErr w:type="spellEnd"/>
            <w:r w:rsidRPr="005B6D8E">
              <w:rPr>
                <w:rFonts w:asciiTheme="minorHAnsi" w:eastAsia="Times New Roman" w:hAnsiTheme="minorHAnsi" w:cs="Segoe UI"/>
                <w:lang w:eastAsia="en-GB"/>
              </w:rPr>
              <w:t>, administrative, and communication skills, with excellent attention to detail.</w:t>
            </w:r>
          </w:p>
          <w:p w14:paraId="031FEAA3" w14:textId="77777777" w:rsidR="00BE74D8" w:rsidRPr="005B6D8E" w:rsidRDefault="00BE74D8" w:rsidP="00BE74D8">
            <w:pPr>
              <w:widowControl/>
              <w:numPr>
                <w:ilvl w:val="0"/>
                <w:numId w:val="7"/>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Ability to build positive relationships and provide high-quality support to tutors and colleagues.</w:t>
            </w:r>
          </w:p>
          <w:p w14:paraId="7A7919B2" w14:textId="77777777" w:rsidR="00BE74D8" w:rsidRPr="005B6D8E" w:rsidRDefault="00BE74D8" w:rsidP="00BE74D8">
            <w:pPr>
              <w:widowControl/>
              <w:numPr>
                <w:ilvl w:val="0"/>
                <w:numId w:val="7"/>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Confidence in handling sensitive or challenging conversations professionally and constructively.</w:t>
            </w:r>
          </w:p>
          <w:p w14:paraId="12DBC17F" w14:textId="77777777" w:rsidR="00BE74D8" w:rsidRPr="005B6D8E" w:rsidRDefault="00BE74D8" w:rsidP="00BE74D8">
            <w:pPr>
              <w:widowControl/>
              <w:numPr>
                <w:ilvl w:val="0"/>
                <w:numId w:val="7"/>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Ability to manage multiple priorities and work proactively in a fast-paced environment.</w:t>
            </w:r>
          </w:p>
          <w:p w14:paraId="139AEB0C" w14:textId="77777777" w:rsidR="00BE74D8" w:rsidRPr="005B6D8E" w:rsidRDefault="00BE74D8" w:rsidP="00BE74D8">
            <w:pPr>
              <w:widowControl/>
              <w:numPr>
                <w:ilvl w:val="0"/>
                <w:numId w:val="7"/>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A genuine interest in education and a commitment to safeguarding and quality standards.</w:t>
            </w:r>
          </w:p>
          <w:p w14:paraId="3937F0E5" w14:textId="77777777" w:rsidR="00BE74D8" w:rsidRPr="005B6D8E" w:rsidRDefault="00BE74D8" w:rsidP="00BE74D8">
            <w:pPr>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b/>
                <w:bCs/>
                <w:lang w:eastAsia="en-GB"/>
              </w:rPr>
              <w:t>Desirable</w:t>
            </w:r>
          </w:p>
          <w:p w14:paraId="32214A3F" w14:textId="77777777" w:rsidR="00BE74D8" w:rsidRPr="005B6D8E" w:rsidRDefault="00BE74D8" w:rsidP="00BE74D8">
            <w:pPr>
              <w:widowControl/>
              <w:numPr>
                <w:ilvl w:val="0"/>
                <w:numId w:val="8"/>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Previous experience in recruitment, including candidate screening, interviewing, references, and compliance checks.</w:t>
            </w:r>
          </w:p>
          <w:p w14:paraId="422A308C" w14:textId="77777777" w:rsidR="00BE74D8" w:rsidRPr="005B6D8E" w:rsidRDefault="00BE74D8" w:rsidP="00BE74D8">
            <w:pPr>
              <w:widowControl/>
              <w:numPr>
                <w:ilvl w:val="0"/>
                <w:numId w:val="8"/>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Experience in HR administration and supporting wider people processes.</w:t>
            </w:r>
          </w:p>
          <w:p w14:paraId="679546A5" w14:textId="77777777" w:rsidR="00BE74D8" w:rsidRPr="005B6D8E" w:rsidRDefault="00BE74D8" w:rsidP="00BE74D8">
            <w:pPr>
              <w:widowControl/>
              <w:numPr>
                <w:ilvl w:val="0"/>
                <w:numId w:val="8"/>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Knowledge of safer recruitment practices and employment compliance requirements.</w:t>
            </w:r>
          </w:p>
          <w:p w14:paraId="0180561F" w14:textId="0B24E787" w:rsidR="00BE74D8" w:rsidRPr="00B95966" w:rsidRDefault="00BE74D8" w:rsidP="00B95966">
            <w:pPr>
              <w:widowControl/>
              <w:numPr>
                <w:ilvl w:val="0"/>
                <w:numId w:val="8"/>
              </w:numPr>
              <w:autoSpaceDE/>
              <w:autoSpaceDN/>
              <w:spacing w:before="100" w:beforeAutospacing="1" w:after="100" w:afterAutospacing="1" w:line="300" w:lineRule="atLeast"/>
              <w:rPr>
                <w:rFonts w:asciiTheme="minorHAnsi" w:eastAsia="Times New Roman" w:hAnsiTheme="minorHAnsi" w:cs="Segoe UI"/>
                <w:lang w:eastAsia="en-GB"/>
              </w:rPr>
            </w:pPr>
            <w:r w:rsidRPr="005B6D8E">
              <w:rPr>
                <w:rFonts w:asciiTheme="minorHAnsi" w:eastAsia="Times New Roman" w:hAnsiTheme="minorHAnsi" w:cs="Segoe UI"/>
                <w:lang w:eastAsia="en-GB"/>
              </w:rPr>
              <w:t xml:space="preserve">CIPD Level 3 </w:t>
            </w:r>
            <w:r w:rsidR="00B95966">
              <w:rPr>
                <w:rFonts w:asciiTheme="minorHAnsi" w:eastAsia="Times New Roman" w:hAnsiTheme="minorHAnsi" w:cs="Segoe UI"/>
                <w:lang w:eastAsia="en-GB"/>
              </w:rPr>
              <w:t xml:space="preserve">or higher </w:t>
            </w:r>
            <w:r w:rsidRPr="005B6D8E">
              <w:rPr>
                <w:rFonts w:asciiTheme="minorHAnsi" w:eastAsia="Times New Roman" w:hAnsiTheme="minorHAnsi" w:cs="Segoe UI"/>
                <w:lang w:eastAsia="en-GB"/>
              </w:rPr>
              <w:t>qualification (or working towards).</w:t>
            </w:r>
          </w:p>
        </w:tc>
      </w:tr>
      <w:tr w:rsidR="00E55DFF" w14:paraId="719C7970" w14:textId="77777777" w:rsidTr="003B738D">
        <w:trPr>
          <w:trHeight w:val="4945"/>
        </w:trPr>
        <w:tc>
          <w:tcPr>
            <w:tcW w:w="2254" w:type="dxa"/>
          </w:tcPr>
          <w:p w14:paraId="04596D02" w14:textId="77777777" w:rsidR="00E55DFF" w:rsidRDefault="00E55DFF" w:rsidP="00E55DFF">
            <w:pPr>
              <w:pStyle w:val="TableParagraph"/>
              <w:ind w:left="0"/>
              <w:rPr>
                <w:b/>
              </w:rPr>
            </w:pPr>
          </w:p>
          <w:p w14:paraId="75B7A09E" w14:textId="77777777" w:rsidR="00E55DFF" w:rsidRDefault="00E55DFF" w:rsidP="00E55DFF">
            <w:pPr>
              <w:pStyle w:val="TableParagraph"/>
              <w:ind w:left="0"/>
              <w:rPr>
                <w:b/>
              </w:rPr>
            </w:pPr>
          </w:p>
          <w:p w14:paraId="2099C4C3" w14:textId="77777777" w:rsidR="00E55DFF" w:rsidRDefault="00E55DFF" w:rsidP="00E55DFF">
            <w:pPr>
              <w:pStyle w:val="TableParagraph"/>
              <w:ind w:left="0"/>
              <w:rPr>
                <w:b/>
              </w:rPr>
            </w:pPr>
          </w:p>
          <w:p w14:paraId="461E2DF4" w14:textId="77777777" w:rsidR="00E55DFF" w:rsidRDefault="00E55DFF" w:rsidP="00E55DFF">
            <w:pPr>
              <w:pStyle w:val="TableParagraph"/>
              <w:ind w:left="0"/>
              <w:rPr>
                <w:b/>
              </w:rPr>
            </w:pPr>
          </w:p>
          <w:p w14:paraId="0ED5BD90" w14:textId="77777777" w:rsidR="00E55DFF" w:rsidRDefault="00E55DFF" w:rsidP="00E55DFF">
            <w:pPr>
              <w:pStyle w:val="TableParagraph"/>
              <w:ind w:left="0"/>
              <w:rPr>
                <w:b/>
              </w:rPr>
            </w:pPr>
          </w:p>
          <w:p w14:paraId="51794DFB" w14:textId="38D60193" w:rsidR="00E55DFF" w:rsidRDefault="00E55DFF" w:rsidP="00E55DFF">
            <w:pPr>
              <w:pStyle w:val="TableParagraph"/>
              <w:ind w:left="0"/>
              <w:rPr>
                <w:b/>
              </w:rPr>
            </w:pPr>
            <w:r>
              <w:rPr>
                <w:b/>
              </w:rPr>
              <w:t>Extra Role Benefits</w:t>
            </w:r>
          </w:p>
        </w:tc>
        <w:tc>
          <w:tcPr>
            <w:tcW w:w="8255" w:type="dxa"/>
          </w:tcPr>
          <w:p w14:paraId="05072A17" w14:textId="77777777" w:rsidR="00E55DFF" w:rsidRDefault="00E55DFF" w:rsidP="00FF69F8">
            <w:pPr>
              <w:pStyle w:val="ListParagraph"/>
              <w:widowControl/>
              <w:numPr>
                <w:ilvl w:val="0"/>
                <w:numId w:val="9"/>
              </w:numPr>
              <w:autoSpaceDE/>
              <w:autoSpaceDN/>
              <w:spacing w:after="160" w:line="278" w:lineRule="auto"/>
              <w:contextualSpacing/>
            </w:pPr>
            <w:r w:rsidRPr="005B6D8E">
              <w:rPr>
                <w:rFonts w:asciiTheme="minorHAnsi" w:hAnsiTheme="minorHAnsi"/>
              </w:rPr>
              <w:t xml:space="preserve">Flexible working </w:t>
            </w:r>
          </w:p>
          <w:p w14:paraId="7EE664FB" w14:textId="77777777" w:rsidR="00E55DFF" w:rsidRPr="005B6D8E" w:rsidRDefault="00E55DFF" w:rsidP="00FF69F8">
            <w:pPr>
              <w:pStyle w:val="ListParagraph"/>
              <w:widowControl/>
              <w:numPr>
                <w:ilvl w:val="0"/>
                <w:numId w:val="9"/>
              </w:numPr>
              <w:autoSpaceDE/>
              <w:autoSpaceDN/>
              <w:spacing w:after="160" w:line="278" w:lineRule="auto"/>
              <w:contextualSpacing/>
            </w:pPr>
            <w:r>
              <w:t xml:space="preserve">Medical, opticians and dentistry cash plan </w:t>
            </w:r>
          </w:p>
          <w:p w14:paraId="67BCECF7" w14:textId="77777777"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rsidRPr="005B6D8E">
              <w:rPr>
                <w:rFonts w:asciiTheme="minorHAnsi" w:hAnsiTheme="minorHAnsi"/>
              </w:rPr>
              <w:t>Free in-house gym access with an in-person personal trainer who can support you with your fitness journey!</w:t>
            </w:r>
          </w:p>
          <w:p w14:paraId="55DB9C44" w14:textId="0F34B6C8"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rsidRPr="005B6D8E">
              <w:rPr>
                <w:rFonts w:asciiTheme="minorHAnsi" w:hAnsiTheme="minorHAnsi"/>
              </w:rPr>
              <w:t xml:space="preserve">Access to the </w:t>
            </w:r>
            <w:proofErr w:type="spellStart"/>
            <w:r w:rsidRPr="005B6D8E">
              <w:rPr>
                <w:rFonts w:asciiTheme="minorHAnsi" w:hAnsiTheme="minorHAnsi"/>
              </w:rPr>
              <w:t>Wellhub</w:t>
            </w:r>
            <w:proofErr w:type="spellEnd"/>
            <w:r w:rsidRPr="005B6D8E">
              <w:rPr>
                <w:rFonts w:asciiTheme="minorHAnsi" w:hAnsiTheme="minorHAnsi"/>
              </w:rPr>
              <w:t xml:space="preserve"> app which entitles you to numerous gym and </w:t>
            </w:r>
            <w:r w:rsidR="00FF69F8">
              <w:rPr>
                <w:rFonts w:asciiTheme="minorHAnsi" w:hAnsiTheme="minorHAnsi"/>
              </w:rPr>
              <w:t xml:space="preserve">spa </w:t>
            </w:r>
            <w:r w:rsidRPr="005B6D8E">
              <w:rPr>
                <w:rFonts w:asciiTheme="minorHAnsi" w:hAnsiTheme="minorHAnsi"/>
              </w:rPr>
              <w:t>discounts</w:t>
            </w:r>
          </w:p>
          <w:p w14:paraId="6506C30E" w14:textId="60B34470"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rsidRPr="005B6D8E">
              <w:rPr>
                <w:rFonts w:asciiTheme="minorHAnsi" w:hAnsiTheme="minorHAnsi"/>
              </w:rPr>
              <w:t>25 days holiday allowance and a generous TOIL policy, as well as additional leave for Christmas and your birthday off</w:t>
            </w:r>
          </w:p>
          <w:p w14:paraId="4F75CE92" w14:textId="77777777" w:rsidR="00E55DFF" w:rsidRDefault="00E55DFF" w:rsidP="00FF69F8">
            <w:pPr>
              <w:pStyle w:val="ListParagraph"/>
              <w:widowControl/>
              <w:numPr>
                <w:ilvl w:val="0"/>
                <w:numId w:val="9"/>
              </w:numPr>
              <w:autoSpaceDE/>
              <w:autoSpaceDN/>
              <w:spacing w:after="160" w:line="278" w:lineRule="auto"/>
              <w:contextualSpacing/>
            </w:pPr>
            <w:r w:rsidRPr="005B6D8E">
              <w:rPr>
                <w:rFonts w:asciiTheme="minorHAnsi" w:hAnsiTheme="minorHAnsi"/>
              </w:rPr>
              <w:t>Fast career growth opportunities</w:t>
            </w:r>
          </w:p>
          <w:p w14:paraId="758292C0" w14:textId="77777777"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t>Holiday buy-back scheme</w:t>
            </w:r>
          </w:p>
          <w:p w14:paraId="2D44B62E" w14:textId="77777777"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rsidRPr="005B6D8E">
              <w:rPr>
                <w:rFonts w:asciiTheme="minorHAnsi" w:hAnsiTheme="minorHAnsi"/>
              </w:rPr>
              <w:t>Best-in-class training &amp; development opportunities, led by Dukes Education</w:t>
            </w:r>
          </w:p>
          <w:p w14:paraId="400DC1E0" w14:textId="77777777"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rsidRPr="005B6D8E">
              <w:rPr>
                <w:rFonts w:asciiTheme="minorHAnsi" w:hAnsiTheme="minorHAnsi"/>
              </w:rPr>
              <w:t xml:space="preserve">Employee Assistance </w:t>
            </w:r>
            <w:proofErr w:type="spellStart"/>
            <w:r w:rsidRPr="005B6D8E">
              <w:rPr>
                <w:rFonts w:asciiTheme="minorHAnsi" w:hAnsiTheme="minorHAnsi"/>
              </w:rPr>
              <w:t>Programme</w:t>
            </w:r>
            <w:proofErr w:type="spellEnd"/>
            <w:r>
              <w:t xml:space="preserve"> (EAP)</w:t>
            </w:r>
            <w:r w:rsidRPr="005B6D8E">
              <w:rPr>
                <w:rFonts w:asciiTheme="minorHAnsi" w:hAnsiTheme="minorHAnsi"/>
              </w:rPr>
              <w:t xml:space="preserve"> with access to professional counselling</w:t>
            </w:r>
          </w:p>
          <w:p w14:paraId="6AD38CEF" w14:textId="77777777"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rsidRPr="005B6D8E">
              <w:rPr>
                <w:rFonts w:asciiTheme="minorHAnsi" w:hAnsiTheme="minorHAnsi"/>
              </w:rPr>
              <w:t>Regular social events</w:t>
            </w:r>
          </w:p>
          <w:p w14:paraId="50D28F81" w14:textId="77777777" w:rsidR="00E55DFF" w:rsidRPr="005B6D8E" w:rsidRDefault="00E55DFF" w:rsidP="00FF69F8">
            <w:pPr>
              <w:pStyle w:val="ListParagraph"/>
              <w:widowControl/>
              <w:numPr>
                <w:ilvl w:val="0"/>
                <w:numId w:val="9"/>
              </w:numPr>
              <w:autoSpaceDE/>
              <w:autoSpaceDN/>
              <w:spacing w:after="160" w:line="278" w:lineRule="auto"/>
              <w:contextualSpacing/>
              <w:rPr>
                <w:rFonts w:asciiTheme="minorHAnsi" w:hAnsiTheme="minorHAnsi"/>
              </w:rPr>
            </w:pPr>
            <w:r w:rsidRPr="005B6D8E">
              <w:rPr>
                <w:rFonts w:asciiTheme="minorHAnsi" w:hAnsiTheme="minorHAnsi"/>
              </w:rPr>
              <w:t xml:space="preserve">Enhanced family friendly policies </w:t>
            </w:r>
          </w:p>
          <w:p w14:paraId="38D82A3F" w14:textId="77777777" w:rsidR="00E55DFF" w:rsidRDefault="00E55DFF" w:rsidP="00FF69F8">
            <w:pPr>
              <w:pStyle w:val="ListParagraph"/>
              <w:widowControl/>
              <w:numPr>
                <w:ilvl w:val="0"/>
                <w:numId w:val="9"/>
              </w:numPr>
              <w:autoSpaceDE/>
              <w:autoSpaceDN/>
              <w:spacing w:after="160" w:line="278" w:lineRule="auto"/>
              <w:contextualSpacing/>
            </w:pPr>
            <w:r w:rsidRPr="005B6D8E">
              <w:rPr>
                <w:rFonts w:asciiTheme="minorHAnsi" w:hAnsiTheme="minorHAnsi"/>
              </w:rPr>
              <w:t xml:space="preserve">Enhanced </w:t>
            </w:r>
            <w:r>
              <w:t>s</w:t>
            </w:r>
            <w:r w:rsidRPr="005B6D8E">
              <w:rPr>
                <w:rFonts w:asciiTheme="minorHAnsi" w:hAnsiTheme="minorHAnsi"/>
              </w:rPr>
              <w:t>ickness polices</w:t>
            </w:r>
          </w:p>
          <w:p w14:paraId="57D97951" w14:textId="77777777" w:rsidR="00E55DFF" w:rsidRDefault="00E55DFF" w:rsidP="00FF69F8">
            <w:pPr>
              <w:pStyle w:val="ListParagraph"/>
              <w:widowControl/>
              <w:numPr>
                <w:ilvl w:val="0"/>
                <w:numId w:val="9"/>
              </w:numPr>
              <w:autoSpaceDE/>
              <w:autoSpaceDN/>
              <w:spacing w:after="160" w:line="278" w:lineRule="auto"/>
              <w:contextualSpacing/>
            </w:pPr>
            <w:r>
              <w:t>SMART pension</w:t>
            </w:r>
          </w:p>
          <w:p w14:paraId="35B165D5" w14:textId="77777777" w:rsidR="00E55DFF" w:rsidRPr="005B6D8E" w:rsidRDefault="00E55DFF" w:rsidP="00E55DFF">
            <w:pPr>
              <w:spacing w:before="100" w:beforeAutospacing="1" w:after="100" w:afterAutospacing="1" w:line="300" w:lineRule="atLeast"/>
              <w:rPr>
                <w:rFonts w:asciiTheme="minorHAnsi" w:eastAsia="Times New Roman" w:hAnsiTheme="minorHAnsi" w:cs="Segoe UI"/>
                <w:b/>
                <w:bCs/>
                <w:lang w:eastAsia="en-GB"/>
              </w:rPr>
            </w:pPr>
          </w:p>
        </w:tc>
      </w:tr>
    </w:tbl>
    <w:p w14:paraId="0180564D" w14:textId="77777777" w:rsidR="00AC3304" w:rsidRDefault="00AC3304"/>
    <w:sectPr w:rsidR="00AC3304">
      <w:pgSz w:w="11910" w:h="16840"/>
      <w:pgMar w:top="1420" w:right="566" w:bottom="280" w:left="708" w:header="57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919F7" w14:textId="77777777" w:rsidR="00AC3304" w:rsidRDefault="00AC3304">
      <w:r>
        <w:separator/>
      </w:r>
    </w:p>
  </w:endnote>
  <w:endnote w:type="continuationSeparator" w:id="0">
    <w:p w14:paraId="222FE54E" w14:textId="77777777" w:rsidR="00AC3304" w:rsidRDefault="00AC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0CB0E" w14:textId="77777777" w:rsidR="00AC3304" w:rsidRDefault="00AC3304">
      <w:r>
        <w:separator/>
      </w:r>
    </w:p>
  </w:footnote>
  <w:footnote w:type="continuationSeparator" w:id="0">
    <w:p w14:paraId="5C678F0E" w14:textId="77777777" w:rsidR="00AC3304" w:rsidRDefault="00AC3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564D" w14:textId="77777777" w:rsidR="00D2699A" w:rsidRDefault="00AC3304">
    <w:pPr>
      <w:pStyle w:val="BodyText"/>
      <w:spacing w:before="0" w:line="14" w:lineRule="auto"/>
      <w:rPr>
        <w:b w:val="0"/>
        <w:sz w:val="20"/>
      </w:rPr>
    </w:pPr>
    <w:r>
      <w:rPr>
        <w:b w:val="0"/>
        <w:noProof/>
        <w:sz w:val="20"/>
      </w:rPr>
      <w:drawing>
        <wp:anchor distT="0" distB="0" distL="0" distR="0" simplePos="0" relativeHeight="487477760" behindDoc="1" locked="0" layoutInCell="1" allowOverlap="1" wp14:anchorId="0180564E" wp14:editId="0180564F">
          <wp:simplePos x="0" y="0"/>
          <wp:positionH relativeFrom="page">
            <wp:posOffset>4546839</wp:posOffset>
          </wp:positionH>
          <wp:positionV relativeFrom="page">
            <wp:posOffset>362338</wp:posOffset>
          </wp:positionV>
          <wp:extent cx="1150278" cy="370829"/>
          <wp:effectExtent l="0" t="0" r="0" b="0"/>
          <wp:wrapNone/>
          <wp:docPr id="175983384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50278" cy="370829"/>
                  </a:xfrm>
                  <a:prstGeom prst="rect">
                    <a:avLst/>
                  </a:prstGeom>
                </pic:spPr>
              </pic:pic>
            </a:graphicData>
          </a:graphic>
        </wp:anchor>
      </w:drawing>
    </w:r>
    <w:r>
      <w:rPr>
        <w:b w:val="0"/>
        <w:noProof/>
        <w:sz w:val="20"/>
      </w:rPr>
      <w:drawing>
        <wp:anchor distT="0" distB="0" distL="0" distR="0" simplePos="0" relativeHeight="487478272" behindDoc="1" locked="0" layoutInCell="1" allowOverlap="1" wp14:anchorId="01805650" wp14:editId="01805651">
          <wp:simplePos x="0" y="0"/>
          <wp:positionH relativeFrom="page">
            <wp:posOffset>3136900</wp:posOffset>
          </wp:positionH>
          <wp:positionV relativeFrom="page">
            <wp:posOffset>372109</wp:posOffset>
          </wp:positionV>
          <wp:extent cx="1090159" cy="438784"/>
          <wp:effectExtent l="0" t="0" r="0" b="0"/>
          <wp:wrapNone/>
          <wp:docPr id="31050845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090159" cy="438784"/>
                  </a:xfrm>
                  <a:prstGeom prst="rect">
                    <a:avLst/>
                  </a:prstGeom>
                </pic:spPr>
              </pic:pic>
            </a:graphicData>
          </a:graphic>
        </wp:anchor>
      </w:drawing>
    </w:r>
    <w:r>
      <w:rPr>
        <w:b w:val="0"/>
        <w:noProof/>
        <w:sz w:val="20"/>
      </w:rPr>
      <w:drawing>
        <wp:anchor distT="0" distB="0" distL="0" distR="0" simplePos="0" relativeHeight="487478784" behindDoc="1" locked="0" layoutInCell="1" allowOverlap="1" wp14:anchorId="01805652" wp14:editId="01805653">
          <wp:simplePos x="0" y="0"/>
          <wp:positionH relativeFrom="page">
            <wp:posOffset>1796414</wp:posOffset>
          </wp:positionH>
          <wp:positionV relativeFrom="page">
            <wp:posOffset>382269</wp:posOffset>
          </wp:positionV>
          <wp:extent cx="1053330" cy="403859"/>
          <wp:effectExtent l="0" t="0" r="0" b="0"/>
          <wp:wrapNone/>
          <wp:docPr id="98263922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053330" cy="403859"/>
                  </a:xfrm>
                  <a:prstGeom prst="rect">
                    <a:avLst/>
                  </a:prstGeom>
                </pic:spPr>
              </pic:pic>
            </a:graphicData>
          </a:graphic>
        </wp:anchor>
      </w:drawing>
    </w:r>
    <w:r>
      <w:rPr>
        <w:b w:val="0"/>
        <w:noProof/>
        <w:sz w:val="20"/>
      </w:rPr>
      <w:drawing>
        <wp:anchor distT="0" distB="0" distL="0" distR="0" simplePos="0" relativeHeight="487479296" behindDoc="1" locked="0" layoutInCell="1" allowOverlap="1" wp14:anchorId="01805654" wp14:editId="01805655">
          <wp:simplePos x="0" y="0"/>
          <wp:positionH relativeFrom="page">
            <wp:posOffset>447712</wp:posOffset>
          </wp:positionH>
          <wp:positionV relativeFrom="page">
            <wp:posOffset>383199</wp:posOffset>
          </wp:positionV>
          <wp:extent cx="985221" cy="317545"/>
          <wp:effectExtent l="0" t="0" r="0" b="0"/>
          <wp:wrapNone/>
          <wp:docPr id="91188364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985221" cy="317545"/>
                  </a:xfrm>
                  <a:prstGeom prst="rect">
                    <a:avLst/>
                  </a:prstGeom>
                </pic:spPr>
              </pic:pic>
            </a:graphicData>
          </a:graphic>
        </wp:anchor>
      </w:drawing>
    </w:r>
    <w:r>
      <w:rPr>
        <w:b w:val="0"/>
        <w:noProof/>
        <w:sz w:val="20"/>
      </w:rPr>
      <w:drawing>
        <wp:anchor distT="0" distB="0" distL="0" distR="0" simplePos="0" relativeHeight="487479808" behindDoc="1" locked="0" layoutInCell="1" allowOverlap="1" wp14:anchorId="01805656" wp14:editId="01805657">
          <wp:simplePos x="0" y="0"/>
          <wp:positionH relativeFrom="page">
            <wp:posOffset>5996241</wp:posOffset>
          </wp:positionH>
          <wp:positionV relativeFrom="page">
            <wp:posOffset>398578</wp:posOffset>
          </wp:positionV>
          <wp:extent cx="902375" cy="331850"/>
          <wp:effectExtent l="0" t="0" r="0" b="0"/>
          <wp:wrapNone/>
          <wp:docPr id="206495287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902375" cy="331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D40"/>
    <w:multiLevelType w:val="hybridMultilevel"/>
    <w:tmpl w:val="1EA4C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BA136C"/>
    <w:multiLevelType w:val="hybridMultilevel"/>
    <w:tmpl w:val="9A7E5E2E"/>
    <w:lvl w:ilvl="0" w:tplc="8726317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122C22E">
      <w:numFmt w:val="bullet"/>
      <w:lvlText w:val="•"/>
      <w:lvlJc w:val="left"/>
      <w:pPr>
        <w:ind w:left="1562" w:hanging="360"/>
      </w:pPr>
      <w:rPr>
        <w:rFonts w:hint="default"/>
        <w:lang w:val="en-US" w:eastAsia="en-US" w:bidi="ar-SA"/>
      </w:rPr>
    </w:lvl>
    <w:lvl w:ilvl="2" w:tplc="FEB64D16">
      <w:numFmt w:val="bullet"/>
      <w:lvlText w:val="•"/>
      <w:lvlJc w:val="left"/>
      <w:pPr>
        <w:ind w:left="2305" w:hanging="360"/>
      </w:pPr>
      <w:rPr>
        <w:rFonts w:hint="default"/>
        <w:lang w:val="en-US" w:eastAsia="en-US" w:bidi="ar-SA"/>
      </w:rPr>
    </w:lvl>
    <w:lvl w:ilvl="3" w:tplc="B7DE3378">
      <w:numFmt w:val="bullet"/>
      <w:lvlText w:val="•"/>
      <w:lvlJc w:val="left"/>
      <w:pPr>
        <w:ind w:left="3047" w:hanging="360"/>
      </w:pPr>
      <w:rPr>
        <w:rFonts w:hint="default"/>
        <w:lang w:val="en-US" w:eastAsia="en-US" w:bidi="ar-SA"/>
      </w:rPr>
    </w:lvl>
    <w:lvl w:ilvl="4" w:tplc="EEEA3C14">
      <w:numFmt w:val="bullet"/>
      <w:lvlText w:val="•"/>
      <w:lvlJc w:val="left"/>
      <w:pPr>
        <w:ind w:left="3790" w:hanging="360"/>
      </w:pPr>
      <w:rPr>
        <w:rFonts w:hint="default"/>
        <w:lang w:val="en-US" w:eastAsia="en-US" w:bidi="ar-SA"/>
      </w:rPr>
    </w:lvl>
    <w:lvl w:ilvl="5" w:tplc="55AE878A">
      <w:numFmt w:val="bullet"/>
      <w:lvlText w:val="•"/>
      <w:lvlJc w:val="left"/>
      <w:pPr>
        <w:ind w:left="4532" w:hanging="360"/>
      </w:pPr>
      <w:rPr>
        <w:rFonts w:hint="default"/>
        <w:lang w:val="en-US" w:eastAsia="en-US" w:bidi="ar-SA"/>
      </w:rPr>
    </w:lvl>
    <w:lvl w:ilvl="6" w:tplc="41A49352">
      <w:numFmt w:val="bullet"/>
      <w:lvlText w:val="•"/>
      <w:lvlJc w:val="left"/>
      <w:pPr>
        <w:ind w:left="5275" w:hanging="360"/>
      </w:pPr>
      <w:rPr>
        <w:rFonts w:hint="default"/>
        <w:lang w:val="en-US" w:eastAsia="en-US" w:bidi="ar-SA"/>
      </w:rPr>
    </w:lvl>
    <w:lvl w:ilvl="7" w:tplc="3836BE5C">
      <w:numFmt w:val="bullet"/>
      <w:lvlText w:val="•"/>
      <w:lvlJc w:val="left"/>
      <w:pPr>
        <w:ind w:left="6017" w:hanging="360"/>
      </w:pPr>
      <w:rPr>
        <w:rFonts w:hint="default"/>
        <w:lang w:val="en-US" w:eastAsia="en-US" w:bidi="ar-SA"/>
      </w:rPr>
    </w:lvl>
    <w:lvl w:ilvl="8" w:tplc="5F883B06">
      <w:numFmt w:val="bullet"/>
      <w:lvlText w:val="•"/>
      <w:lvlJc w:val="left"/>
      <w:pPr>
        <w:ind w:left="6760" w:hanging="360"/>
      </w:pPr>
      <w:rPr>
        <w:rFonts w:hint="default"/>
        <w:lang w:val="en-US" w:eastAsia="en-US" w:bidi="ar-SA"/>
      </w:rPr>
    </w:lvl>
  </w:abstractNum>
  <w:abstractNum w:abstractNumId="2" w15:restartNumberingAfterBreak="0">
    <w:nsid w:val="33685C24"/>
    <w:multiLevelType w:val="hybridMultilevel"/>
    <w:tmpl w:val="19C0287C"/>
    <w:lvl w:ilvl="0" w:tplc="665074A0">
      <w:numFmt w:val="bullet"/>
      <w:lvlText w:val="•"/>
      <w:lvlJc w:val="left"/>
      <w:pPr>
        <w:ind w:left="587" w:hanging="240"/>
      </w:pPr>
      <w:rPr>
        <w:rFonts w:ascii="Calibri" w:eastAsia="Calibri" w:hAnsi="Calibri" w:cs="Calibri" w:hint="default"/>
        <w:b w:val="0"/>
        <w:bCs w:val="0"/>
        <w:i w:val="0"/>
        <w:iCs w:val="0"/>
        <w:spacing w:val="0"/>
        <w:w w:val="94"/>
        <w:sz w:val="22"/>
        <w:szCs w:val="22"/>
        <w:lang w:val="en-US" w:eastAsia="en-US" w:bidi="ar-SA"/>
      </w:rPr>
    </w:lvl>
    <w:lvl w:ilvl="1" w:tplc="BAEA4FC2">
      <w:numFmt w:val="bullet"/>
      <w:lvlText w:val="•"/>
      <w:lvlJc w:val="left"/>
      <w:pPr>
        <w:ind w:left="1346" w:hanging="240"/>
      </w:pPr>
      <w:rPr>
        <w:rFonts w:hint="default"/>
        <w:lang w:val="en-US" w:eastAsia="en-US" w:bidi="ar-SA"/>
      </w:rPr>
    </w:lvl>
    <w:lvl w:ilvl="2" w:tplc="4554FB5E">
      <w:numFmt w:val="bullet"/>
      <w:lvlText w:val="•"/>
      <w:lvlJc w:val="left"/>
      <w:pPr>
        <w:ind w:left="2113" w:hanging="240"/>
      </w:pPr>
      <w:rPr>
        <w:rFonts w:hint="default"/>
        <w:lang w:val="en-US" w:eastAsia="en-US" w:bidi="ar-SA"/>
      </w:rPr>
    </w:lvl>
    <w:lvl w:ilvl="3" w:tplc="052A8F5C">
      <w:numFmt w:val="bullet"/>
      <w:lvlText w:val="•"/>
      <w:lvlJc w:val="left"/>
      <w:pPr>
        <w:ind w:left="2879" w:hanging="240"/>
      </w:pPr>
      <w:rPr>
        <w:rFonts w:hint="default"/>
        <w:lang w:val="en-US" w:eastAsia="en-US" w:bidi="ar-SA"/>
      </w:rPr>
    </w:lvl>
    <w:lvl w:ilvl="4" w:tplc="52141D6E">
      <w:numFmt w:val="bullet"/>
      <w:lvlText w:val="•"/>
      <w:lvlJc w:val="left"/>
      <w:pPr>
        <w:ind w:left="3646" w:hanging="240"/>
      </w:pPr>
      <w:rPr>
        <w:rFonts w:hint="default"/>
        <w:lang w:val="en-US" w:eastAsia="en-US" w:bidi="ar-SA"/>
      </w:rPr>
    </w:lvl>
    <w:lvl w:ilvl="5" w:tplc="61A0B932">
      <w:numFmt w:val="bullet"/>
      <w:lvlText w:val="•"/>
      <w:lvlJc w:val="left"/>
      <w:pPr>
        <w:ind w:left="4412" w:hanging="240"/>
      </w:pPr>
      <w:rPr>
        <w:rFonts w:hint="default"/>
        <w:lang w:val="en-US" w:eastAsia="en-US" w:bidi="ar-SA"/>
      </w:rPr>
    </w:lvl>
    <w:lvl w:ilvl="6" w:tplc="53F8E7C6">
      <w:numFmt w:val="bullet"/>
      <w:lvlText w:val="•"/>
      <w:lvlJc w:val="left"/>
      <w:pPr>
        <w:ind w:left="5179" w:hanging="240"/>
      </w:pPr>
      <w:rPr>
        <w:rFonts w:hint="default"/>
        <w:lang w:val="en-US" w:eastAsia="en-US" w:bidi="ar-SA"/>
      </w:rPr>
    </w:lvl>
    <w:lvl w:ilvl="7" w:tplc="43A698C6">
      <w:numFmt w:val="bullet"/>
      <w:lvlText w:val="•"/>
      <w:lvlJc w:val="left"/>
      <w:pPr>
        <w:ind w:left="5945" w:hanging="240"/>
      </w:pPr>
      <w:rPr>
        <w:rFonts w:hint="default"/>
        <w:lang w:val="en-US" w:eastAsia="en-US" w:bidi="ar-SA"/>
      </w:rPr>
    </w:lvl>
    <w:lvl w:ilvl="8" w:tplc="81A40908">
      <w:numFmt w:val="bullet"/>
      <w:lvlText w:val="•"/>
      <w:lvlJc w:val="left"/>
      <w:pPr>
        <w:ind w:left="6712" w:hanging="240"/>
      </w:pPr>
      <w:rPr>
        <w:rFonts w:hint="default"/>
        <w:lang w:val="en-US" w:eastAsia="en-US" w:bidi="ar-SA"/>
      </w:rPr>
    </w:lvl>
  </w:abstractNum>
  <w:abstractNum w:abstractNumId="3" w15:restartNumberingAfterBreak="0">
    <w:nsid w:val="391632D4"/>
    <w:multiLevelType w:val="multilevel"/>
    <w:tmpl w:val="3C9CC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D4D0170"/>
    <w:multiLevelType w:val="hybridMultilevel"/>
    <w:tmpl w:val="82D0F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7775FB1"/>
    <w:multiLevelType w:val="hybridMultilevel"/>
    <w:tmpl w:val="84ECCB68"/>
    <w:lvl w:ilvl="0" w:tplc="CDB076B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3E4590A">
      <w:numFmt w:val="bullet"/>
      <w:lvlText w:val="•"/>
      <w:lvlJc w:val="left"/>
      <w:pPr>
        <w:ind w:left="1562" w:hanging="360"/>
      </w:pPr>
      <w:rPr>
        <w:rFonts w:hint="default"/>
        <w:lang w:val="en-US" w:eastAsia="en-US" w:bidi="ar-SA"/>
      </w:rPr>
    </w:lvl>
    <w:lvl w:ilvl="2" w:tplc="2EB675B8">
      <w:numFmt w:val="bullet"/>
      <w:lvlText w:val="•"/>
      <w:lvlJc w:val="left"/>
      <w:pPr>
        <w:ind w:left="2305" w:hanging="360"/>
      </w:pPr>
      <w:rPr>
        <w:rFonts w:hint="default"/>
        <w:lang w:val="en-US" w:eastAsia="en-US" w:bidi="ar-SA"/>
      </w:rPr>
    </w:lvl>
    <w:lvl w:ilvl="3" w:tplc="8DE8887E">
      <w:numFmt w:val="bullet"/>
      <w:lvlText w:val="•"/>
      <w:lvlJc w:val="left"/>
      <w:pPr>
        <w:ind w:left="3047" w:hanging="360"/>
      </w:pPr>
      <w:rPr>
        <w:rFonts w:hint="default"/>
        <w:lang w:val="en-US" w:eastAsia="en-US" w:bidi="ar-SA"/>
      </w:rPr>
    </w:lvl>
    <w:lvl w:ilvl="4" w:tplc="CDBC3AC8">
      <w:numFmt w:val="bullet"/>
      <w:lvlText w:val="•"/>
      <w:lvlJc w:val="left"/>
      <w:pPr>
        <w:ind w:left="3790" w:hanging="360"/>
      </w:pPr>
      <w:rPr>
        <w:rFonts w:hint="default"/>
        <w:lang w:val="en-US" w:eastAsia="en-US" w:bidi="ar-SA"/>
      </w:rPr>
    </w:lvl>
    <w:lvl w:ilvl="5" w:tplc="764A6CB6">
      <w:numFmt w:val="bullet"/>
      <w:lvlText w:val="•"/>
      <w:lvlJc w:val="left"/>
      <w:pPr>
        <w:ind w:left="4532" w:hanging="360"/>
      </w:pPr>
      <w:rPr>
        <w:rFonts w:hint="default"/>
        <w:lang w:val="en-US" w:eastAsia="en-US" w:bidi="ar-SA"/>
      </w:rPr>
    </w:lvl>
    <w:lvl w:ilvl="6" w:tplc="FA8678A8">
      <w:numFmt w:val="bullet"/>
      <w:lvlText w:val="•"/>
      <w:lvlJc w:val="left"/>
      <w:pPr>
        <w:ind w:left="5275" w:hanging="360"/>
      </w:pPr>
      <w:rPr>
        <w:rFonts w:hint="default"/>
        <w:lang w:val="en-US" w:eastAsia="en-US" w:bidi="ar-SA"/>
      </w:rPr>
    </w:lvl>
    <w:lvl w:ilvl="7" w:tplc="49ACBC66">
      <w:numFmt w:val="bullet"/>
      <w:lvlText w:val="•"/>
      <w:lvlJc w:val="left"/>
      <w:pPr>
        <w:ind w:left="6017" w:hanging="360"/>
      </w:pPr>
      <w:rPr>
        <w:rFonts w:hint="default"/>
        <w:lang w:val="en-US" w:eastAsia="en-US" w:bidi="ar-SA"/>
      </w:rPr>
    </w:lvl>
    <w:lvl w:ilvl="8" w:tplc="33665A8C">
      <w:numFmt w:val="bullet"/>
      <w:lvlText w:val="•"/>
      <w:lvlJc w:val="left"/>
      <w:pPr>
        <w:ind w:left="6760" w:hanging="360"/>
      </w:pPr>
      <w:rPr>
        <w:rFonts w:hint="default"/>
        <w:lang w:val="en-US" w:eastAsia="en-US" w:bidi="ar-SA"/>
      </w:rPr>
    </w:lvl>
  </w:abstractNum>
  <w:abstractNum w:abstractNumId="6" w15:restartNumberingAfterBreak="0">
    <w:nsid w:val="4AF71C73"/>
    <w:multiLevelType w:val="multilevel"/>
    <w:tmpl w:val="1EBEDD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535110A6"/>
    <w:multiLevelType w:val="hybridMultilevel"/>
    <w:tmpl w:val="C1EC15C2"/>
    <w:lvl w:ilvl="0" w:tplc="0562ECC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DA234B0">
      <w:numFmt w:val="bullet"/>
      <w:lvlText w:val="•"/>
      <w:lvlJc w:val="left"/>
      <w:pPr>
        <w:ind w:left="1562" w:hanging="360"/>
      </w:pPr>
      <w:rPr>
        <w:rFonts w:hint="default"/>
        <w:lang w:val="en-US" w:eastAsia="en-US" w:bidi="ar-SA"/>
      </w:rPr>
    </w:lvl>
    <w:lvl w:ilvl="2" w:tplc="BDD643BA">
      <w:numFmt w:val="bullet"/>
      <w:lvlText w:val="•"/>
      <w:lvlJc w:val="left"/>
      <w:pPr>
        <w:ind w:left="2305" w:hanging="360"/>
      </w:pPr>
      <w:rPr>
        <w:rFonts w:hint="default"/>
        <w:lang w:val="en-US" w:eastAsia="en-US" w:bidi="ar-SA"/>
      </w:rPr>
    </w:lvl>
    <w:lvl w:ilvl="3" w:tplc="8486A7A4">
      <w:numFmt w:val="bullet"/>
      <w:lvlText w:val="•"/>
      <w:lvlJc w:val="left"/>
      <w:pPr>
        <w:ind w:left="3047" w:hanging="360"/>
      </w:pPr>
      <w:rPr>
        <w:rFonts w:hint="default"/>
        <w:lang w:val="en-US" w:eastAsia="en-US" w:bidi="ar-SA"/>
      </w:rPr>
    </w:lvl>
    <w:lvl w:ilvl="4" w:tplc="D7A8DA5A">
      <w:numFmt w:val="bullet"/>
      <w:lvlText w:val="•"/>
      <w:lvlJc w:val="left"/>
      <w:pPr>
        <w:ind w:left="3790" w:hanging="360"/>
      </w:pPr>
      <w:rPr>
        <w:rFonts w:hint="default"/>
        <w:lang w:val="en-US" w:eastAsia="en-US" w:bidi="ar-SA"/>
      </w:rPr>
    </w:lvl>
    <w:lvl w:ilvl="5" w:tplc="3D4C03CA">
      <w:numFmt w:val="bullet"/>
      <w:lvlText w:val="•"/>
      <w:lvlJc w:val="left"/>
      <w:pPr>
        <w:ind w:left="4532" w:hanging="360"/>
      </w:pPr>
      <w:rPr>
        <w:rFonts w:hint="default"/>
        <w:lang w:val="en-US" w:eastAsia="en-US" w:bidi="ar-SA"/>
      </w:rPr>
    </w:lvl>
    <w:lvl w:ilvl="6" w:tplc="982C74DA">
      <w:numFmt w:val="bullet"/>
      <w:lvlText w:val="•"/>
      <w:lvlJc w:val="left"/>
      <w:pPr>
        <w:ind w:left="5275" w:hanging="360"/>
      </w:pPr>
      <w:rPr>
        <w:rFonts w:hint="default"/>
        <w:lang w:val="en-US" w:eastAsia="en-US" w:bidi="ar-SA"/>
      </w:rPr>
    </w:lvl>
    <w:lvl w:ilvl="7" w:tplc="3CA60C4A">
      <w:numFmt w:val="bullet"/>
      <w:lvlText w:val="•"/>
      <w:lvlJc w:val="left"/>
      <w:pPr>
        <w:ind w:left="6017" w:hanging="360"/>
      </w:pPr>
      <w:rPr>
        <w:rFonts w:hint="default"/>
        <w:lang w:val="en-US" w:eastAsia="en-US" w:bidi="ar-SA"/>
      </w:rPr>
    </w:lvl>
    <w:lvl w:ilvl="8" w:tplc="CEDE9004">
      <w:numFmt w:val="bullet"/>
      <w:lvlText w:val="•"/>
      <w:lvlJc w:val="left"/>
      <w:pPr>
        <w:ind w:left="6760" w:hanging="360"/>
      </w:pPr>
      <w:rPr>
        <w:rFonts w:hint="default"/>
        <w:lang w:val="en-US" w:eastAsia="en-US" w:bidi="ar-SA"/>
      </w:rPr>
    </w:lvl>
  </w:abstractNum>
  <w:abstractNum w:abstractNumId="8" w15:restartNumberingAfterBreak="0">
    <w:nsid w:val="756A276D"/>
    <w:multiLevelType w:val="hybridMultilevel"/>
    <w:tmpl w:val="66F67238"/>
    <w:lvl w:ilvl="0" w:tplc="2AB8307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30F80E48">
      <w:numFmt w:val="bullet"/>
      <w:lvlText w:val="•"/>
      <w:lvlJc w:val="left"/>
      <w:pPr>
        <w:ind w:left="1562" w:hanging="360"/>
      </w:pPr>
      <w:rPr>
        <w:rFonts w:hint="default"/>
        <w:lang w:val="en-US" w:eastAsia="en-US" w:bidi="ar-SA"/>
      </w:rPr>
    </w:lvl>
    <w:lvl w:ilvl="2" w:tplc="4B0A467C">
      <w:numFmt w:val="bullet"/>
      <w:lvlText w:val="•"/>
      <w:lvlJc w:val="left"/>
      <w:pPr>
        <w:ind w:left="2305" w:hanging="360"/>
      </w:pPr>
      <w:rPr>
        <w:rFonts w:hint="default"/>
        <w:lang w:val="en-US" w:eastAsia="en-US" w:bidi="ar-SA"/>
      </w:rPr>
    </w:lvl>
    <w:lvl w:ilvl="3" w:tplc="952AD09A">
      <w:numFmt w:val="bullet"/>
      <w:lvlText w:val="•"/>
      <w:lvlJc w:val="left"/>
      <w:pPr>
        <w:ind w:left="3047" w:hanging="360"/>
      </w:pPr>
      <w:rPr>
        <w:rFonts w:hint="default"/>
        <w:lang w:val="en-US" w:eastAsia="en-US" w:bidi="ar-SA"/>
      </w:rPr>
    </w:lvl>
    <w:lvl w:ilvl="4" w:tplc="641C065C">
      <w:numFmt w:val="bullet"/>
      <w:lvlText w:val="•"/>
      <w:lvlJc w:val="left"/>
      <w:pPr>
        <w:ind w:left="3790" w:hanging="360"/>
      </w:pPr>
      <w:rPr>
        <w:rFonts w:hint="default"/>
        <w:lang w:val="en-US" w:eastAsia="en-US" w:bidi="ar-SA"/>
      </w:rPr>
    </w:lvl>
    <w:lvl w:ilvl="5" w:tplc="731A209C">
      <w:numFmt w:val="bullet"/>
      <w:lvlText w:val="•"/>
      <w:lvlJc w:val="left"/>
      <w:pPr>
        <w:ind w:left="4532" w:hanging="360"/>
      </w:pPr>
      <w:rPr>
        <w:rFonts w:hint="default"/>
        <w:lang w:val="en-US" w:eastAsia="en-US" w:bidi="ar-SA"/>
      </w:rPr>
    </w:lvl>
    <w:lvl w:ilvl="6" w:tplc="83ACD044">
      <w:numFmt w:val="bullet"/>
      <w:lvlText w:val="•"/>
      <w:lvlJc w:val="left"/>
      <w:pPr>
        <w:ind w:left="5275" w:hanging="360"/>
      </w:pPr>
      <w:rPr>
        <w:rFonts w:hint="default"/>
        <w:lang w:val="en-US" w:eastAsia="en-US" w:bidi="ar-SA"/>
      </w:rPr>
    </w:lvl>
    <w:lvl w:ilvl="7" w:tplc="4F18C0CE">
      <w:numFmt w:val="bullet"/>
      <w:lvlText w:val="•"/>
      <w:lvlJc w:val="left"/>
      <w:pPr>
        <w:ind w:left="6017" w:hanging="360"/>
      </w:pPr>
      <w:rPr>
        <w:rFonts w:hint="default"/>
        <w:lang w:val="en-US" w:eastAsia="en-US" w:bidi="ar-SA"/>
      </w:rPr>
    </w:lvl>
    <w:lvl w:ilvl="8" w:tplc="3C5636DC">
      <w:numFmt w:val="bullet"/>
      <w:lvlText w:val="•"/>
      <w:lvlJc w:val="left"/>
      <w:pPr>
        <w:ind w:left="6760" w:hanging="360"/>
      </w:pPr>
      <w:rPr>
        <w:rFonts w:hint="default"/>
        <w:lang w:val="en-US" w:eastAsia="en-US" w:bidi="ar-SA"/>
      </w:rPr>
    </w:lvl>
  </w:abstractNum>
  <w:num w:numId="1" w16cid:durableId="1573734207">
    <w:abstractNumId w:val="2"/>
  </w:num>
  <w:num w:numId="2" w16cid:durableId="697123829">
    <w:abstractNumId w:val="5"/>
  </w:num>
  <w:num w:numId="3" w16cid:durableId="44989604">
    <w:abstractNumId w:val="7"/>
  </w:num>
  <w:num w:numId="4" w16cid:durableId="1482775601">
    <w:abstractNumId w:val="1"/>
  </w:num>
  <w:num w:numId="5" w16cid:durableId="871192751">
    <w:abstractNumId w:val="8"/>
  </w:num>
  <w:num w:numId="6" w16cid:durableId="2024555153">
    <w:abstractNumId w:val="0"/>
  </w:num>
  <w:num w:numId="7" w16cid:durableId="600381502">
    <w:abstractNumId w:val="6"/>
  </w:num>
  <w:num w:numId="8" w16cid:durableId="1809473978">
    <w:abstractNumId w:val="3"/>
  </w:num>
  <w:num w:numId="9" w16cid:durableId="2112115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9A"/>
    <w:rsid w:val="00015632"/>
    <w:rsid w:val="001608C0"/>
    <w:rsid w:val="0016597B"/>
    <w:rsid w:val="001752AB"/>
    <w:rsid w:val="002743E4"/>
    <w:rsid w:val="002872A0"/>
    <w:rsid w:val="00287620"/>
    <w:rsid w:val="00334954"/>
    <w:rsid w:val="0035737B"/>
    <w:rsid w:val="0038092F"/>
    <w:rsid w:val="003B738D"/>
    <w:rsid w:val="00460388"/>
    <w:rsid w:val="00535296"/>
    <w:rsid w:val="0053721B"/>
    <w:rsid w:val="005722B6"/>
    <w:rsid w:val="006447E2"/>
    <w:rsid w:val="006D673B"/>
    <w:rsid w:val="00791DD4"/>
    <w:rsid w:val="007B05B1"/>
    <w:rsid w:val="008830D5"/>
    <w:rsid w:val="00932929"/>
    <w:rsid w:val="009E512B"/>
    <w:rsid w:val="00A97DBE"/>
    <w:rsid w:val="00AC0EC3"/>
    <w:rsid w:val="00AC3304"/>
    <w:rsid w:val="00B5107B"/>
    <w:rsid w:val="00B95966"/>
    <w:rsid w:val="00BE16B2"/>
    <w:rsid w:val="00BE74D8"/>
    <w:rsid w:val="00D2699A"/>
    <w:rsid w:val="00D75776"/>
    <w:rsid w:val="00E23B07"/>
    <w:rsid w:val="00E54C5D"/>
    <w:rsid w:val="00E55DFF"/>
    <w:rsid w:val="00FD4CDC"/>
    <w:rsid w:val="00FF6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055D1"/>
  <w15:docId w15:val="{B29C6C5F-0D79-4DCC-8232-97FCC8DB0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27"/>
    </w:pPr>
  </w:style>
  <w:style w:type="character" w:styleId="Emphasis">
    <w:name w:val="Emphasis"/>
    <w:basedOn w:val="DefaultParagraphFont"/>
    <w:uiPriority w:val="20"/>
    <w:qFormat/>
    <w:rsid w:val="00AC0E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1003</Words>
  <Characters>5721</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Gardam</dc:creator>
  <cp:lastModifiedBy>Alice Gardam</cp:lastModifiedBy>
  <cp:revision>34</cp:revision>
  <dcterms:created xsi:type="dcterms:W3CDTF">2026-07-17T13:09:00Z</dcterms:created>
  <dcterms:modified xsi:type="dcterms:W3CDTF">2026-07-17T13:58:00Z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2026-07-01T00:00:00Z</vt:filetime>
  </property>
  <property fmtid="{D5CDD505-2E9C-101B-9397-08002B2CF9AE}" pid="3" name="Creator">
    <vt:lpwstr>Microsoft® Word for Microsoft 365</vt:lpwstr>
  </property>
  <property fmtid="{D5CDD505-2E9C-101B-9397-08002B2CF9AE}" pid="4" name="LastSaved">
    <vt:filetime>2026-07-16T00:00:00Z</vt:filetime>
  </property>
  <property fmtid="{D5CDD505-2E9C-101B-9397-08002B2CF9AE}" pid="5" name="Producer">
    <vt:lpwstr>Microsoft® Word for Microsoft 365</vt:lpwstr>
  </property>
</Properties>
</file>