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DF2" w:rsidRPr="00C93ED4" w:rsidRDefault="00922383">
      <w:pPr>
        <w:spacing w:after="0" w:line="240" w:lineRule="auto"/>
        <w:jc w:val="right"/>
        <w:rPr>
          <w:rFonts w:ascii="Calibri" w:hAnsi="Calibri"/>
          <w:color w:val="003399"/>
          <w:sz w:val="36"/>
          <w:szCs w:val="36"/>
        </w:rPr>
      </w:pPr>
      <w:r w:rsidRPr="00C93ED4">
        <w:rPr>
          <w:rFonts w:ascii="Calibri" w:hAnsi="Calibri"/>
          <w:color w:val="003399"/>
          <w:sz w:val="36"/>
          <w:szCs w:val="36"/>
        </w:rPr>
        <w:t>WHITE PAPER</w:t>
      </w: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jc w:val="center"/>
        <w:rPr>
          <w:rFonts w:ascii="Calibri" w:hAnsi="Calibri"/>
          <w:b/>
        </w:rPr>
      </w:pPr>
    </w:p>
    <w:p w:rsidR="00E22DF2" w:rsidRPr="009332B0" w:rsidRDefault="009E3AD8">
      <w:pPr>
        <w:spacing w:after="0" w:line="240" w:lineRule="auto"/>
        <w:jc w:val="center"/>
        <w:rPr>
          <w:rFonts w:ascii="Calibri" w:hAnsi="Calibri"/>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1025" type="#_x0000_t75" alt="sphhs_4c blk txt and873 bars.jpg" style="width:384.65pt;height:72.65pt;visibility:visible">
            <v:imagedata r:id="rId7" o:title="sphhs_4c blk txt and873 bars"/>
          </v:shape>
        </w:pict>
      </w: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9332B0" w:rsidRDefault="00E22DF2">
      <w:pPr>
        <w:spacing w:after="0" w:line="240" w:lineRule="auto"/>
        <w:rPr>
          <w:rFonts w:ascii="Calibri" w:hAnsi="Calibri"/>
          <w:b/>
        </w:rPr>
      </w:pPr>
    </w:p>
    <w:p w:rsidR="00E22DF2" w:rsidRPr="00C93ED4" w:rsidRDefault="00922383">
      <w:pPr>
        <w:spacing w:after="0" w:line="240" w:lineRule="auto"/>
        <w:rPr>
          <w:rFonts w:ascii="Calibri" w:hAnsi="Calibri"/>
          <w:color w:val="003399"/>
          <w:sz w:val="56"/>
        </w:rPr>
      </w:pPr>
      <w:r w:rsidRPr="00C93ED4">
        <w:rPr>
          <w:rFonts w:ascii="Calibri" w:hAnsi="Calibri"/>
          <w:color w:val="003399"/>
          <w:sz w:val="56"/>
        </w:rPr>
        <w:t xml:space="preserve">THE NEXT GENERATION OF </w:t>
      </w:r>
    </w:p>
    <w:p w:rsidR="00E22DF2" w:rsidRPr="00C93ED4" w:rsidRDefault="00922383">
      <w:pPr>
        <w:spacing w:after="0" w:line="240" w:lineRule="auto"/>
        <w:rPr>
          <w:rFonts w:ascii="Calibri" w:hAnsi="Calibri"/>
          <w:color w:val="003399"/>
          <w:sz w:val="56"/>
        </w:rPr>
      </w:pPr>
      <w:r w:rsidRPr="00C93ED4">
        <w:rPr>
          <w:rFonts w:ascii="Calibri" w:hAnsi="Calibri"/>
          <w:color w:val="003399"/>
          <w:sz w:val="56"/>
        </w:rPr>
        <w:t>LONG TERM CARE LEADERS</w:t>
      </w:r>
    </w:p>
    <w:p w:rsidR="00E22DF2" w:rsidRPr="00C93ED4" w:rsidRDefault="00922383">
      <w:pPr>
        <w:spacing w:after="0" w:line="240" w:lineRule="auto"/>
        <w:rPr>
          <w:rFonts w:ascii="Calibri" w:hAnsi="Calibri"/>
          <w:color w:val="003399"/>
          <w:sz w:val="36"/>
        </w:rPr>
      </w:pPr>
      <w:r w:rsidRPr="00C93ED4">
        <w:rPr>
          <w:rFonts w:ascii="Calibri" w:hAnsi="Calibri"/>
          <w:color w:val="003399"/>
          <w:sz w:val="56"/>
        </w:rPr>
        <w:cr/>
      </w:r>
      <w:r w:rsidRPr="00C93ED4">
        <w:rPr>
          <w:rFonts w:ascii="Calibri" w:hAnsi="Calibri"/>
          <w:color w:val="003399"/>
          <w:sz w:val="36"/>
        </w:rPr>
        <w:t>Professionals Leading Passionate Innovation</w:t>
      </w:r>
    </w:p>
    <w:p w:rsidR="00E22DF2" w:rsidRPr="00C93ED4" w:rsidRDefault="00922383">
      <w:pPr>
        <w:spacing w:after="0" w:line="240" w:lineRule="auto"/>
        <w:rPr>
          <w:rFonts w:ascii="Calibri" w:hAnsi="Calibri"/>
          <w:color w:val="003399"/>
        </w:rPr>
      </w:pPr>
      <w:r w:rsidRPr="00C93ED4">
        <w:rPr>
          <w:rFonts w:ascii="Calibri" w:hAnsi="Calibri"/>
          <w:color w:val="003399"/>
        </w:rPr>
        <w:t>2011 National Emerging Leaders</w:t>
      </w:r>
      <w:r w:rsidR="00FD6A1E">
        <w:rPr>
          <w:rFonts w:ascii="Calibri" w:hAnsi="Calibri"/>
          <w:color w:val="003399"/>
        </w:rPr>
        <w:t>hip</w:t>
      </w:r>
      <w:r w:rsidRPr="00C93ED4">
        <w:rPr>
          <w:rFonts w:ascii="Calibri" w:hAnsi="Calibri"/>
          <w:color w:val="003399"/>
        </w:rPr>
        <w:t xml:space="preserve"> Summit for Long Term Care Administrators | June 14-17, 2011</w:t>
      </w:r>
    </w:p>
    <w:p w:rsidR="00E22DF2" w:rsidRPr="009332B0" w:rsidRDefault="00E22DF2">
      <w:pPr>
        <w:spacing w:after="0" w:line="240" w:lineRule="auto"/>
        <w:rPr>
          <w:rFonts w:ascii="Calibri" w:hAnsi="Calibri"/>
          <w:sz w:val="52"/>
        </w:rPr>
      </w:pPr>
    </w:p>
    <w:p w:rsidR="00E22DF2" w:rsidRPr="001901DF" w:rsidRDefault="00E22DF2">
      <w:pPr>
        <w:spacing w:after="0" w:line="240" w:lineRule="auto"/>
        <w:rPr>
          <w:rFonts w:ascii="Calibri" w:hAnsi="Calibri"/>
          <w:sz w:val="28"/>
        </w:rPr>
      </w:pPr>
    </w:p>
    <w:p w:rsidR="00E22DF2" w:rsidRPr="00071B24" w:rsidRDefault="00922383">
      <w:pPr>
        <w:spacing w:after="0" w:line="240" w:lineRule="auto"/>
        <w:rPr>
          <w:rFonts w:ascii="Calibri" w:hAnsi="Calibri"/>
          <w:color w:val="808080"/>
          <w:sz w:val="28"/>
        </w:rPr>
      </w:pPr>
      <w:r w:rsidRPr="00922383">
        <w:rPr>
          <w:rFonts w:ascii="Calibri" w:hAnsi="Calibri"/>
          <w:color w:val="808080"/>
          <w:sz w:val="28"/>
        </w:rPr>
        <w:t>AUTHORS</w:t>
      </w:r>
    </w:p>
    <w:p w:rsidR="00E22DF2" w:rsidRPr="00071B24" w:rsidRDefault="00922383">
      <w:pPr>
        <w:spacing w:after="0" w:line="240" w:lineRule="auto"/>
        <w:rPr>
          <w:rFonts w:ascii="Calibri" w:hAnsi="Calibri"/>
          <w:color w:val="808080"/>
          <w:sz w:val="28"/>
        </w:rPr>
      </w:pPr>
      <w:r w:rsidRPr="00922383">
        <w:rPr>
          <w:rFonts w:ascii="Calibri" w:hAnsi="Calibri"/>
          <w:color w:val="808080"/>
          <w:sz w:val="28"/>
        </w:rPr>
        <w:t>Douglas Olson, Ph.D., University of Wisconsin-Eau Claire</w:t>
      </w:r>
    </w:p>
    <w:p w:rsidR="008A6F8C" w:rsidRDefault="00922383" w:rsidP="008A6F8C">
      <w:pPr>
        <w:spacing w:after="0" w:line="240" w:lineRule="auto"/>
        <w:rPr>
          <w:rFonts w:ascii="Calibri" w:hAnsi="Calibri"/>
          <w:color w:val="808080"/>
          <w:sz w:val="28"/>
        </w:rPr>
      </w:pPr>
      <w:r w:rsidRPr="00922383">
        <w:rPr>
          <w:rFonts w:ascii="Calibri" w:hAnsi="Calibri"/>
          <w:color w:val="808080"/>
          <w:sz w:val="28"/>
        </w:rPr>
        <w:t xml:space="preserve">Roulla Nau, MHSA, </w:t>
      </w:r>
      <w:r w:rsidR="007A3027">
        <w:rPr>
          <w:rFonts w:ascii="Calibri" w:hAnsi="Calibri"/>
          <w:color w:val="808080"/>
          <w:sz w:val="28"/>
        </w:rPr>
        <w:t xml:space="preserve">The </w:t>
      </w:r>
      <w:r w:rsidRPr="00922383">
        <w:rPr>
          <w:rFonts w:ascii="Calibri" w:hAnsi="Calibri"/>
          <w:color w:val="808080"/>
          <w:sz w:val="28"/>
        </w:rPr>
        <w:t xml:space="preserve">George Washington University </w:t>
      </w:r>
    </w:p>
    <w:p w:rsidR="008A6F8C" w:rsidRDefault="00922383" w:rsidP="008A6F8C">
      <w:pPr>
        <w:spacing w:after="0" w:line="240" w:lineRule="auto"/>
        <w:rPr>
          <w:rFonts w:ascii="Calibri" w:hAnsi="Calibri"/>
          <w:color w:val="808080"/>
          <w:sz w:val="28"/>
        </w:rPr>
      </w:pPr>
      <w:r w:rsidRPr="00922383">
        <w:rPr>
          <w:rFonts w:ascii="Calibri" w:hAnsi="Calibri"/>
          <w:color w:val="808080"/>
          <w:sz w:val="28"/>
        </w:rPr>
        <w:t xml:space="preserve">Robert Burke, Ph.D., </w:t>
      </w:r>
      <w:r w:rsidR="007A3027">
        <w:rPr>
          <w:rFonts w:ascii="Calibri" w:hAnsi="Calibri"/>
          <w:color w:val="808080"/>
          <w:sz w:val="28"/>
        </w:rPr>
        <w:t xml:space="preserve">The </w:t>
      </w:r>
      <w:r w:rsidRPr="00922383">
        <w:rPr>
          <w:rFonts w:ascii="Calibri" w:hAnsi="Calibri"/>
          <w:color w:val="808080"/>
          <w:sz w:val="28"/>
        </w:rPr>
        <w:t>George Washington University</w:t>
      </w:r>
    </w:p>
    <w:p w:rsidR="00C93ED4" w:rsidRPr="00E71437" w:rsidRDefault="008A6F8C" w:rsidP="008A6F8C">
      <w:pPr>
        <w:spacing w:after="0" w:line="240" w:lineRule="auto"/>
        <w:jc w:val="right"/>
        <w:rPr>
          <w:rFonts w:asciiTheme="minorHAnsi" w:hAnsiTheme="minorHAnsi"/>
          <w:color w:val="808080"/>
          <w:sz w:val="28"/>
        </w:rPr>
      </w:pPr>
      <w:r>
        <w:rPr>
          <w:rFonts w:ascii="Calibri" w:hAnsi="Calibri"/>
          <w:color w:val="808080"/>
          <w:sz w:val="28"/>
        </w:rPr>
        <w:br w:type="page"/>
      </w:r>
      <w:r w:rsidR="00C93ED4" w:rsidRPr="00E71437">
        <w:rPr>
          <w:rFonts w:asciiTheme="minorHAnsi" w:hAnsiTheme="minorHAnsi"/>
          <w:b/>
          <w:color w:val="003399"/>
          <w:sz w:val="52"/>
          <w:szCs w:val="52"/>
        </w:rPr>
        <w:lastRenderedPageBreak/>
        <w:t>CONTENTS</w:t>
      </w:r>
    </w:p>
    <w:p w:rsidR="00217CCF" w:rsidRPr="00217CCF" w:rsidRDefault="00426204">
      <w:pPr>
        <w:pStyle w:val="TOC1"/>
        <w:rPr>
          <w:rFonts w:eastAsiaTheme="minorEastAsia" w:cstheme="minorBidi"/>
          <w:color w:val="auto"/>
          <w:sz w:val="24"/>
        </w:rPr>
      </w:pPr>
      <w:r w:rsidRPr="00217CCF">
        <w:rPr>
          <w:color w:val="auto"/>
          <w:sz w:val="24"/>
        </w:rPr>
        <w:fldChar w:fldCharType="begin"/>
      </w:r>
      <w:r w:rsidR="00C93ED4" w:rsidRPr="00217CCF">
        <w:rPr>
          <w:color w:val="auto"/>
          <w:sz w:val="24"/>
        </w:rPr>
        <w:instrText xml:space="preserve"> TOC \o "1-3" \h \z \u </w:instrText>
      </w:r>
      <w:r w:rsidRPr="00217CCF">
        <w:rPr>
          <w:color w:val="auto"/>
          <w:sz w:val="24"/>
        </w:rPr>
        <w:fldChar w:fldCharType="separate"/>
      </w:r>
      <w:hyperlink w:anchor="_Toc310334973" w:history="1">
        <w:r w:rsidR="00217CCF" w:rsidRPr="00217CCF">
          <w:rPr>
            <w:rStyle w:val="Hyperlink"/>
            <w:color w:val="auto"/>
            <w:sz w:val="24"/>
          </w:rPr>
          <w:t>ACKNOWLEDGEMENTS</w:t>
        </w:r>
        <w:r w:rsidR="00217CCF" w:rsidRPr="00217CCF">
          <w:rPr>
            <w:webHidden/>
            <w:color w:val="auto"/>
            <w:sz w:val="24"/>
          </w:rPr>
          <w:tab/>
        </w:r>
        <w:r w:rsidRPr="00217CCF">
          <w:rPr>
            <w:webHidden/>
            <w:color w:val="auto"/>
            <w:sz w:val="24"/>
          </w:rPr>
          <w:fldChar w:fldCharType="begin"/>
        </w:r>
        <w:r w:rsidR="00217CCF" w:rsidRPr="00217CCF">
          <w:rPr>
            <w:webHidden/>
            <w:color w:val="auto"/>
            <w:sz w:val="24"/>
          </w:rPr>
          <w:instrText xml:space="preserve"> PAGEREF _Toc310334973 \h </w:instrText>
        </w:r>
        <w:r w:rsidRPr="00217CCF">
          <w:rPr>
            <w:webHidden/>
            <w:color w:val="auto"/>
            <w:sz w:val="24"/>
          </w:rPr>
        </w:r>
        <w:r w:rsidRPr="00217CCF">
          <w:rPr>
            <w:webHidden/>
            <w:color w:val="auto"/>
            <w:sz w:val="24"/>
          </w:rPr>
          <w:fldChar w:fldCharType="separate"/>
        </w:r>
        <w:r w:rsidR="00E44172">
          <w:rPr>
            <w:webHidden/>
            <w:color w:val="auto"/>
            <w:sz w:val="24"/>
          </w:rPr>
          <w:t>3</w:t>
        </w:r>
        <w:r w:rsidRPr="00217CCF">
          <w:rPr>
            <w:webHidden/>
            <w:color w:val="auto"/>
            <w:sz w:val="24"/>
          </w:rPr>
          <w:fldChar w:fldCharType="end"/>
        </w:r>
      </w:hyperlink>
    </w:p>
    <w:p w:rsidR="00217CCF" w:rsidRPr="00217CCF" w:rsidRDefault="009E3AD8">
      <w:pPr>
        <w:pStyle w:val="TOC1"/>
        <w:rPr>
          <w:rFonts w:eastAsiaTheme="minorEastAsia" w:cstheme="minorBidi"/>
          <w:color w:val="auto"/>
          <w:sz w:val="24"/>
        </w:rPr>
      </w:pPr>
      <w:hyperlink w:anchor="_Toc310334974" w:history="1">
        <w:r w:rsidR="00217CCF" w:rsidRPr="00217CCF">
          <w:rPr>
            <w:rStyle w:val="Hyperlink"/>
            <w:color w:val="auto"/>
            <w:sz w:val="24"/>
          </w:rPr>
          <w:t>FORWARD</w:t>
        </w:r>
        <w:r w:rsidR="00217CCF" w:rsidRPr="00217CCF">
          <w:rPr>
            <w:webHidden/>
            <w:color w:val="auto"/>
            <w:sz w:val="24"/>
          </w:rPr>
          <w:tab/>
        </w:r>
        <w:r w:rsidR="00426204" w:rsidRPr="00217CCF">
          <w:rPr>
            <w:webHidden/>
            <w:color w:val="auto"/>
            <w:sz w:val="24"/>
          </w:rPr>
          <w:fldChar w:fldCharType="begin"/>
        </w:r>
        <w:r w:rsidR="00217CCF" w:rsidRPr="00217CCF">
          <w:rPr>
            <w:webHidden/>
            <w:color w:val="auto"/>
            <w:sz w:val="24"/>
          </w:rPr>
          <w:instrText xml:space="preserve"> PAGEREF _Toc310334974 \h </w:instrText>
        </w:r>
        <w:r w:rsidR="00426204" w:rsidRPr="00217CCF">
          <w:rPr>
            <w:webHidden/>
            <w:color w:val="auto"/>
            <w:sz w:val="24"/>
          </w:rPr>
        </w:r>
        <w:r w:rsidR="00426204" w:rsidRPr="00217CCF">
          <w:rPr>
            <w:webHidden/>
            <w:color w:val="auto"/>
            <w:sz w:val="24"/>
          </w:rPr>
          <w:fldChar w:fldCharType="separate"/>
        </w:r>
        <w:r w:rsidR="00E44172">
          <w:rPr>
            <w:webHidden/>
            <w:color w:val="auto"/>
            <w:sz w:val="24"/>
          </w:rPr>
          <w:t>5</w:t>
        </w:r>
        <w:r w:rsidR="00426204" w:rsidRPr="00217CCF">
          <w:rPr>
            <w:webHidden/>
            <w:color w:val="auto"/>
            <w:sz w:val="24"/>
          </w:rPr>
          <w:fldChar w:fldCharType="end"/>
        </w:r>
      </w:hyperlink>
    </w:p>
    <w:p w:rsidR="00217CCF" w:rsidRPr="00217CCF" w:rsidRDefault="009E3AD8">
      <w:pPr>
        <w:pStyle w:val="TOC1"/>
        <w:rPr>
          <w:rFonts w:eastAsiaTheme="minorEastAsia" w:cstheme="minorBidi"/>
          <w:color w:val="auto"/>
          <w:sz w:val="24"/>
        </w:rPr>
      </w:pPr>
      <w:hyperlink w:anchor="_Toc310334975" w:history="1">
        <w:r w:rsidR="00217CCF" w:rsidRPr="00217CCF">
          <w:rPr>
            <w:rStyle w:val="Hyperlink"/>
            <w:color w:val="auto"/>
            <w:sz w:val="24"/>
          </w:rPr>
          <w:t>EXECUTIVE SUMMARY</w:t>
        </w:r>
        <w:r w:rsidR="00217CCF" w:rsidRPr="00217CCF">
          <w:rPr>
            <w:webHidden/>
            <w:color w:val="auto"/>
            <w:sz w:val="24"/>
          </w:rPr>
          <w:tab/>
        </w:r>
        <w:r w:rsidR="00426204" w:rsidRPr="00217CCF">
          <w:rPr>
            <w:webHidden/>
            <w:color w:val="auto"/>
            <w:sz w:val="24"/>
          </w:rPr>
          <w:fldChar w:fldCharType="begin"/>
        </w:r>
        <w:r w:rsidR="00217CCF" w:rsidRPr="00217CCF">
          <w:rPr>
            <w:webHidden/>
            <w:color w:val="auto"/>
            <w:sz w:val="24"/>
          </w:rPr>
          <w:instrText xml:space="preserve"> PAGEREF _Toc310334975 \h </w:instrText>
        </w:r>
        <w:r w:rsidR="00426204" w:rsidRPr="00217CCF">
          <w:rPr>
            <w:webHidden/>
            <w:color w:val="auto"/>
            <w:sz w:val="24"/>
          </w:rPr>
        </w:r>
        <w:r w:rsidR="00426204" w:rsidRPr="00217CCF">
          <w:rPr>
            <w:webHidden/>
            <w:color w:val="auto"/>
            <w:sz w:val="24"/>
          </w:rPr>
          <w:fldChar w:fldCharType="separate"/>
        </w:r>
        <w:r w:rsidR="00E44172">
          <w:rPr>
            <w:webHidden/>
            <w:color w:val="auto"/>
            <w:sz w:val="24"/>
          </w:rPr>
          <w:t>6</w:t>
        </w:r>
        <w:r w:rsidR="00426204" w:rsidRPr="00217CCF">
          <w:rPr>
            <w:webHidden/>
            <w:color w:val="auto"/>
            <w:sz w:val="24"/>
          </w:rPr>
          <w:fldChar w:fldCharType="end"/>
        </w:r>
      </w:hyperlink>
    </w:p>
    <w:p w:rsidR="00217CCF" w:rsidRPr="00217CCF" w:rsidRDefault="009E3AD8">
      <w:pPr>
        <w:pStyle w:val="TOC1"/>
        <w:rPr>
          <w:rFonts w:eastAsiaTheme="minorEastAsia" w:cstheme="minorBidi"/>
          <w:color w:val="auto"/>
          <w:sz w:val="24"/>
        </w:rPr>
      </w:pPr>
      <w:hyperlink w:anchor="_Toc310334976" w:history="1">
        <w:r w:rsidR="00217CCF" w:rsidRPr="00217CCF">
          <w:rPr>
            <w:rStyle w:val="Hyperlink"/>
            <w:color w:val="auto"/>
            <w:sz w:val="24"/>
          </w:rPr>
          <w:t>BACKGROUND</w:t>
        </w:r>
        <w:r w:rsidR="00217CCF" w:rsidRPr="00217CCF">
          <w:rPr>
            <w:webHidden/>
            <w:color w:val="auto"/>
            <w:sz w:val="24"/>
          </w:rPr>
          <w:tab/>
        </w:r>
        <w:r w:rsidR="00426204" w:rsidRPr="00217CCF">
          <w:rPr>
            <w:webHidden/>
            <w:color w:val="auto"/>
            <w:sz w:val="24"/>
          </w:rPr>
          <w:fldChar w:fldCharType="begin"/>
        </w:r>
        <w:r w:rsidR="00217CCF" w:rsidRPr="00217CCF">
          <w:rPr>
            <w:webHidden/>
            <w:color w:val="auto"/>
            <w:sz w:val="24"/>
          </w:rPr>
          <w:instrText xml:space="preserve"> PAGEREF _Toc310334976 \h </w:instrText>
        </w:r>
        <w:r w:rsidR="00426204" w:rsidRPr="00217CCF">
          <w:rPr>
            <w:webHidden/>
            <w:color w:val="auto"/>
            <w:sz w:val="24"/>
          </w:rPr>
        </w:r>
        <w:r w:rsidR="00426204" w:rsidRPr="00217CCF">
          <w:rPr>
            <w:webHidden/>
            <w:color w:val="auto"/>
            <w:sz w:val="24"/>
          </w:rPr>
          <w:fldChar w:fldCharType="separate"/>
        </w:r>
        <w:r w:rsidR="00E44172">
          <w:rPr>
            <w:webHidden/>
            <w:color w:val="auto"/>
            <w:sz w:val="24"/>
          </w:rPr>
          <w:t>7</w:t>
        </w:r>
        <w:r w:rsidR="00426204" w:rsidRPr="00217CCF">
          <w:rPr>
            <w:webHidden/>
            <w:color w:val="auto"/>
            <w:sz w:val="24"/>
          </w:rPr>
          <w:fldChar w:fldCharType="end"/>
        </w:r>
      </w:hyperlink>
    </w:p>
    <w:p w:rsidR="00217CCF" w:rsidRPr="00217CCF" w:rsidRDefault="009E3AD8">
      <w:pPr>
        <w:pStyle w:val="TOC1"/>
        <w:rPr>
          <w:rFonts w:eastAsiaTheme="minorEastAsia" w:cstheme="minorBidi"/>
          <w:color w:val="auto"/>
          <w:sz w:val="24"/>
        </w:rPr>
      </w:pPr>
      <w:hyperlink w:anchor="_Toc310334977" w:history="1">
        <w:r w:rsidR="00217CCF" w:rsidRPr="00217CCF">
          <w:rPr>
            <w:rStyle w:val="Hyperlink"/>
            <w:color w:val="auto"/>
            <w:sz w:val="24"/>
          </w:rPr>
          <w:t>PURPOSE OF SUMMIT</w:t>
        </w:r>
        <w:r w:rsidR="00217CCF" w:rsidRPr="00217CCF">
          <w:rPr>
            <w:webHidden/>
            <w:color w:val="auto"/>
            <w:sz w:val="24"/>
          </w:rPr>
          <w:tab/>
        </w:r>
        <w:r w:rsidR="00426204" w:rsidRPr="00217CCF">
          <w:rPr>
            <w:webHidden/>
            <w:color w:val="auto"/>
            <w:sz w:val="24"/>
          </w:rPr>
          <w:fldChar w:fldCharType="begin"/>
        </w:r>
        <w:r w:rsidR="00217CCF" w:rsidRPr="00217CCF">
          <w:rPr>
            <w:webHidden/>
            <w:color w:val="auto"/>
            <w:sz w:val="24"/>
          </w:rPr>
          <w:instrText xml:space="preserve"> PAGEREF _Toc310334977 \h </w:instrText>
        </w:r>
        <w:r w:rsidR="00426204" w:rsidRPr="00217CCF">
          <w:rPr>
            <w:webHidden/>
            <w:color w:val="auto"/>
            <w:sz w:val="24"/>
          </w:rPr>
        </w:r>
        <w:r w:rsidR="00426204" w:rsidRPr="00217CCF">
          <w:rPr>
            <w:webHidden/>
            <w:color w:val="auto"/>
            <w:sz w:val="24"/>
          </w:rPr>
          <w:fldChar w:fldCharType="separate"/>
        </w:r>
        <w:r w:rsidR="00E44172">
          <w:rPr>
            <w:webHidden/>
            <w:color w:val="auto"/>
            <w:sz w:val="24"/>
          </w:rPr>
          <w:t>10</w:t>
        </w:r>
        <w:r w:rsidR="00426204" w:rsidRPr="00217CCF">
          <w:rPr>
            <w:webHidden/>
            <w:color w:val="auto"/>
            <w:sz w:val="24"/>
          </w:rPr>
          <w:fldChar w:fldCharType="end"/>
        </w:r>
      </w:hyperlink>
    </w:p>
    <w:p w:rsidR="00217CCF" w:rsidRPr="00217CCF" w:rsidRDefault="009E3AD8">
      <w:pPr>
        <w:pStyle w:val="TOC1"/>
        <w:rPr>
          <w:rFonts w:eastAsiaTheme="minorEastAsia" w:cstheme="minorBidi"/>
          <w:color w:val="auto"/>
          <w:sz w:val="24"/>
        </w:rPr>
      </w:pPr>
      <w:hyperlink w:anchor="_Toc310334978" w:history="1">
        <w:r w:rsidR="00217CCF" w:rsidRPr="00217CCF">
          <w:rPr>
            <w:rStyle w:val="Hyperlink"/>
            <w:color w:val="auto"/>
            <w:sz w:val="24"/>
          </w:rPr>
          <w:t>SUMMIT PARTICIPANTS AND STRUCTURE</w:t>
        </w:r>
        <w:r w:rsidR="00217CCF" w:rsidRPr="00217CCF">
          <w:rPr>
            <w:webHidden/>
            <w:color w:val="auto"/>
            <w:sz w:val="24"/>
          </w:rPr>
          <w:tab/>
        </w:r>
        <w:r w:rsidR="00426204" w:rsidRPr="00217CCF">
          <w:rPr>
            <w:webHidden/>
            <w:color w:val="auto"/>
            <w:sz w:val="24"/>
          </w:rPr>
          <w:fldChar w:fldCharType="begin"/>
        </w:r>
        <w:r w:rsidR="00217CCF" w:rsidRPr="00217CCF">
          <w:rPr>
            <w:webHidden/>
            <w:color w:val="auto"/>
            <w:sz w:val="24"/>
          </w:rPr>
          <w:instrText xml:space="preserve"> PAGEREF _Toc310334978 \h </w:instrText>
        </w:r>
        <w:r w:rsidR="00426204" w:rsidRPr="00217CCF">
          <w:rPr>
            <w:webHidden/>
            <w:color w:val="auto"/>
            <w:sz w:val="24"/>
          </w:rPr>
        </w:r>
        <w:r w:rsidR="00426204" w:rsidRPr="00217CCF">
          <w:rPr>
            <w:webHidden/>
            <w:color w:val="auto"/>
            <w:sz w:val="24"/>
          </w:rPr>
          <w:fldChar w:fldCharType="separate"/>
        </w:r>
        <w:r w:rsidR="00E44172">
          <w:rPr>
            <w:webHidden/>
            <w:color w:val="auto"/>
            <w:sz w:val="24"/>
          </w:rPr>
          <w:t>11</w:t>
        </w:r>
        <w:r w:rsidR="00426204" w:rsidRPr="00217CCF">
          <w:rPr>
            <w:webHidden/>
            <w:color w:val="auto"/>
            <w:sz w:val="24"/>
          </w:rPr>
          <w:fldChar w:fldCharType="end"/>
        </w:r>
      </w:hyperlink>
    </w:p>
    <w:p w:rsidR="00217CCF" w:rsidRPr="00217CCF" w:rsidRDefault="009E3AD8">
      <w:pPr>
        <w:pStyle w:val="TOC1"/>
        <w:rPr>
          <w:rFonts w:eastAsiaTheme="minorEastAsia" w:cstheme="minorBidi"/>
          <w:color w:val="auto"/>
          <w:sz w:val="24"/>
        </w:rPr>
      </w:pPr>
      <w:hyperlink w:anchor="_Toc310334979" w:history="1">
        <w:r w:rsidR="00217CCF" w:rsidRPr="00217CCF">
          <w:rPr>
            <w:rStyle w:val="Hyperlink"/>
            <w:color w:val="auto"/>
            <w:sz w:val="24"/>
          </w:rPr>
          <w:t>SUMMIT RECOMMENDATIONS</w:t>
        </w:r>
        <w:r w:rsidR="00217CCF" w:rsidRPr="00217CCF">
          <w:rPr>
            <w:webHidden/>
            <w:color w:val="auto"/>
            <w:sz w:val="24"/>
          </w:rPr>
          <w:tab/>
        </w:r>
        <w:r w:rsidR="00426204" w:rsidRPr="00217CCF">
          <w:rPr>
            <w:webHidden/>
            <w:color w:val="auto"/>
            <w:sz w:val="24"/>
          </w:rPr>
          <w:fldChar w:fldCharType="begin"/>
        </w:r>
        <w:r w:rsidR="00217CCF" w:rsidRPr="00217CCF">
          <w:rPr>
            <w:webHidden/>
            <w:color w:val="auto"/>
            <w:sz w:val="24"/>
          </w:rPr>
          <w:instrText xml:space="preserve"> PAGEREF _Toc310334979 \h </w:instrText>
        </w:r>
        <w:r w:rsidR="00426204" w:rsidRPr="00217CCF">
          <w:rPr>
            <w:webHidden/>
            <w:color w:val="auto"/>
            <w:sz w:val="24"/>
          </w:rPr>
        </w:r>
        <w:r w:rsidR="00426204" w:rsidRPr="00217CCF">
          <w:rPr>
            <w:webHidden/>
            <w:color w:val="auto"/>
            <w:sz w:val="24"/>
          </w:rPr>
          <w:fldChar w:fldCharType="separate"/>
        </w:r>
        <w:r w:rsidR="00E44172">
          <w:rPr>
            <w:webHidden/>
            <w:color w:val="auto"/>
            <w:sz w:val="24"/>
          </w:rPr>
          <w:t>13</w:t>
        </w:r>
        <w:r w:rsidR="00426204" w:rsidRPr="00217CCF">
          <w:rPr>
            <w:webHidden/>
            <w:color w:val="auto"/>
            <w:sz w:val="24"/>
          </w:rPr>
          <w:fldChar w:fldCharType="end"/>
        </w:r>
      </w:hyperlink>
    </w:p>
    <w:p w:rsidR="00217CCF" w:rsidRPr="00217CCF" w:rsidRDefault="009E3AD8">
      <w:pPr>
        <w:pStyle w:val="TOC2"/>
        <w:tabs>
          <w:tab w:val="right" w:leader="dot" w:pos="9350"/>
        </w:tabs>
        <w:rPr>
          <w:rFonts w:asciiTheme="minorHAnsi" w:eastAsiaTheme="minorEastAsia" w:hAnsiTheme="minorHAnsi" w:cstheme="minorBidi"/>
          <w:noProof/>
          <w:color w:val="auto"/>
          <w:sz w:val="24"/>
        </w:rPr>
      </w:pPr>
      <w:hyperlink w:anchor="_Toc310334980" w:history="1">
        <w:r w:rsidR="00217CCF" w:rsidRPr="00217CCF">
          <w:rPr>
            <w:rStyle w:val="Hyperlink"/>
            <w:rFonts w:asciiTheme="minorHAnsi" w:hAnsiTheme="minorHAnsi"/>
            <w:noProof/>
            <w:color w:val="auto"/>
            <w:sz w:val="24"/>
          </w:rPr>
          <w:t>2010 Recommendation # 1 Community-Oriented Activities</w:t>
        </w:r>
        <w:r w:rsidR="00217CCF" w:rsidRPr="00217CCF">
          <w:rPr>
            <w:rFonts w:asciiTheme="minorHAnsi" w:hAnsiTheme="minorHAnsi"/>
            <w:noProof/>
            <w:webHidden/>
            <w:color w:val="auto"/>
            <w:sz w:val="24"/>
          </w:rPr>
          <w:tab/>
        </w:r>
        <w:r w:rsidR="00426204" w:rsidRPr="00217CCF">
          <w:rPr>
            <w:rFonts w:asciiTheme="minorHAnsi" w:hAnsiTheme="minorHAnsi"/>
            <w:noProof/>
            <w:webHidden/>
            <w:color w:val="auto"/>
            <w:sz w:val="24"/>
          </w:rPr>
          <w:fldChar w:fldCharType="begin"/>
        </w:r>
        <w:r w:rsidR="00217CCF" w:rsidRPr="00217CCF">
          <w:rPr>
            <w:rFonts w:asciiTheme="minorHAnsi" w:hAnsiTheme="minorHAnsi"/>
            <w:noProof/>
            <w:webHidden/>
            <w:color w:val="auto"/>
            <w:sz w:val="24"/>
          </w:rPr>
          <w:instrText xml:space="preserve"> PAGEREF _Toc310334980 \h </w:instrText>
        </w:r>
        <w:r w:rsidR="00426204" w:rsidRPr="00217CCF">
          <w:rPr>
            <w:rFonts w:asciiTheme="minorHAnsi" w:hAnsiTheme="minorHAnsi"/>
            <w:noProof/>
            <w:webHidden/>
            <w:color w:val="auto"/>
            <w:sz w:val="24"/>
          </w:rPr>
        </w:r>
        <w:r w:rsidR="00426204" w:rsidRPr="00217CCF">
          <w:rPr>
            <w:rFonts w:asciiTheme="minorHAnsi" w:hAnsiTheme="minorHAnsi"/>
            <w:noProof/>
            <w:webHidden/>
            <w:color w:val="auto"/>
            <w:sz w:val="24"/>
          </w:rPr>
          <w:fldChar w:fldCharType="separate"/>
        </w:r>
        <w:r w:rsidR="00E44172">
          <w:rPr>
            <w:rFonts w:asciiTheme="minorHAnsi" w:hAnsiTheme="minorHAnsi"/>
            <w:noProof/>
            <w:webHidden/>
            <w:color w:val="auto"/>
            <w:sz w:val="24"/>
          </w:rPr>
          <w:t>13</w:t>
        </w:r>
        <w:r w:rsidR="00426204" w:rsidRPr="00217CCF">
          <w:rPr>
            <w:rFonts w:asciiTheme="minorHAnsi" w:hAnsiTheme="minorHAnsi"/>
            <w:noProof/>
            <w:webHidden/>
            <w:color w:val="auto"/>
            <w:sz w:val="24"/>
          </w:rPr>
          <w:fldChar w:fldCharType="end"/>
        </w:r>
      </w:hyperlink>
    </w:p>
    <w:p w:rsidR="00217CCF" w:rsidRPr="00217CCF" w:rsidRDefault="009E3AD8">
      <w:pPr>
        <w:pStyle w:val="TOC2"/>
        <w:tabs>
          <w:tab w:val="right" w:leader="dot" w:pos="9350"/>
        </w:tabs>
        <w:rPr>
          <w:rFonts w:asciiTheme="minorHAnsi" w:eastAsiaTheme="minorEastAsia" w:hAnsiTheme="minorHAnsi" w:cstheme="minorBidi"/>
          <w:noProof/>
          <w:color w:val="auto"/>
          <w:sz w:val="24"/>
        </w:rPr>
      </w:pPr>
      <w:hyperlink w:anchor="_Toc310334981" w:history="1">
        <w:r w:rsidR="00217CCF" w:rsidRPr="00217CCF">
          <w:rPr>
            <w:rStyle w:val="Hyperlink"/>
            <w:rFonts w:asciiTheme="minorHAnsi" w:hAnsiTheme="minorHAnsi"/>
            <w:noProof/>
            <w:color w:val="auto"/>
            <w:sz w:val="24"/>
          </w:rPr>
          <w:t>2010 Recommendation #2 Partaking In Professional Association Activities</w:t>
        </w:r>
        <w:r w:rsidR="00217CCF" w:rsidRPr="00217CCF">
          <w:rPr>
            <w:rFonts w:asciiTheme="minorHAnsi" w:hAnsiTheme="minorHAnsi"/>
            <w:noProof/>
            <w:webHidden/>
            <w:color w:val="auto"/>
            <w:sz w:val="24"/>
          </w:rPr>
          <w:tab/>
        </w:r>
        <w:r w:rsidR="00426204" w:rsidRPr="00217CCF">
          <w:rPr>
            <w:rFonts w:asciiTheme="minorHAnsi" w:hAnsiTheme="minorHAnsi"/>
            <w:noProof/>
            <w:webHidden/>
            <w:color w:val="auto"/>
            <w:sz w:val="24"/>
          </w:rPr>
          <w:fldChar w:fldCharType="begin"/>
        </w:r>
        <w:r w:rsidR="00217CCF" w:rsidRPr="00217CCF">
          <w:rPr>
            <w:rFonts w:asciiTheme="minorHAnsi" w:hAnsiTheme="minorHAnsi"/>
            <w:noProof/>
            <w:webHidden/>
            <w:color w:val="auto"/>
            <w:sz w:val="24"/>
          </w:rPr>
          <w:instrText xml:space="preserve"> PAGEREF _Toc310334981 \h </w:instrText>
        </w:r>
        <w:r w:rsidR="00426204" w:rsidRPr="00217CCF">
          <w:rPr>
            <w:rFonts w:asciiTheme="minorHAnsi" w:hAnsiTheme="minorHAnsi"/>
            <w:noProof/>
            <w:webHidden/>
            <w:color w:val="auto"/>
            <w:sz w:val="24"/>
          </w:rPr>
        </w:r>
        <w:r w:rsidR="00426204" w:rsidRPr="00217CCF">
          <w:rPr>
            <w:rFonts w:asciiTheme="minorHAnsi" w:hAnsiTheme="minorHAnsi"/>
            <w:noProof/>
            <w:webHidden/>
            <w:color w:val="auto"/>
            <w:sz w:val="24"/>
          </w:rPr>
          <w:fldChar w:fldCharType="separate"/>
        </w:r>
        <w:r w:rsidR="00E44172">
          <w:rPr>
            <w:rFonts w:asciiTheme="minorHAnsi" w:hAnsiTheme="minorHAnsi"/>
            <w:noProof/>
            <w:webHidden/>
            <w:color w:val="auto"/>
            <w:sz w:val="24"/>
          </w:rPr>
          <w:t>13</w:t>
        </w:r>
        <w:r w:rsidR="00426204" w:rsidRPr="00217CCF">
          <w:rPr>
            <w:rFonts w:asciiTheme="minorHAnsi" w:hAnsiTheme="minorHAnsi"/>
            <w:noProof/>
            <w:webHidden/>
            <w:color w:val="auto"/>
            <w:sz w:val="24"/>
          </w:rPr>
          <w:fldChar w:fldCharType="end"/>
        </w:r>
      </w:hyperlink>
    </w:p>
    <w:p w:rsidR="00217CCF" w:rsidRPr="00217CCF" w:rsidRDefault="009E3AD8">
      <w:pPr>
        <w:pStyle w:val="TOC2"/>
        <w:tabs>
          <w:tab w:val="right" w:leader="dot" w:pos="9350"/>
        </w:tabs>
        <w:rPr>
          <w:rFonts w:asciiTheme="minorHAnsi" w:eastAsiaTheme="minorEastAsia" w:hAnsiTheme="minorHAnsi" w:cstheme="minorBidi"/>
          <w:noProof/>
          <w:color w:val="auto"/>
          <w:sz w:val="24"/>
        </w:rPr>
      </w:pPr>
      <w:hyperlink w:anchor="_Toc310334982" w:history="1">
        <w:r w:rsidR="00217CCF" w:rsidRPr="00217CCF">
          <w:rPr>
            <w:rStyle w:val="Hyperlink"/>
            <w:rFonts w:asciiTheme="minorHAnsi" w:hAnsiTheme="minorHAnsi"/>
            <w:noProof/>
            <w:color w:val="auto"/>
            <w:sz w:val="24"/>
          </w:rPr>
          <w:t>2010 Recommendation #3 Summit Participants Becoming Active Change Agents</w:t>
        </w:r>
        <w:r w:rsidR="00217CCF" w:rsidRPr="00217CCF">
          <w:rPr>
            <w:rFonts w:asciiTheme="minorHAnsi" w:hAnsiTheme="minorHAnsi"/>
            <w:noProof/>
            <w:webHidden/>
            <w:color w:val="auto"/>
            <w:sz w:val="24"/>
          </w:rPr>
          <w:tab/>
        </w:r>
        <w:r w:rsidR="00426204" w:rsidRPr="00217CCF">
          <w:rPr>
            <w:rFonts w:asciiTheme="minorHAnsi" w:hAnsiTheme="minorHAnsi"/>
            <w:noProof/>
            <w:webHidden/>
            <w:color w:val="auto"/>
            <w:sz w:val="24"/>
          </w:rPr>
          <w:fldChar w:fldCharType="begin"/>
        </w:r>
        <w:r w:rsidR="00217CCF" w:rsidRPr="00217CCF">
          <w:rPr>
            <w:rFonts w:asciiTheme="minorHAnsi" w:hAnsiTheme="minorHAnsi"/>
            <w:noProof/>
            <w:webHidden/>
            <w:color w:val="auto"/>
            <w:sz w:val="24"/>
          </w:rPr>
          <w:instrText xml:space="preserve"> PAGEREF _Toc310334982 \h </w:instrText>
        </w:r>
        <w:r w:rsidR="00426204" w:rsidRPr="00217CCF">
          <w:rPr>
            <w:rFonts w:asciiTheme="minorHAnsi" w:hAnsiTheme="minorHAnsi"/>
            <w:noProof/>
            <w:webHidden/>
            <w:color w:val="auto"/>
            <w:sz w:val="24"/>
          </w:rPr>
        </w:r>
        <w:r w:rsidR="00426204" w:rsidRPr="00217CCF">
          <w:rPr>
            <w:rFonts w:asciiTheme="minorHAnsi" w:hAnsiTheme="minorHAnsi"/>
            <w:noProof/>
            <w:webHidden/>
            <w:color w:val="auto"/>
            <w:sz w:val="24"/>
          </w:rPr>
          <w:fldChar w:fldCharType="separate"/>
        </w:r>
        <w:r w:rsidR="00E44172">
          <w:rPr>
            <w:rFonts w:asciiTheme="minorHAnsi" w:hAnsiTheme="minorHAnsi"/>
            <w:noProof/>
            <w:webHidden/>
            <w:color w:val="auto"/>
            <w:sz w:val="24"/>
          </w:rPr>
          <w:t>13</w:t>
        </w:r>
        <w:r w:rsidR="00426204" w:rsidRPr="00217CCF">
          <w:rPr>
            <w:rFonts w:asciiTheme="minorHAnsi" w:hAnsiTheme="minorHAnsi"/>
            <w:noProof/>
            <w:webHidden/>
            <w:color w:val="auto"/>
            <w:sz w:val="24"/>
          </w:rPr>
          <w:fldChar w:fldCharType="end"/>
        </w:r>
      </w:hyperlink>
    </w:p>
    <w:p w:rsidR="00217CCF" w:rsidRPr="00217CCF" w:rsidRDefault="009E3AD8">
      <w:pPr>
        <w:pStyle w:val="TOC2"/>
        <w:tabs>
          <w:tab w:val="right" w:leader="dot" w:pos="9350"/>
        </w:tabs>
        <w:rPr>
          <w:rFonts w:asciiTheme="minorHAnsi" w:eastAsiaTheme="minorEastAsia" w:hAnsiTheme="minorHAnsi" w:cstheme="minorBidi"/>
          <w:noProof/>
          <w:color w:val="auto"/>
          <w:sz w:val="24"/>
        </w:rPr>
      </w:pPr>
      <w:hyperlink w:anchor="_Toc310334983" w:history="1">
        <w:r w:rsidR="00217CCF" w:rsidRPr="00217CCF">
          <w:rPr>
            <w:rStyle w:val="Hyperlink"/>
            <w:rFonts w:asciiTheme="minorHAnsi" w:hAnsiTheme="minorHAnsi"/>
            <w:noProof/>
            <w:color w:val="auto"/>
            <w:sz w:val="24"/>
          </w:rPr>
          <w:t>2010 Recommendation #4 Identifying and Addressing Barriers to Entry</w:t>
        </w:r>
        <w:r w:rsidR="00217CCF" w:rsidRPr="00217CCF">
          <w:rPr>
            <w:rFonts w:asciiTheme="minorHAnsi" w:hAnsiTheme="minorHAnsi"/>
            <w:noProof/>
            <w:webHidden/>
            <w:color w:val="auto"/>
            <w:sz w:val="24"/>
          </w:rPr>
          <w:tab/>
        </w:r>
        <w:r w:rsidR="00426204" w:rsidRPr="00217CCF">
          <w:rPr>
            <w:rFonts w:asciiTheme="minorHAnsi" w:hAnsiTheme="minorHAnsi"/>
            <w:noProof/>
            <w:webHidden/>
            <w:color w:val="auto"/>
            <w:sz w:val="24"/>
          </w:rPr>
          <w:fldChar w:fldCharType="begin"/>
        </w:r>
        <w:r w:rsidR="00217CCF" w:rsidRPr="00217CCF">
          <w:rPr>
            <w:rFonts w:asciiTheme="minorHAnsi" w:hAnsiTheme="minorHAnsi"/>
            <w:noProof/>
            <w:webHidden/>
            <w:color w:val="auto"/>
            <w:sz w:val="24"/>
          </w:rPr>
          <w:instrText xml:space="preserve"> PAGEREF _Toc310334983 \h </w:instrText>
        </w:r>
        <w:r w:rsidR="00426204" w:rsidRPr="00217CCF">
          <w:rPr>
            <w:rFonts w:asciiTheme="minorHAnsi" w:hAnsiTheme="minorHAnsi"/>
            <w:noProof/>
            <w:webHidden/>
            <w:color w:val="auto"/>
            <w:sz w:val="24"/>
          </w:rPr>
        </w:r>
        <w:r w:rsidR="00426204" w:rsidRPr="00217CCF">
          <w:rPr>
            <w:rFonts w:asciiTheme="minorHAnsi" w:hAnsiTheme="minorHAnsi"/>
            <w:noProof/>
            <w:webHidden/>
            <w:color w:val="auto"/>
            <w:sz w:val="24"/>
          </w:rPr>
          <w:fldChar w:fldCharType="separate"/>
        </w:r>
        <w:r w:rsidR="00E44172">
          <w:rPr>
            <w:rFonts w:asciiTheme="minorHAnsi" w:hAnsiTheme="minorHAnsi"/>
            <w:noProof/>
            <w:webHidden/>
            <w:color w:val="auto"/>
            <w:sz w:val="24"/>
          </w:rPr>
          <w:t>13</w:t>
        </w:r>
        <w:r w:rsidR="00426204" w:rsidRPr="00217CCF">
          <w:rPr>
            <w:rFonts w:asciiTheme="minorHAnsi" w:hAnsiTheme="minorHAnsi"/>
            <w:noProof/>
            <w:webHidden/>
            <w:color w:val="auto"/>
            <w:sz w:val="24"/>
          </w:rPr>
          <w:fldChar w:fldCharType="end"/>
        </w:r>
      </w:hyperlink>
    </w:p>
    <w:p w:rsidR="00217CCF" w:rsidRPr="00217CCF" w:rsidRDefault="009E3AD8">
      <w:pPr>
        <w:pStyle w:val="TOC2"/>
        <w:tabs>
          <w:tab w:val="right" w:leader="dot" w:pos="9350"/>
        </w:tabs>
        <w:rPr>
          <w:rFonts w:asciiTheme="minorHAnsi" w:eastAsiaTheme="minorEastAsia" w:hAnsiTheme="minorHAnsi" w:cstheme="minorBidi"/>
          <w:noProof/>
          <w:color w:val="auto"/>
          <w:sz w:val="24"/>
        </w:rPr>
      </w:pPr>
      <w:hyperlink w:anchor="_Toc310334984" w:history="1">
        <w:r w:rsidR="00217CCF" w:rsidRPr="00217CCF">
          <w:rPr>
            <w:rStyle w:val="Hyperlink"/>
            <w:rFonts w:asciiTheme="minorHAnsi" w:hAnsiTheme="minorHAnsi"/>
            <w:noProof/>
            <w:color w:val="auto"/>
            <w:sz w:val="24"/>
          </w:rPr>
          <w:t>2011 Action Area #1:  Developing Standardized State Licensure and Reciprocity agreements</w:t>
        </w:r>
        <w:r w:rsidR="00217CCF" w:rsidRPr="00217CCF">
          <w:rPr>
            <w:rFonts w:asciiTheme="minorHAnsi" w:hAnsiTheme="minorHAnsi"/>
            <w:noProof/>
            <w:webHidden/>
            <w:color w:val="auto"/>
            <w:sz w:val="24"/>
          </w:rPr>
          <w:tab/>
        </w:r>
        <w:r w:rsidR="00426204" w:rsidRPr="00217CCF">
          <w:rPr>
            <w:rFonts w:asciiTheme="minorHAnsi" w:hAnsiTheme="minorHAnsi"/>
            <w:noProof/>
            <w:webHidden/>
            <w:color w:val="auto"/>
            <w:sz w:val="24"/>
          </w:rPr>
          <w:fldChar w:fldCharType="begin"/>
        </w:r>
        <w:r w:rsidR="00217CCF" w:rsidRPr="00217CCF">
          <w:rPr>
            <w:rFonts w:asciiTheme="minorHAnsi" w:hAnsiTheme="minorHAnsi"/>
            <w:noProof/>
            <w:webHidden/>
            <w:color w:val="auto"/>
            <w:sz w:val="24"/>
          </w:rPr>
          <w:instrText xml:space="preserve"> PAGEREF _Toc310334984 \h </w:instrText>
        </w:r>
        <w:r w:rsidR="00426204" w:rsidRPr="00217CCF">
          <w:rPr>
            <w:rFonts w:asciiTheme="minorHAnsi" w:hAnsiTheme="minorHAnsi"/>
            <w:noProof/>
            <w:webHidden/>
            <w:color w:val="auto"/>
            <w:sz w:val="24"/>
          </w:rPr>
        </w:r>
        <w:r w:rsidR="00426204" w:rsidRPr="00217CCF">
          <w:rPr>
            <w:rFonts w:asciiTheme="minorHAnsi" w:hAnsiTheme="minorHAnsi"/>
            <w:noProof/>
            <w:webHidden/>
            <w:color w:val="auto"/>
            <w:sz w:val="24"/>
          </w:rPr>
          <w:fldChar w:fldCharType="separate"/>
        </w:r>
        <w:r w:rsidR="00E44172">
          <w:rPr>
            <w:rFonts w:asciiTheme="minorHAnsi" w:hAnsiTheme="minorHAnsi"/>
            <w:noProof/>
            <w:webHidden/>
            <w:color w:val="auto"/>
            <w:sz w:val="24"/>
          </w:rPr>
          <w:t>14</w:t>
        </w:r>
        <w:r w:rsidR="00426204" w:rsidRPr="00217CCF">
          <w:rPr>
            <w:rFonts w:asciiTheme="minorHAnsi" w:hAnsiTheme="minorHAnsi"/>
            <w:noProof/>
            <w:webHidden/>
            <w:color w:val="auto"/>
            <w:sz w:val="24"/>
          </w:rPr>
          <w:fldChar w:fldCharType="end"/>
        </w:r>
      </w:hyperlink>
    </w:p>
    <w:p w:rsidR="00217CCF" w:rsidRPr="00217CCF" w:rsidRDefault="009E3AD8">
      <w:pPr>
        <w:pStyle w:val="TOC2"/>
        <w:tabs>
          <w:tab w:val="right" w:leader="dot" w:pos="9350"/>
        </w:tabs>
        <w:rPr>
          <w:rFonts w:asciiTheme="minorHAnsi" w:eastAsiaTheme="minorEastAsia" w:hAnsiTheme="minorHAnsi" w:cstheme="minorBidi"/>
          <w:noProof/>
          <w:color w:val="auto"/>
          <w:sz w:val="24"/>
        </w:rPr>
      </w:pPr>
      <w:hyperlink w:anchor="_Toc310334985" w:history="1">
        <w:r w:rsidR="00217CCF" w:rsidRPr="00217CCF">
          <w:rPr>
            <w:rStyle w:val="Hyperlink"/>
            <w:rFonts w:asciiTheme="minorHAnsi" w:hAnsiTheme="minorHAnsi"/>
            <w:noProof/>
            <w:color w:val="auto"/>
            <w:sz w:val="24"/>
          </w:rPr>
          <w:t>2011 Action Area #2:  Supporting the effort to standardize the LTC vocabulary</w:t>
        </w:r>
        <w:r w:rsidR="00217CCF" w:rsidRPr="00217CCF">
          <w:rPr>
            <w:rFonts w:asciiTheme="minorHAnsi" w:hAnsiTheme="minorHAnsi"/>
            <w:noProof/>
            <w:webHidden/>
            <w:color w:val="auto"/>
            <w:sz w:val="24"/>
          </w:rPr>
          <w:tab/>
        </w:r>
        <w:r w:rsidR="00426204" w:rsidRPr="00217CCF">
          <w:rPr>
            <w:rFonts w:asciiTheme="minorHAnsi" w:hAnsiTheme="minorHAnsi"/>
            <w:noProof/>
            <w:webHidden/>
            <w:color w:val="auto"/>
            <w:sz w:val="24"/>
          </w:rPr>
          <w:fldChar w:fldCharType="begin"/>
        </w:r>
        <w:r w:rsidR="00217CCF" w:rsidRPr="00217CCF">
          <w:rPr>
            <w:rFonts w:asciiTheme="minorHAnsi" w:hAnsiTheme="minorHAnsi"/>
            <w:noProof/>
            <w:webHidden/>
            <w:color w:val="auto"/>
            <w:sz w:val="24"/>
          </w:rPr>
          <w:instrText xml:space="preserve"> PAGEREF _Toc310334985 \h </w:instrText>
        </w:r>
        <w:r w:rsidR="00426204" w:rsidRPr="00217CCF">
          <w:rPr>
            <w:rFonts w:asciiTheme="minorHAnsi" w:hAnsiTheme="minorHAnsi"/>
            <w:noProof/>
            <w:webHidden/>
            <w:color w:val="auto"/>
            <w:sz w:val="24"/>
          </w:rPr>
        </w:r>
        <w:r w:rsidR="00426204" w:rsidRPr="00217CCF">
          <w:rPr>
            <w:rFonts w:asciiTheme="minorHAnsi" w:hAnsiTheme="minorHAnsi"/>
            <w:noProof/>
            <w:webHidden/>
            <w:color w:val="auto"/>
            <w:sz w:val="24"/>
          </w:rPr>
          <w:fldChar w:fldCharType="separate"/>
        </w:r>
        <w:r w:rsidR="00E44172">
          <w:rPr>
            <w:rFonts w:asciiTheme="minorHAnsi" w:hAnsiTheme="minorHAnsi"/>
            <w:noProof/>
            <w:webHidden/>
            <w:color w:val="auto"/>
            <w:sz w:val="24"/>
          </w:rPr>
          <w:t>15</w:t>
        </w:r>
        <w:r w:rsidR="00426204" w:rsidRPr="00217CCF">
          <w:rPr>
            <w:rFonts w:asciiTheme="minorHAnsi" w:hAnsiTheme="minorHAnsi"/>
            <w:noProof/>
            <w:webHidden/>
            <w:color w:val="auto"/>
            <w:sz w:val="24"/>
          </w:rPr>
          <w:fldChar w:fldCharType="end"/>
        </w:r>
      </w:hyperlink>
    </w:p>
    <w:p w:rsidR="00217CCF" w:rsidRPr="00217CCF" w:rsidRDefault="009E3AD8">
      <w:pPr>
        <w:pStyle w:val="TOC2"/>
        <w:tabs>
          <w:tab w:val="right" w:leader="dot" w:pos="9350"/>
        </w:tabs>
        <w:rPr>
          <w:rFonts w:asciiTheme="minorHAnsi" w:eastAsiaTheme="minorEastAsia" w:hAnsiTheme="minorHAnsi" w:cstheme="minorBidi"/>
          <w:noProof/>
          <w:color w:val="auto"/>
          <w:sz w:val="24"/>
        </w:rPr>
      </w:pPr>
      <w:hyperlink w:anchor="_Toc310334986" w:history="1">
        <w:r w:rsidR="00217CCF" w:rsidRPr="00217CCF">
          <w:rPr>
            <w:rStyle w:val="Hyperlink"/>
            <w:rFonts w:asciiTheme="minorHAnsi" w:hAnsiTheme="minorHAnsi"/>
            <w:noProof/>
            <w:color w:val="auto"/>
            <w:sz w:val="24"/>
          </w:rPr>
          <w:t>2011 Action Area #3:  Identifying and supporting the development of mentoring opportunities</w:t>
        </w:r>
        <w:r w:rsidR="00217CCF" w:rsidRPr="00217CCF">
          <w:rPr>
            <w:rFonts w:asciiTheme="minorHAnsi" w:hAnsiTheme="minorHAnsi"/>
            <w:noProof/>
            <w:webHidden/>
            <w:color w:val="auto"/>
            <w:sz w:val="24"/>
          </w:rPr>
          <w:tab/>
        </w:r>
        <w:r w:rsidR="00426204" w:rsidRPr="00217CCF">
          <w:rPr>
            <w:rFonts w:asciiTheme="minorHAnsi" w:hAnsiTheme="minorHAnsi"/>
            <w:noProof/>
            <w:webHidden/>
            <w:color w:val="auto"/>
            <w:sz w:val="24"/>
          </w:rPr>
          <w:fldChar w:fldCharType="begin"/>
        </w:r>
        <w:r w:rsidR="00217CCF" w:rsidRPr="00217CCF">
          <w:rPr>
            <w:rFonts w:asciiTheme="minorHAnsi" w:hAnsiTheme="minorHAnsi"/>
            <w:noProof/>
            <w:webHidden/>
            <w:color w:val="auto"/>
            <w:sz w:val="24"/>
          </w:rPr>
          <w:instrText xml:space="preserve"> PAGEREF _Toc310334986 \h </w:instrText>
        </w:r>
        <w:r w:rsidR="00426204" w:rsidRPr="00217CCF">
          <w:rPr>
            <w:rFonts w:asciiTheme="minorHAnsi" w:hAnsiTheme="minorHAnsi"/>
            <w:noProof/>
            <w:webHidden/>
            <w:color w:val="auto"/>
            <w:sz w:val="24"/>
          </w:rPr>
        </w:r>
        <w:r w:rsidR="00426204" w:rsidRPr="00217CCF">
          <w:rPr>
            <w:rFonts w:asciiTheme="minorHAnsi" w:hAnsiTheme="minorHAnsi"/>
            <w:noProof/>
            <w:webHidden/>
            <w:color w:val="auto"/>
            <w:sz w:val="24"/>
          </w:rPr>
          <w:fldChar w:fldCharType="separate"/>
        </w:r>
        <w:r w:rsidR="00E44172">
          <w:rPr>
            <w:rFonts w:asciiTheme="minorHAnsi" w:hAnsiTheme="minorHAnsi"/>
            <w:noProof/>
            <w:webHidden/>
            <w:color w:val="auto"/>
            <w:sz w:val="24"/>
          </w:rPr>
          <w:t>15</w:t>
        </w:r>
        <w:r w:rsidR="00426204" w:rsidRPr="00217CCF">
          <w:rPr>
            <w:rFonts w:asciiTheme="minorHAnsi" w:hAnsiTheme="minorHAnsi"/>
            <w:noProof/>
            <w:webHidden/>
            <w:color w:val="auto"/>
            <w:sz w:val="24"/>
          </w:rPr>
          <w:fldChar w:fldCharType="end"/>
        </w:r>
      </w:hyperlink>
    </w:p>
    <w:p w:rsidR="00217CCF" w:rsidRPr="00217CCF" w:rsidRDefault="009E3AD8">
      <w:pPr>
        <w:pStyle w:val="TOC2"/>
        <w:tabs>
          <w:tab w:val="right" w:leader="dot" w:pos="9350"/>
        </w:tabs>
        <w:rPr>
          <w:rFonts w:asciiTheme="minorHAnsi" w:eastAsiaTheme="minorEastAsia" w:hAnsiTheme="minorHAnsi" w:cstheme="minorBidi"/>
          <w:noProof/>
          <w:color w:val="auto"/>
          <w:sz w:val="24"/>
        </w:rPr>
      </w:pPr>
      <w:hyperlink w:anchor="_Toc310334987" w:history="1">
        <w:r w:rsidR="00217CCF" w:rsidRPr="00217CCF">
          <w:rPr>
            <w:rStyle w:val="Hyperlink"/>
            <w:rFonts w:asciiTheme="minorHAnsi" w:hAnsiTheme="minorHAnsi"/>
            <w:noProof/>
            <w:color w:val="auto"/>
            <w:sz w:val="24"/>
          </w:rPr>
          <w:t>2011 Action Area #4: Develop a marketing plan and begin promoting the NELS as an event for professionals leading passionate innovation</w:t>
        </w:r>
        <w:r w:rsidR="00217CCF" w:rsidRPr="00217CCF">
          <w:rPr>
            <w:rFonts w:asciiTheme="minorHAnsi" w:hAnsiTheme="minorHAnsi"/>
            <w:noProof/>
            <w:webHidden/>
            <w:color w:val="auto"/>
            <w:sz w:val="24"/>
          </w:rPr>
          <w:tab/>
        </w:r>
        <w:r w:rsidR="00426204" w:rsidRPr="00217CCF">
          <w:rPr>
            <w:rFonts w:asciiTheme="minorHAnsi" w:hAnsiTheme="minorHAnsi"/>
            <w:noProof/>
            <w:webHidden/>
            <w:color w:val="auto"/>
            <w:sz w:val="24"/>
          </w:rPr>
          <w:fldChar w:fldCharType="begin"/>
        </w:r>
        <w:r w:rsidR="00217CCF" w:rsidRPr="00217CCF">
          <w:rPr>
            <w:rFonts w:asciiTheme="minorHAnsi" w:hAnsiTheme="minorHAnsi"/>
            <w:noProof/>
            <w:webHidden/>
            <w:color w:val="auto"/>
            <w:sz w:val="24"/>
          </w:rPr>
          <w:instrText xml:space="preserve"> PAGEREF _Toc310334987 \h </w:instrText>
        </w:r>
        <w:r w:rsidR="00426204" w:rsidRPr="00217CCF">
          <w:rPr>
            <w:rFonts w:asciiTheme="minorHAnsi" w:hAnsiTheme="minorHAnsi"/>
            <w:noProof/>
            <w:webHidden/>
            <w:color w:val="auto"/>
            <w:sz w:val="24"/>
          </w:rPr>
        </w:r>
        <w:r w:rsidR="00426204" w:rsidRPr="00217CCF">
          <w:rPr>
            <w:rFonts w:asciiTheme="minorHAnsi" w:hAnsiTheme="minorHAnsi"/>
            <w:noProof/>
            <w:webHidden/>
            <w:color w:val="auto"/>
            <w:sz w:val="24"/>
          </w:rPr>
          <w:fldChar w:fldCharType="separate"/>
        </w:r>
        <w:r w:rsidR="00E44172">
          <w:rPr>
            <w:rFonts w:asciiTheme="minorHAnsi" w:hAnsiTheme="minorHAnsi"/>
            <w:noProof/>
            <w:webHidden/>
            <w:color w:val="auto"/>
            <w:sz w:val="24"/>
          </w:rPr>
          <w:t>16</w:t>
        </w:r>
        <w:r w:rsidR="00426204" w:rsidRPr="00217CCF">
          <w:rPr>
            <w:rFonts w:asciiTheme="minorHAnsi" w:hAnsiTheme="minorHAnsi"/>
            <w:noProof/>
            <w:webHidden/>
            <w:color w:val="auto"/>
            <w:sz w:val="24"/>
          </w:rPr>
          <w:fldChar w:fldCharType="end"/>
        </w:r>
      </w:hyperlink>
    </w:p>
    <w:p w:rsidR="00217CCF" w:rsidRPr="00217CCF" w:rsidRDefault="009E3AD8">
      <w:pPr>
        <w:pStyle w:val="TOC2"/>
        <w:tabs>
          <w:tab w:val="right" w:leader="dot" w:pos="9350"/>
        </w:tabs>
        <w:rPr>
          <w:rFonts w:asciiTheme="minorHAnsi" w:eastAsiaTheme="minorEastAsia" w:hAnsiTheme="minorHAnsi" w:cstheme="minorBidi"/>
          <w:noProof/>
          <w:color w:val="auto"/>
          <w:sz w:val="24"/>
        </w:rPr>
      </w:pPr>
      <w:hyperlink w:anchor="_Toc310334988" w:history="1">
        <w:r w:rsidR="00217CCF" w:rsidRPr="00217CCF">
          <w:rPr>
            <w:rStyle w:val="Hyperlink"/>
            <w:rFonts w:asciiTheme="minorHAnsi" w:hAnsiTheme="minorHAnsi"/>
            <w:noProof/>
            <w:color w:val="auto"/>
            <w:sz w:val="24"/>
          </w:rPr>
          <w:t>2011 Action Area #5:  Publish the 2011 recommendations and action plans in a White Paper</w:t>
        </w:r>
        <w:r w:rsidR="00217CCF" w:rsidRPr="00217CCF">
          <w:rPr>
            <w:rFonts w:asciiTheme="minorHAnsi" w:hAnsiTheme="minorHAnsi"/>
            <w:noProof/>
            <w:webHidden/>
            <w:color w:val="auto"/>
            <w:sz w:val="24"/>
          </w:rPr>
          <w:tab/>
        </w:r>
        <w:r w:rsidR="00426204" w:rsidRPr="00217CCF">
          <w:rPr>
            <w:rFonts w:asciiTheme="minorHAnsi" w:hAnsiTheme="minorHAnsi"/>
            <w:noProof/>
            <w:webHidden/>
            <w:color w:val="auto"/>
            <w:sz w:val="24"/>
          </w:rPr>
          <w:fldChar w:fldCharType="begin"/>
        </w:r>
        <w:r w:rsidR="00217CCF" w:rsidRPr="00217CCF">
          <w:rPr>
            <w:rFonts w:asciiTheme="minorHAnsi" w:hAnsiTheme="minorHAnsi"/>
            <w:noProof/>
            <w:webHidden/>
            <w:color w:val="auto"/>
            <w:sz w:val="24"/>
          </w:rPr>
          <w:instrText xml:space="preserve"> PAGEREF _Toc310334988 \h </w:instrText>
        </w:r>
        <w:r w:rsidR="00426204" w:rsidRPr="00217CCF">
          <w:rPr>
            <w:rFonts w:asciiTheme="minorHAnsi" w:hAnsiTheme="minorHAnsi"/>
            <w:noProof/>
            <w:webHidden/>
            <w:color w:val="auto"/>
            <w:sz w:val="24"/>
          </w:rPr>
        </w:r>
        <w:r w:rsidR="00426204" w:rsidRPr="00217CCF">
          <w:rPr>
            <w:rFonts w:asciiTheme="minorHAnsi" w:hAnsiTheme="minorHAnsi"/>
            <w:noProof/>
            <w:webHidden/>
            <w:color w:val="auto"/>
            <w:sz w:val="24"/>
          </w:rPr>
          <w:fldChar w:fldCharType="separate"/>
        </w:r>
        <w:r w:rsidR="00E44172">
          <w:rPr>
            <w:rFonts w:asciiTheme="minorHAnsi" w:hAnsiTheme="minorHAnsi"/>
            <w:noProof/>
            <w:webHidden/>
            <w:color w:val="auto"/>
            <w:sz w:val="24"/>
          </w:rPr>
          <w:t>16</w:t>
        </w:r>
        <w:r w:rsidR="00426204" w:rsidRPr="00217CCF">
          <w:rPr>
            <w:rFonts w:asciiTheme="minorHAnsi" w:hAnsiTheme="minorHAnsi"/>
            <w:noProof/>
            <w:webHidden/>
            <w:color w:val="auto"/>
            <w:sz w:val="24"/>
          </w:rPr>
          <w:fldChar w:fldCharType="end"/>
        </w:r>
      </w:hyperlink>
    </w:p>
    <w:p w:rsidR="00217CCF" w:rsidRPr="00217CCF" w:rsidRDefault="009E3AD8">
      <w:pPr>
        <w:pStyle w:val="TOC1"/>
        <w:rPr>
          <w:rFonts w:eastAsiaTheme="minorEastAsia" w:cstheme="minorBidi"/>
          <w:color w:val="auto"/>
          <w:sz w:val="24"/>
        </w:rPr>
      </w:pPr>
      <w:hyperlink w:anchor="_Toc310334989" w:history="1">
        <w:r w:rsidR="00217CCF" w:rsidRPr="00217CCF">
          <w:rPr>
            <w:rStyle w:val="Hyperlink"/>
            <w:color w:val="auto"/>
            <w:sz w:val="24"/>
          </w:rPr>
          <w:t>CALL TO ACTION</w:t>
        </w:r>
        <w:r w:rsidR="00217CCF" w:rsidRPr="00217CCF">
          <w:rPr>
            <w:webHidden/>
            <w:color w:val="auto"/>
            <w:sz w:val="24"/>
          </w:rPr>
          <w:tab/>
        </w:r>
        <w:r w:rsidR="00426204" w:rsidRPr="00217CCF">
          <w:rPr>
            <w:webHidden/>
            <w:color w:val="auto"/>
            <w:sz w:val="24"/>
          </w:rPr>
          <w:fldChar w:fldCharType="begin"/>
        </w:r>
        <w:r w:rsidR="00217CCF" w:rsidRPr="00217CCF">
          <w:rPr>
            <w:webHidden/>
            <w:color w:val="auto"/>
            <w:sz w:val="24"/>
          </w:rPr>
          <w:instrText xml:space="preserve"> PAGEREF _Toc310334989 \h </w:instrText>
        </w:r>
        <w:r w:rsidR="00426204" w:rsidRPr="00217CCF">
          <w:rPr>
            <w:webHidden/>
            <w:color w:val="auto"/>
            <w:sz w:val="24"/>
          </w:rPr>
        </w:r>
        <w:r w:rsidR="00426204" w:rsidRPr="00217CCF">
          <w:rPr>
            <w:webHidden/>
            <w:color w:val="auto"/>
            <w:sz w:val="24"/>
          </w:rPr>
          <w:fldChar w:fldCharType="separate"/>
        </w:r>
        <w:r w:rsidR="00E44172">
          <w:rPr>
            <w:webHidden/>
            <w:color w:val="auto"/>
            <w:sz w:val="24"/>
          </w:rPr>
          <w:t>18</w:t>
        </w:r>
        <w:r w:rsidR="00426204" w:rsidRPr="00217CCF">
          <w:rPr>
            <w:webHidden/>
            <w:color w:val="auto"/>
            <w:sz w:val="24"/>
          </w:rPr>
          <w:fldChar w:fldCharType="end"/>
        </w:r>
      </w:hyperlink>
    </w:p>
    <w:p w:rsidR="00217CCF" w:rsidRPr="00217CCF" w:rsidRDefault="009E3AD8">
      <w:pPr>
        <w:pStyle w:val="TOC1"/>
        <w:rPr>
          <w:rFonts w:eastAsiaTheme="minorEastAsia" w:cstheme="minorBidi"/>
          <w:color w:val="auto"/>
          <w:sz w:val="24"/>
        </w:rPr>
      </w:pPr>
      <w:hyperlink w:anchor="_Toc310334990" w:history="1">
        <w:r w:rsidR="00217CCF" w:rsidRPr="00217CCF">
          <w:rPr>
            <w:rStyle w:val="Hyperlink"/>
            <w:color w:val="auto"/>
            <w:sz w:val="24"/>
          </w:rPr>
          <w:t>SUMMIT PROCEEDINGS</w:t>
        </w:r>
        <w:r w:rsidR="00217CCF" w:rsidRPr="00217CCF">
          <w:rPr>
            <w:webHidden/>
            <w:color w:val="auto"/>
            <w:sz w:val="24"/>
          </w:rPr>
          <w:tab/>
        </w:r>
        <w:r w:rsidR="00426204" w:rsidRPr="00217CCF">
          <w:rPr>
            <w:webHidden/>
            <w:color w:val="auto"/>
            <w:sz w:val="24"/>
          </w:rPr>
          <w:fldChar w:fldCharType="begin"/>
        </w:r>
        <w:r w:rsidR="00217CCF" w:rsidRPr="00217CCF">
          <w:rPr>
            <w:webHidden/>
            <w:color w:val="auto"/>
            <w:sz w:val="24"/>
          </w:rPr>
          <w:instrText xml:space="preserve"> PAGEREF _Toc310334990 \h </w:instrText>
        </w:r>
        <w:r w:rsidR="00426204" w:rsidRPr="00217CCF">
          <w:rPr>
            <w:webHidden/>
            <w:color w:val="auto"/>
            <w:sz w:val="24"/>
          </w:rPr>
        </w:r>
        <w:r w:rsidR="00426204" w:rsidRPr="00217CCF">
          <w:rPr>
            <w:webHidden/>
            <w:color w:val="auto"/>
            <w:sz w:val="24"/>
          </w:rPr>
          <w:fldChar w:fldCharType="separate"/>
        </w:r>
        <w:r w:rsidR="00E44172">
          <w:rPr>
            <w:webHidden/>
            <w:color w:val="auto"/>
            <w:sz w:val="24"/>
          </w:rPr>
          <w:t>20</w:t>
        </w:r>
        <w:r w:rsidR="00426204" w:rsidRPr="00217CCF">
          <w:rPr>
            <w:webHidden/>
            <w:color w:val="auto"/>
            <w:sz w:val="24"/>
          </w:rPr>
          <w:fldChar w:fldCharType="end"/>
        </w:r>
      </w:hyperlink>
    </w:p>
    <w:p w:rsidR="00217CCF" w:rsidRPr="00217CCF" w:rsidRDefault="009E3AD8">
      <w:pPr>
        <w:pStyle w:val="TOC1"/>
        <w:rPr>
          <w:rFonts w:eastAsiaTheme="minorEastAsia" w:cstheme="minorBidi"/>
          <w:color w:val="auto"/>
          <w:sz w:val="24"/>
        </w:rPr>
      </w:pPr>
      <w:hyperlink w:anchor="_Toc310334991" w:history="1">
        <w:r w:rsidR="00217CCF" w:rsidRPr="00217CCF">
          <w:rPr>
            <w:rStyle w:val="Hyperlink"/>
            <w:color w:val="auto"/>
            <w:sz w:val="24"/>
          </w:rPr>
          <w:t>References</w:t>
        </w:r>
        <w:r w:rsidR="00217CCF" w:rsidRPr="00217CCF">
          <w:rPr>
            <w:webHidden/>
            <w:color w:val="auto"/>
            <w:sz w:val="24"/>
          </w:rPr>
          <w:tab/>
        </w:r>
        <w:r w:rsidR="00426204" w:rsidRPr="00217CCF">
          <w:rPr>
            <w:webHidden/>
            <w:color w:val="auto"/>
            <w:sz w:val="24"/>
          </w:rPr>
          <w:fldChar w:fldCharType="begin"/>
        </w:r>
        <w:r w:rsidR="00217CCF" w:rsidRPr="00217CCF">
          <w:rPr>
            <w:webHidden/>
            <w:color w:val="auto"/>
            <w:sz w:val="24"/>
          </w:rPr>
          <w:instrText xml:space="preserve"> PAGEREF _Toc310334991 \h </w:instrText>
        </w:r>
        <w:r w:rsidR="00426204" w:rsidRPr="00217CCF">
          <w:rPr>
            <w:webHidden/>
            <w:color w:val="auto"/>
            <w:sz w:val="24"/>
          </w:rPr>
        </w:r>
        <w:r w:rsidR="00426204" w:rsidRPr="00217CCF">
          <w:rPr>
            <w:webHidden/>
            <w:color w:val="auto"/>
            <w:sz w:val="24"/>
          </w:rPr>
          <w:fldChar w:fldCharType="separate"/>
        </w:r>
        <w:r w:rsidR="00E44172">
          <w:rPr>
            <w:webHidden/>
            <w:color w:val="auto"/>
            <w:sz w:val="24"/>
          </w:rPr>
          <w:t>26</w:t>
        </w:r>
        <w:r w:rsidR="00426204" w:rsidRPr="00217CCF">
          <w:rPr>
            <w:webHidden/>
            <w:color w:val="auto"/>
            <w:sz w:val="24"/>
          </w:rPr>
          <w:fldChar w:fldCharType="end"/>
        </w:r>
      </w:hyperlink>
    </w:p>
    <w:p w:rsidR="00D93F2F" w:rsidRDefault="00426204" w:rsidP="00D93F2F">
      <w:pPr>
        <w:pStyle w:val="Body"/>
        <w:rPr>
          <w:rFonts w:asciiTheme="minorHAnsi" w:hAnsiTheme="minorHAnsi"/>
          <w:b/>
        </w:rPr>
      </w:pPr>
      <w:r w:rsidRPr="00217CCF">
        <w:rPr>
          <w:rFonts w:asciiTheme="minorHAnsi" w:hAnsiTheme="minorHAnsi"/>
          <w:color w:val="auto"/>
          <w:szCs w:val="24"/>
        </w:rPr>
        <w:fldChar w:fldCharType="end"/>
      </w:r>
      <w:r w:rsidR="00D93F2F" w:rsidRPr="00D93F2F">
        <w:rPr>
          <w:rFonts w:asciiTheme="minorHAnsi" w:hAnsiTheme="minorHAnsi"/>
          <w:b/>
        </w:rPr>
        <w:t>All appendices can be found</w:t>
      </w:r>
      <w:r w:rsidR="009E3AD8">
        <w:rPr>
          <w:rFonts w:asciiTheme="minorHAnsi" w:hAnsiTheme="minorHAnsi"/>
          <w:b/>
        </w:rPr>
        <w:t xml:space="preserve"> at the end of this document.</w:t>
      </w:r>
      <w:bookmarkStart w:id="0" w:name="_GoBack"/>
      <w:bookmarkEnd w:id="0"/>
    </w:p>
    <w:p w:rsidR="00E22DF2" w:rsidRPr="0051352C" w:rsidRDefault="00E22DF2" w:rsidP="00C93ED4">
      <w:pPr>
        <w:rPr>
          <w:rFonts w:asciiTheme="minorHAnsi" w:hAnsiTheme="minorHAnsi"/>
          <w:sz w:val="28"/>
        </w:rPr>
        <w:sectPr w:rsidR="00E22DF2" w:rsidRPr="0051352C" w:rsidSect="00737CF3">
          <w:headerReference w:type="even" r:id="rId8"/>
          <w:headerReference w:type="default" r:id="rId9"/>
          <w:footerReference w:type="even" r:id="rId10"/>
          <w:footerReference w:type="default" r:id="rId11"/>
          <w:endnotePr>
            <w:numFmt w:val="decimal"/>
          </w:endnotePr>
          <w:pgSz w:w="12240" w:h="15840"/>
          <w:pgMar w:top="1440" w:right="1440" w:bottom="1440" w:left="1440" w:header="720" w:footer="720" w:gutter="0"/>
          <w:pgBorders w:zOrder="back" w:offsetFrom="page">
            <w:top w:val="single" w:sz="18" w:space="24" w:color="F0DC82"/>
            <w:left w:val="single" w:sz="18" w:space="24" w:color="F0DC82"/>
            <w:bottom w:val="single" w:sz="18" w:space="24" w:color="F0DC82"/>
            <w:right w:val="single" w:sz="18" w:space="24" w:color="F0DC82"/>
          </w:pgBorders>
          <w:cols w:space="720"/>
          <w:docGrid w:linePitch="299"/>
        </w:sectPr>
      </w:pPr>
    </w:p>
    <w:p w:rsidR="00C93ED4" w:rsidRPr="00C93ED4" w:rsidRDefault="00C93ED4" w:rsidP="00C93ED4">
      <w:pPr>
        <w:pStyle w:val="Heading1A"/>
        <w:tabs>
          <w:tab w:val="left" w:pos="1440"/>
        </w:tabs>
        <w:spacing w:before="0" w:after="480" w:line="240" w:lineRule="auto"/>
        <w:jc w:val="right"/>
        <w:rPr>
          <w:rFonts w:ascii="Calibri" w:hAnsi="Calibri"/>
          <w:color w:val="003399"/>
          <w:sz w:val="52"/>
          <w:szCs w:val="52"/>
        </w:rPr>
      </w:pPr>
      <w:bookmarkStart w:id="1" w:name="_TOC1798"/>
      <w:bookmarkStart w:id="2" w:name="_Toc310334973"/>
      <w:bookmarkStart w:id="3" w:name="_Toc307391836"/>
      <w:bookmarkStart w:id="4" w:name="_Toc307928046"/>
      <w:bookmarkEnd w:id="1"/>
      <w:r>
        <w:rPr>
          <w:rFonts w:ascii="Calibri" w:hAnsi="Calibri"/>
          <w:color w:val="003399"/>
          <w:sz w:val="52"/>
          <w:szCs w:val="52"/>
        </w:rPr>
        <w:lastRenderedPageBreak/>
        <w:t>ACKNOWLEDGEMENTS</w:t>
      </w:r>
      <w:bookmarkEnd w:id="2"/>
    </w:p>
    <w:p w:rsidR="00470236" w:rsidRPr="008F7E55" w:rsidRDefault="00470236" w:rsidP="008F7E55">
      <w:pPr>
        <w:pBdr>
          <w:bottom w:val="single" w:sz="4" w:space="1" w:color="auto"/>
        </w:pBdr>
        <w:rPr>
          <w:rFonts w:asciiTheme="minorHAnsi" w:hAnsiTheme="minorHAnsi"/>
          <w:b/>
          <w:sz w:val="24"/>
        </w:rPr>
      </w:pPr>
      <w:bookmarkStart w:id="5" w:name="_Toc295378560"/>
      <w:r w:rsidRPr="008F7E55">
        <w:rPr>
          <w:rFonts w:asciiTheme="minorHAnsi" w:hAnsiTheme="minorHAnsi"/>
          <w:b/>
          <w:sz w:val="24"/>
        </w:rPr>
        <w:t>Remembering Dr. Paul Willging</w:t>
      </w:r>
      <w:bookmarkEnd w:id="5"/>
    </w:p>
    <w:p w:rsidR="00470236" w:rsidRPr="00470236" w:rsidRDefault="00470236" w:rsidP="00470236">
      <w:pPr>
        <w:spacing w:after="0" w:line="240" w:lineRule="auto"/>
        <w:rPr>
          <w:rFonts w:ascii="Calibri" w:eastAsia="Calibri" w:hAnsi="Calibri"/>
          <w:color w:val="auto"/>
          <w:szCs w:val="22"/>
        </w:rPr>
      </w:pPr>
    </w:p>
    <w:p w:rsidR="00470236" w:rsidRPr="00D8443D" w:rsidRDefault="009E3AD8" w:rsidP="00D8443D">
      <w:pPr>
        <w:spacing w:after="0" w:line="240" w:lineRule="auto"/>
        <w:rPr>
          <w:rFonts w:ascii="Calibri" w:eastAsia="Calibri" w:hAnsi="Calibri"/>
          <w:color w:val="auto"/>
          <w:sz w:val="24"/>
        </w:rPr>
      </w:pPr>
      <w:r>
        <w:rPr>
          <w:noProof/>
          <w:sz w:val="24"/>
        </w:rPr>
        <w:pict>
          <v:shape id="_x0000_s1263" type="#_x0000_t75" alt="" style="position:absolute;margin-left:0;margin-top:.05pt;width:145.05pt;height:105.3pt;z-index:251658752" o:bordertopcolor="this" o:borderleftcolor="this" o:borderbottomcolor="this" o:borderrightcolor="this" stroked="t" strokeweight=".5pt">
            <v:imagedata r:id="rId12" o:title="paulwillging"/>
            <v:shadow opacity=".5" offset="6pt,-28pt" offset2=",-44pt"/>
            <w10:wrap type="square"/>
          </v:shape>
        </w:pict>
      </w:r>
      <w:r w:rsidR="00470236" w:rsidRPr="00D8443D">
        <w:rPr>
          <w:rFonts w:ascii="Calibri" w:eastAsia="Calibri" w:hAnsi="Calibri"/>
          <w:color w:val="auto"/>
          <w:sz w:val="24"/>
        </w:rPr>
        <w:t>Former A</w:t>
      </w:r>
      <w:r w:rsidR="00F03C50">
        <w:rPr>
          <w:rFonts w:ascii="Calibri" w:eastAsia="Calibri" w:hAnsi="Calibri"/>
          <w:color w:val="auto"/>
          <w:sz w:val="24"/>
        </w:rPr>
        <w:t xml:space="preserve">merican Health Care Association/National Center for Assisted Living (AHCA/NCAL) </w:t>
      </w:r>
      <w:r w:rsidR="00470236" w:rsidRPr="00D8443D">
        <w:rPr>
          <w:rFonts w:ascii="Calibri" w:eastAsia="Calibri" w:hAnsi="Calibri"/>
          <w:color w:val="auto"/>
          <w:sz w:val="24"/>
        </w:rPr>
        <w:t>leader Paul Willging passed away on May 25</w:t>
      </w:r>
      <w:r w:rsidR="00470236" w:rsidRPr="00D8443D">
        <w:rPr>
          <w:rFonts w:ascii="Calibri" w:eastAsia="Calibri" w:hAnsi="Calibri"/>
          <w:color w:val="auto"/>
          <w:sz w:val="24"/>
          <w:vertAlign w:val="superscript"/>
        </w:rPr>
        <w:t>th</w:t>
      </w:r>
      <w:r w:rsidR="00470236" w:rsidRPr="00D8443D">
        <w:rPr>
          <w:rFonts w:ascii="Calibri" w:eastAsia="Calibri" w:hAnsi="Calibri"/>
          <w:color w:val="auto"/>
          <w:sz w:val="24"/>
        </w:rPr>
        <w:t xml:space="preserve"> 2011 after a battle with cancer.</w:t>
      </w:r>
    </w:p>
    <w:p w:rsidR="00470236" w:rsidRPr="00D8443D" w:rsidRDefault="00470236" w:rsidP="00D8443D">
      <w:pPr>
        <w:spacing w:after="0" w:line="240" w:lineRule="auto"/>
        <w:rPr>
          <w:rFonts w:ascii="Calibri" w:eastAsia="Calibri" w:hAnsi="Calibri"/>
          <w:color w:val="auto"/>
          <w:sz w:val="24"/>
        </w:rPr>
      </w:pPr>
    </w:p>
    <w:p w:rsidR="00470236" w:rsidRPr="00D8443D" w:rsidRDefault="00470236" w:rsidP="00D8443D">
      <w:pPr>
        <w:spacing w:after="0" w:line="240" w:lineRule="auto"/>
        <w:rPr>
          <w:rFonts w:ascii="Calibri" w:eastAsia="Calibri" w:hAnsi="Calibri"/>
          <w:color w:val="auto"/>
          <w:sz w:val="24"/>
        </w:rPr>
      </w:pPr>
      <w:r w:rsidRPr="00D8443D">
        <w:rPr>
          <w:rFonts w:ascii="Calibri" w:eastAsia="Calibri" w:hAnsi="Calibri"/>
          <w:color w:val="auto"/>
          <w:sz w:val="24"/>
        </w:rPr>
        <w:t>Those of us who were fortunate enough to work alongside Dr. Paul Willging quickly learned of the depth of his commitment to long-term care and to those people who dedicate their lives to providing such care. He was an unmatched teacher and always nurtured those who had a passion for the profession. </w:t>
      </w:r>
    </w:p>
    <w:p w:rsidR="00470236" w:rsidRPr="00D8443D" w:rsidRDefault="00470236" w:rsidP="00D8443D">
      <w:pPr>
        <w:spacing w:after="0" w:line="240" w:lineRule="auto"/>
        <w:rPr>
          <w:rFonts w:ascii="Calibri" w:eastAsia="Calibri" w:hAnsi="Calibri"/>
          <w:color w:val="auto"/>
          <w:sz w:val="24"/>
        </w:rPr>
      </w:pPr>
    </w:p>
    <w:p w:rsidR="00F03C50" w:rsidRDefault="00470236" w:rsidP="00D8443D">
      <w:pPr>
        <w:spacing w:after="0" w:line="240" w:lineRule="auto"/>
        <w:rPr>
          <w:rFonts w:ascii="Calibri" w:eastAsia="Calibri" w:hAnsi="Calibri"/>
          <w:color w:val="auto"/>
          <w:sz w:val="24"/>
        </w:rPr>
      </w:pPr>
      <w:r w:rsidRPr="00D8443D">
        <w:rPr>
          <w:rFonts w:ascii="Calibri" w:eastAsia="Calibri" w:hAnsi="Calibri"/>
          <w:color w:val="auto"/>
          <w:sz w:val="24"/>
        </w:rPr>
        <w:t xml:space="preserve">Through his work at AHCA, Dr. Willging pushed initiatives that helped make great strides in improving quality in America's nursing homes. He was a true visionary in this area. </w:t>
      </w:r>
      <w:r w:rsidR="00F03C50">
        <w:rPr>
          <w:rFonts w:ascii="Calibri" w:eastAsia="Calibri" w:hAnsi="Calibri"/>
          <w:color w:val="auto"/>
          <w:sz w:val="24"/>
        </w:rPr>
        <w:t>Dr. Willging</w:t>
      </w:r>
      <w:r w:rsidRPr="00D8443D">
        <w:rPr>
          <w:rFonts w:ascii="Calibri" w:eastAsia="Calibri" w:hAnsi="Calibri"/>
          <w:color w:val="auto"/>
          <w:sz w:val="24"/>
        </w:rPr>
        <w:t xml:space="preserve">'s professional legacy lives on in the accomplishments of the many people he taught and the minds he shaped in his lifetime. </w:t>
      </w:r>
    </w:p>
    <w:p w:rsidR="00F03C50" w:rsidRDefault="00F03C50" w:rsidP="00D8443D">
      <w:pPr>
        <w:spacing w:after="0" w:line="240" w:lineRule="auto"/>
        <w:rPr>
          <w:rFonts w:ascii="Calibri" w:eastAsia="Calibri" w:hAnsi="Calibri"/>
          <w:color w:val="auto"/>
          <w:sz w:val="24"/>
        </w:rPr>
      </w:pPr>
    </w:p>
    <w:p w:rsidR="00470236" w:rsidRDefault="00470236" w:rsidP="00D8443D">
      <w:pPr>
        <w:spacing w:after="0" w:line="240" w:lineRule="auto"/>
        <w:rPr>
          <w:rFonts w:asciiTheme="minorHAnsi" w:hAnsiTheme="minorHAnsi"/>
          <w:sz w:val="24"/>
        </w:rPr>
      </w:pPr>
      <w:r w:rsidRPr="00D8443D">
        <w:rPr>
          <w:rFonts w:ascii="Calibri" w:eastAsia="Calibri" w:hAnsi="Calibri"/>
          <w:color w:val="auto"/>
          <w:sz w:val="24"/>
        </w:rPr>
        <w:t>AHCA and NCAL will honor his legacy by supporting the education of the next generation of long-term care professionals.</w:t>
      </w:r>
      <w:r w:rsidR="00F03C50">
        <w:rPr>
          <w:rFonts w:ascii="Calibri" w:eastAsia="Calibri" w:hAnsi="Calibri"/>
          <w:color w:val="auto"/>
          <w:sz w:val="24"/>
        </w:rPr>
        <w:t xml:space="preserve"> </w:t>
      </w:r>
      <w:r w:rsidRPr="00D8443D">
        <w:rPr>
          <w:rFonts w:asciiTheme="minorHAnsi" w:hAnsiTheme="minorHAnsi"/>
          <w:sz w:val="24"/>
        </w:rPr>
        <w:t>Donations received in memory of Dr. Willging will be used to set up a scholarship for the 2012 National Emerging Leadership Summit.</w:t>
      </w:r>
    </w:p>
    <w:p w:rsidR="00D8443D" w:rsidRDefault="00D8443D" w:rsidP="00D8443D">
      <w:pPr>
        <w:spacing w:after="0" w:line="240" w:lineRule="auto"/>
        <w:rPr>
          <w:rFonts w:asciiTheme="minorHAnsi" w:hAnsiTheme="minorHAnsi"/>
          <w:sz w:val="24"/>
        </w:rPr>
      </w:pPr>
    </w:p>
    <w:p w:rsidR="00D8443D" w:rsidRDefault="00D8443D" w:rsidP="00D8443D">
      <w:pPr>
        <w:spacing w:after="0" w:line="240" w:lineRule="auto"/>
        <w:jc w:val="center"/>
        <w:rPr>
          <w:rFonts w:asciiTheme="minorHAnsi" w:hAnsiTheme="minorHAnsi"/>
          <w:b/>
          <w:sz w:val="24"/>
        </w:rPr>
      </w:pPr>
      <w:r>
        <w:rPr>
          <w:rFonts w:asciiTheme="minorHAnsi" w:hAnsiTheme="minorHAnsi"/>
          <w:b/>
          <w:sz w:val="24"/>
        </w:rPr>
        <w:t>Thank you to the following organizations and individuals for their donations:</w:t>
      </w:r>
    </w:p>
    <w:p w:rsidR="008F7E55" w:rsidRPr="00D8443D" w:rsidRDefault="008F7E55" w:rsidP="00D8443D">
      <w:pPr>
        <w:spacing w:after="0" w:line="240" w:lineRule="auto"/>
        <w:jc w:val="center"/>
        <w:rPr>
          <w:rFonts w:asciiTheme="minorHAnsi" w:hAnsiTheme="minorHAnsi"/>
          <w:b/>
          <w:sz w:val="24"/>
        </w:rPr>
      </w:pPr>
    </w:p>
    <w:tbl>
      <w:tblPr>
        <w:tblW w:w="9198" w:type="dxa"/>
        <w:tblInd w:w="720" w:type="dxa"/>
        <w:tblLook w:val="04A0" w:firstRow="1" w:lastRow="0" w:firstColumn="1" w:lastColumn="0" w:noHBand="0" w:noVBand="1"/>
      </w:tblPr>
      <w:tblGrid>
        <w:gridCol w:w="3708"/>
        <w:gridCol w:w="5490"/>
      </w:tblGrid>
      <w:tr w:rsidR="008F7E55" w:rsidRPr="00D8443D" w:rsidTr="008F7E55">
        <w:trPr>
          <w:trHeight w:val="275"/>
        </w:trPr>
        <w:tc>
          <w:tcPr>
            <w:tcW w:w="3708" w:type="dxa"/>
            <w:noWrap/>
            <w:hideMark/>
          </w:tcPr>
          <w:p w:rsidR="00D8443D" w:rsidRPr="00D8443D" w:rsidRDefault="00D8443D" w:rsidP="008F7E55">
            <w:pPr>
              <w:spacing w:after="0" w:line="360" w:lineRule="auto"/>
              <w:rPr>
                <w:rFonts w:ascii="Calibri" w:eastAsia="Times New Roman" w:hAnsi="Calibri"/>
                <w:sz w:val="24"/>
              </w:rPr>
            </w:pPr>
            <w:r w:rsidRPr="00D8443D">
              <w:rPr>
                <w:rFonts w:ascii="Calibri" w:eastAsia="Times New Roman" w:hAnsi="Calibri"/>
                <w:sz w:val="24"/>
              </w:rPr>
              <w:t>Cornelius and Martha Murray</w:t>
            </w:r>
          </w:p>
        </w:tc>
        <w:tc>
          <w:tcPr>
            <w:tcW w:w="5490" w:type="dxa"/>
            <w:noWrap/>
            <w:vAlign w:val="bottom"/>
            <w:hideMark/>
          </w:tcPr>
          <w:p w:rsidR="00D8443D" w:rsidRPr="00D8443D" w:rsidRDefault="00D8443D" w:rsidP="008F7E55">
            <w:pPr>
              <w:spacing w:after="0" w:line="360" w:lineRule="auto"/>
              <w:rPr>
                <w:rFonts w:ascii="Calibri" w:hAnsi="Calibri"/>
                <w:sz w:val="24"/>
              </w:rPr>
            </w:pPr>
            <w:r w:rsidRPr="00D8443D">
              <w:rPr>
                <w:rFonts w:ascii="Calibri" w:hAnsi="Calibri"/>
                <w:sz w:val="24"/>
              </w:rPr>
              <w:t>American Health Care Association</w:t>
            </w:r>
          </w:p>
        </w:tc>
      </w:tr>
      <w:tr w:rsidR="008F7E55" w:rsidRPr="00D8443D" w:rsidTr="008F7E55">
        <w:trPr>
          <w:trHeight w:val="98"/>
        </w:trPr>
        <w:tc>
          <w:tcPr>
            <w:tcW w:w="3708" w:type="dxa"/>
            <w:noWrap/>
            <w:hideMark/>
          </w:tcPr>
          <w:p w:rsidR="00D8443D" w:rsidRPr="00D8443D" w:rsidRDefault="00D8443D" w:rsidP="008F7E55">
            <w:pPr>
              <w:spacing w:after="0" w:line="360" w:lineRule="auto"/>
              <w:rPr>
                <w:rFonts w:ascii="Calibri" w:eastAsia="Times New Roman" w:hAnsi="Calibri"/>
                <w:sz w:val="24"/>
              </w:rPr>
            </w:pPr>
            <w:r w:rsidRPr="00D8443D">
              <w:rPr>
                <w:rFonts w:ascii="Calibri" w:eastAsia="Times New Roman" w:hAnsi="Calibri"/>
                <w:sz w:val="24"/>
              </w:rPr>
              <w:t>Todd Smith</w:t>
            </w:r>
          </w:p>
        </w:tc>
        <w:tc>
          <w:tcPr>
            <w:tcW w:w="5490" w:type="dxa"/>
            <w:noWrap/>
            <w:vAlign w:val="bottom"/>
            <w:hideMark/>
          </w:tcPr>
          <w:p w:rsidR="00D8443D" w:rsidRPr="00D8443D" w:rsidRDefault="008F7E55" w:rsidP="008F7E55">
            <w:pPr>
              <w:spacing w:after="0" w:line="360" w:lineRule="auto"/>
              <w:rPr>
                <w:rFonts w:ascii="Calibri" w:hAnsi="Calibri"/>
                <w:sz w:val="24"/>
              </w:rPr>
            </w:pPr>
            <w:r>
              <w:rPr>
                <w:rFonts w:ascii="Calibri" w:hAnsi="Calibri"/>
                <w:sz w:val="24"/>
              </w:rPr>
              <w:t>National Center for Assisted Living</w:t>
            </w:r>
          </w:p>
        </w:tc>
      </w:tr>
      <w:tr w:rsidR="008F7E55" w:rsidRPr="00D8443D" w:rsidTr="008F7E55">
        <w:trPr>
          <w:trHeight w:val="275"/>
        </w:trPr>
        <w:tc>
          <w:tcPr>
            <w:tcW w:w="3708" w:type="dxa"/>
            <w:noWrap/>
            <w:hideMark/>
          </w:tcPr>
          <w:p w:rsidR="00D8443D" w:rsidRPr="00D8443D" w:rsidRDefault="00D8443D" w:rsidP="008F7E55">
            <w:pPr>
              <w:spacing w:after="0" w:line="360" w:lineRule="auto"/>
              <w:rPr>
                <w:rFonts w:ascii="Calibri" w:eastAsia="Times New Roman" w:hAnsi="Calibri"/>
                <w:sz w:val="24"/>
              </w:rPr>
            </w:pPr>
            <w:r w:rsidRPr="00D8443D">
              <w:rPr>
                <w:rFonts w:ascii="Calibri" w:eastAsia="Times New Roman" w:hAnsi="Calibri"/>
                <w:sz w:val="24"/>
              </w:rPr>
              <w:t>Janet Justice</w:t>
            </w:r>
          </w:p>
        </w:tc>
        <w:tc>
          <w:tcPr>
            <w:tcW w:w="5490" w:type="dxa"/>
            <w:noWrap/>
            <w:vAlign w:val="bottom"/>
            <w:hideMark/>
          </w:tcPr>
          <w:p w:rsidR="00D8443D" w:rsidRPr="00D8443D" w:rsidRDefault="00D8443D" w:rsidP="008F7E55">
            <w:pPr>
              <w:spacing w:after="0" w:line="360" w:lineRule="auto"/>
              <w:rPr>
                <w:rFonts w:ascii="Calibri" w:hAnsi="Calibri"/>
                <w:sz w:val="24"/>
              </w:rPr>
            </w:pPr>
            <w:r w:rsidRPr="00D8443D">
              <w:rPr>
                <w:rFonts w:ascii="Calibri" w:eastAsia="Times New Roman" w:hAnsi="Calibri"/>
                <w:sz w:val="24"/>
              </w:rPr>
              <w:t>Kentucky Association of Health Care Facilities</w:t>
            </w:r>
          </w:p>
        </w:tc>
      </w:tr>
      <w:tr w:rsidR="008F7E55" w:rsidRPr="00D8443D" w:rsidTr="008F7E55">
        <w:trPr>
          <w:trHeight w:val="275"/>
        </w:trPr>
        <w:tc>
          <w:tcPr>
            <w:tcW w:w="3708" w:type="dxa"/>
            <w:noWrap/>
            <w:hideMark/>
          </w:tcPr>
          <w:p w:rsidR="00D8443D" w:rsidRPr="00D8443D" w:rsidRDefault="00D8443D" w:rsidP="008F7E55">
            <w:pPr>
              <w:spacing w:after="0" w:line="360" w:lineRule="auto"/>
              <w:rPr>
                <w:rFonts w:ascii="Calibri" w:eastAsia="Times New Roman" w:hAnsi="Calibri"/>
                <w:sz w:val="24"/>
              </w:rPr>
            </w:pPr>
            <w:r w:rsidRPr="00D8443D">
              <w:rPr>
                <w:rFonts w:ascii="Calibri" w:eastAsia="Times New Roman" w:hAnsi="Calibri"/>
                <w:sz w:val="24"/>
              </w:rPr>
              <w:t>Janet Ranaldi</w:t>
            </w:r>
          </w:p>
        </w:tc>
        <w:tc>
          <w:tcPr>
            <w:tcW w:w="5490" w:type="dxa"/>
            <w:noWrap/>
            <w:vAlign w:val="bottom"/>
            <w:hideMark/>
          </w:tcPr>
          <w:p w:rsidR="00D8443D" w:rsidRPr="00D8443D" w:rsidRDefault="00D8443D" w:rsidP="008F7E55">
            <w:pPr>
              <w:spacing w:after="0" w:line="360" w:lineRule="auto"/>
              <w:rPr>
                <w:rFonts w:ascii="Calibri" w:hAnsi="Calibri"/>
                <w:sz w:val="24"/>
              </w:rPr>
            </w:pPr>
            <w:r w:rsidRPr="00D8443D">
              <w:rPr>
                <w:rFonts w:ascii="Calibri" w:eastAsia="Times New Roman" w:hAnsi="Calibri"/>
                <w:sz w:val="24"/>
              </w:rPr>
              <w:t>North Carolina Association of Health Care Facilities</w:t>
            </w:r>
          </w:p>
        </w:tc>
      </w:tr>
      <w:tr w:rsidR="008F7E55" w:rsidRPr="00D8443D" w:rsidTr="008F7E55">
        <w:trPr>
          <w:trHeight w:val="275"/>
        </w:trPr>
        <w:tc>
          <w:tcPr>
            <w:tcW w:w="3708" w:type="dxa"/>
            <w:noWrap/>
            <w:hideMark/>
          </w:tcPr>
          <w:p w:rsidR="00D8443D" w:rsidRPr="00D8443D" w:rsidRDefault="00D8443D" w:rsidP="008F7E55">
            <w:pPr>
              <w:spacing w:after="0" w:line="360" w:lineRule="auto"/>
              <w:rPr>
                <w:rFonts w:ascii="Calibri" w:eastAsia="Times New Roman" w:hAnsi="Calibri"/>
                <w:sz w:val="24"/>
              </w:rPr>
            </w:pPr>
            <w:r w:rsidRPr="00D8443D">
              <w:rPr>
                <w:rFonts w:ascii="Calibri" w:eastAsia="Times New Roman" w:hAnsi="Calibri"/>
                <w:sz w:val="24"/>
              </w:rPr>
              <w:t>Laurence Lane</w:t>
            </w:r>
          </w:p>
        </w:tc>
        <w:tc>
          <w:tcPr>
            <w:tcW w:w="5490" w:type="dxa"/>
            <w:noWrap/>
            <w:vAlign w:val="bottom"/>
            <w:hideMark/>
          </w:tcPr>
          <w:p w:rsidR="00D8443D" w:rsidRPr="00D8443D" w:rsidRDefault="00D8443D" w:rsidP="008F7E55">
            <w:pPr>
              <w:spacing w:after="0" w:line="360" w:lineRule="auto"/>
              <w:rPr>
                <w:rFonts w:ascii="Calibri" w:hAnsi="Calibri"/>
                <w:sz w:val="24"/>
              </w:rPr>
            </w:pPr>
            <w:r w:rsidRPr="00D8443D">
              <w:rPr>
                <w:rFonts w:ascii="Calibri" w:hAnsi="Calibri"/>
                <w:sz w:val="24"/>
              </w:rPr>
              <w:t>Clement Manor</w:t>
            </w:r>
          </w:p>
        </w:tc>
      </w:tr>
      <w:tr w:rsidR="008F7E55" w:rsidRPr="00D8443D" w:rsidTr="008F7E55">
        <w:trPr>
          <w:trHeight w:val="275"/>
        </w:trPr>
        <w:tc>
          <w:tcPr>
            <w:tcW w:w="3708" w:type="dxa"/>
            <w:noWrap/>
            <w:hideMark/>
          </w:tcPr>
          <w:p w:rsidR="00D8443D" w:rsidRPr="00D8443D" w:rsidRDefault="00D8443D" w:rsidP="008F7E55">
            <w:pPr>
              <w:spacing w:after="0" w:line="360" w:lineRule="auto"/>
              <w:rPr>
                <w:rFonts w:ascii="Calibri" w:eastAsia="Times New Roman" w:hAnsi="Calibri"/>
                <w:sz w:val="24"/>
              </w:rPr>
            </w:pPr>
            <w:r w:rsidRPr="00D8443D">
              <w:rPr>
                <w:rFonts w:ascii="Calibri" w:eastAsia="Times New Roman" w:hAnsi="Calibri"/>
                <w:sz w:val="24"/>
              </w:rPr>
              <w:t>David Beck</w:t>
            </w:r>
          </w:p>
        </w:tc>
        <w:tc>
          <w:tcPr>
            <w:tcW w:w="5490" w:type="dxa"/>
            <w:noWrap/>
            <w:vAlign w:val="bottom"/>
            <w:hideMark/>
          </w:tcPr>
          <w:p w:rsidR="00D8443D" w:rsidRPr="00D8443D" w:rsidRDefault="00D8443D" w:rsidP="008F7E55">
            <w:pPr>
              <w:spacing w:after="0" w:line="360" w:lineRule="auto"/>
              <w:rPr>
                <w:rFonts w:ascii="Calibri" w:hAnsi="Calibri"/>
                <w:sz w:val="24"/>
              </w:rPr>
            </w:pPr>
            <w:r w:rsidRPr="00D8443D">
              <w:rPr>
                <w:rFonts w:ascii="Calibri" w:hAnsi="Calibri"/>
                <w:sz w:val="24"/>
              </w:rPr>
              <w:t>Stonebridge Advisors</w:t>
            </w:r>
          </w:p>
        </w:tc>
      </w:tr>
      <w:tr w:rsidR="008F7E55" w:rsidRPr="00D8443D" w:rsidTr="008F7E55">
        <w:trPr>
          <w:trHeight w:val="96"/>
        </w:trPr>
        <w:tc>
          <w:tcPr>
            <w:tcW w:w="3708" w:type="dxa"/>
            <w:noWrap/>
            <w:hideMark/>
          </w:tcPr>
          <w:p w:rsidR="00D8443D" w:rsidRPr="00D8443D" w:rsidRDefault="00D8443D" w:rsidP="008F7E55">
            <w:pPr>
              <w:spacing w:after="0" w:line="360" w:lineRule="auto"/>
              <w:rPr>
                <w:rFonts w:ascii="Calibri" w:eastAsia="Times New Roman" w:hAnsi="Calibri"/>
                <w:sz w:val="24"/>
              </w:rPr>
            </w:pPr>
            <w:r w:rsidRPr="00D8443D">
              <w:rPr>
                <w:rFonts w:ascii="Calibri" w:eastAsia="Times New Roman" w:hAnsi="Calibri"/>
                <w:sz w:val="24"/>
              </w:rPr>
              <w:t>James Durante</w:t>
            </w:r>
          </w:p>
        </w:tc>
        <w:tc>
          <w:tcPr>
            <w:tcW w:w="5490" w:type="dxa"/>
            <w:noWrap/>
            <w:vAlign w:val="bottom"/>
            <w:hideMark/>
          </w:tcPr>
          <w:p w:rsidR="00D8443D" w:rsidRPr="00D8443D" w:rsidRDefault="00D8443D" w:rsidP="008F7E55">
            <w:pPr>
              <w:spacing w:after="0" w:line="360" w:lineRule="auto"/>
              <w:rPr>
                <w:rFonts w:ascii="Calibri" w:hAnsi="Calibri"/>
                <w:sz w:val="24"/>
              </w:rPr>
            </w:pPr>
            <w:r w:rsidRPr="00D8443D">
              <w:rPr>
                <w:rFonts w:ascii="Calibri" w:hAnsi="Calibri"/>
                <w:sz w:val="24"/>
              </w:rPr>
              <w:t>Circle B Enterprises</w:t>
            </w:r>
          </w:p>
        </w:tc>
      </w:tr>
      <w:tr w:rsidR="008F7E55" w:rsidRPr="00D8443D" w:rsidTr="008F7E55">
        <w:trPr>
          <w:trHeight w:val="275"/>
        </w:trPr>
        <w:tc>
          <w:tcPr>
            <w:tcW w:w="3708" w:type="dxa"/>
            <w:noWrap/>
            <w:hideMark/>
          </w:tcPr>
          <w:p w:rsidR="00D8443D" w:rsidRPr="00D8443D" w:rsidRDefault="00D8443D" w:rsidP="008F7E55">
            <w:pPr>
              <w:spacing w:after="0" w:line="360" w:lineRule="auto"/>
              <w:rPr>
                <w:rFonts w:ascii="Calibri" w:eastAsia="Times New Roman" w:hAnsi="Calibri"/>
                <w:sz w:val="24"/>
              </w:rPr>
            </w:pPr>
            <w:r w:rsidRPr="00D8443D">
              <w:rPr>
                <w:rFonts w:ascii="Calibri" w:eastAsia="Times New Roman" w:hAnsi="Calibri"/>
                <w:sz w:val="24"/>
              </w:rPr>
              <w:t>Bruce Yarwood</w:t>
            </w:r>
          </w:p>
        </w:tc>
        <w:tc>
          <w:tcPr>
            <w:tcW w:w="5490" w:type="dxa"/>
            <w:noWrap/>
            <w:vAlign w:val="bottom"/>
            <w:hideMark/>
          </w:tcPr>
          <w:p w:rsidR="00D8443D" w:rsidRPr="00D8443D" w:rsidRDefault="00D8443D" w:rsidP="008F7E55">
            <w:pPr>
              <w:spacing w:after="0" w:line="360" w:lineRule="auto"/>
              <w:rPr>
                <w:rFonts w:ascii="Calibri" w:hAnsi="Calibri"/>
                <w:sz w:val="24"/>
              </w:rPr>
            </w:pPr>
            <w:r w:rsidRPr="00D8443D">
              <w:rPr>
                <w:rFonts w:ascii="Calibri" w:hAnsi="Calibri"/>
                <w:sz w:val="24"/>
              </w:rPr>
              <w:t>Colorado Health Care Assoc.</w:t>
            </w:r>
          </w:p>
        </w:tc>
      </w:tr>
      <w:tr w:rsidR="008F7E55" w:rsidRPr="00D8443D" w:rsidTr="008F7E55">
        <w:trPr>
          <w:trHeight w:val="275"/>
        </w:trPr>
        <w:tc>
          <w:tcPr>
            <w:tcW w:w="3708" w:type="dxa"/>
            <w:noWrap/>
            <w:hideMark/>
          </w:tcPr>
          <w:p w:rsidR="00D8443D" w:rsidRPr="00D8443D" w:rsidRDefault="00D8443D" w:rsidP="008F7E55">
            <w:pPr>
              <w:spacing w:after="0" w:line="360" w:lineRule="auto"/>
              <w:rPr>
                <w:rFonts w:ascii="Calibri" w:eastAsia="Times New Roman" w:hAnsi="Calibri"/>
                <w:sz w:val="24"/>
              </w:rPr>
            </w:pPr>
            <w:r w:rsidRPr="00D8443D">
              <w:rPr>
                <w:rFonts w:ascii="Calibri" w:eastAsia="Times New Roman" w:hAnsi="Calibri"/>
                <w:sz w:val="24"/>
              </w:rPr>
              <w:t>Steven Chies</w:t>
            </w:r>
          </w:p>
        </w:tc>
        <w:tc>
          <w:tcPr>
            <w:tcW w:w="5490" w:type="dxa"/>
            <w:noWrap/>
            <w:vAlign w:val="bottom"/>
            <w:hideMark/>
          </w:tcPr>
          <w:p w:rsidR="00D8443D" w:rsidRPr="00D8443D" w:rsidRDefault="00D8443D" w:rsidP="008F7E55">
            <w:pPr>
              <w:spacing w:after="0" w:line="360" w:lineRule="auto"/>
              <w:rPr>
                <w:rFonts w:ascii="Calibri" w:hAnsi="Calibri"/>
                <w:sz w:val="24"/>
              </w:rPr>
            </w:pPr>
          </w:p>
        </w:tc>
      </w:tr>
    </w:tbl>
    <w:p w:rsidR="00D8443D" w:rsidRDefault="00D8443D" w:rsidP="00D8443D">
      <w:pPr>
        <w:spacing w:after="0" w:line="240" w:lineRule="auto"/>
        <w:rPr>
          <w:sz w:val="24"/>
        </w:rPr>
      </w:pPr>
    </w:p>
    <w:p w:rsidR="008F7E55" w:rsidRDefault="00D8443D" w:rsidP="008F7E55">
      <w:pPr>
        <w:rPr>
          <w:sz w:val="24"/>
        </w:rPr>
      </w:pPr>
      <w:r w:rsidRPr="00D8443D">
        <w:rPr>
          <w:sz w:val="24"/>
        </w:rPr>
        <w:br w:type="page"/>
      </w:r>
    </w:p>
    <w:p w:rsidR="008F7E55" w:rsidRDefault="008F7E55" w:rsidP="00AA601B">
      <w:pPr>
        <w:spacing w:after="0" w:line="240" w:lineRule="auto"/>
        <w:rPr>
          <w:rFonts w:asciiTheme="minorHAnsi" w:hAnsiTheme="minorHAnsi" w:cs="TimesNewRoman"/>
          <w:sz w:val="24"/>
        </w:rPr>
      </w:pPr>
      <w:r w:rsidRPr="008F7E55">
        <w:rPr>
          <w:rFonts w:asciiTheme="minorHAnsi" w:hAnsiTheme="minorHAnsi" w:cs="TimesNewRoman"/>
          <w:sz w:val="24"/>
        </w:rPr>
        <w:t xml:space="preserve">The authors appreciated the insights </w:t>
      </w:r>
      <w:r>
        <w:rPr>
          <w:rFonts w:asciiTheme="minorHAnsi" w:hAnsiTheme="minorHAnsi" w:cs="TimesNewRoman"/>
          <w:sz w:val="24"/>
        </w:rPr>
        <w:t xml:space="preserve">and support from the steering committee members and </w:t>
      </w:r>
      <w:r w:rsidR="0016717C">
        <w:rPr>
          <w:rFonts w:asciiTheme="minorHAnsi" w:hAnsiTheme="minorHAnsi" w:cs="TimesNewRoman"/>
          <w:sz w:val="24"/>
        </w:rPr>
        <w:t>the support from Fafa Kumassah and Marlea</w:t>
      </w:r>
      <w:r w:rsidR="00AE092A">
        <w:rPr>
          <w:rFonts w:asciiTheme="minorHAnsi" w:hAnsiTheme="minorHAnsi" w:cs="TimesNewRoman"/>
          <w:sz w:val="24"/>
        </w:rPr>
        <w:t>h</w:t>
      </w:r>
      <w:r w:rsidR="0016717C">
        <w:rPr>
          <w:rFonts w:asciiTheme="minorHAnsi" w:hAnsiTheme="minorHAnsi" w:cs="TimesNewRoman"/>
          <w:sz w:val="24"/>
        </w:rPr>
        <w:t xml:space="preserve"> Kueler </w:t>
      </w:r>
      <w:r w:rsidRPr="008F7E55">
        <w:rPr>
          <w:rFonts w:asciiTheme="minorHAnsi" w:hAnsiTheme="minorHAnsi" w:cs="TimesNewRoman"/>
          <w:sz w:val="24"/>
        </w:rPr>
        <w:t xml:space="preserve">from </w:t>
      </w:r>
      <w:r w:rsidR="00F03C50">
        <w:rPr>
          <w:rFonts w:asciiTheme="minorHAnsi" w:hAnsiTheme="minorHAnsi" w:cs="TimesNewRoman"/>
          <w:sz w:val="24"/>
        </w:rPr>
        <w:t xml:space="preserve">The </w:t>
      </w:r>
      <w:r w:rsidRPr="008F7E55">
        <w:rPr>
          <w:rFonts w:asciiTheme="minorHAnsi" w:hAnsiTheme="minorHAnsi" w:cs="TimesNewRoman"/>
          <w:sz w:val="24"/>
        </w:rPr>
        <w:t>George Washington University and U</w:t>
      </w:r>
      <w:r w:rsidR="0016717C">
        <w:rPr>
          <w:rFonts w:asciiTheme="minorHAnsi" w:hAnsiTheme="minorHAnsi" w:cs="TimesNewRoman"/>
          <w:sz w:val="24"/>
        </w:rPr>
        <w:t>niversity of Wisconsin</w:t>
      </w:r>
      <w:r w:rsidRPr="008F7E55">
        <w:rPr>
          <w:rFonts w:asciiTheme="minorHAnsi" w:hAnsiTheme="minorHAnsi" w:cs="TimesNewRoman"/>
          <w:sz w:val="24"/>
        </w:rPr>
        <w:t>-Eau Claire</w:t>
      </w:r>
      <w:r w:rsidR="0016717C">
        <w:rPr>
          <w:rFonts w:asciiTheme="minorHAnsi" w:hAnsiTheme="minorHAnsi" w:cs="TimesNewRoman"/>
          <w:sz w:val="24"/>
        </w:rPr>
        <w:t>, respectively</w:t>
      </w:r>
      <w:r w:rsidRPr="008F7E55">
        <w:rPr>
          <w:rFonts w:asciiTheme="minorHAnsi" w:hAnsiTheme="minorHAnsi" w:cs="TimesNewRoman"/>
          <w:sz w:val="24"/>
        </w:rPr>
        <w:t>. We also want to give special recognition to Elizabeth Knight for her editorial review of the paper.</w:t>
      </w:r>
    </w:p>
    <w:p w:rsidR="00AA601B" w:rsidRPr="008F7E55" w:rsidRDefault="00AA601B" w:rsidP="00AA601B">
      <w:pPr>
        <w:spacing w:after="0" w:line="240" w:lineRule="auto"/>
        <w:rPr>
          <w:rFonts w:asciiTheme="minorHAnsi" w:hAnsiTheme="minorHAnsi" w:cs="TimesNewRoman"/>
          <w:sz w:val="24"/>
        </w:rPr>
      </w:pPr>
    </w:p>
    <w:p w:rsidR="00D8443D" w:rsidRPr="008F7E55" w:rsidRDefault="008F7E55" w:rsidP="00AA601B">
      <w:pPr>
        <w:spacing w:after="0" w:line="240" w:lineRule="auto"/>
        <w:rPr>
          <w:rFonts w:asciiTheme="minorHAnsi" w:hAnsiTheme="minorHAnsi"/>
          <w:b/>
          <w:sz w:val="24"/>
        </w:rPr>
      </w:pPr>
      <w:r w:rsidRPr="008F7E55">
        <w:rPr>
          <w:rFonts w:asciiTheme="minorHAnsi" w:hAnsiTheme="minorHAnsi"/>
          <w:b/>
          <w:sz w:val="24"/>
        </w:rPr>
        <w:t>2011 NELS Steering Committee Members:</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Randy Lind</w:t>
      </w:r>
      <w:r w:rsidR="00F03C50">
        <w:rPr>
          <w:rFonts w:ascii="Calibri" w:hAnsi="Calibri" w:cs="Calibri"/>
          <w:sz w:val="24"/>
          <w:szCs w:val="24"/>
        </w:rPr>
        <w:t>n</w:t>
      </w:r>
      <w:r w:rsidRPr="008F7E55">
        <w:rPr>
          <w:rFonts w:ascii="Calibri" w:hAnsi="Calibri" w:cs="Calibri"/>
          <w:sz w:val="24"/>
          <w:szCs w:val="24"/>
        </w:rPr>
        <w:t>er, President and CEO, NAB</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Marianna Grachek, President and CEO, ACHCA</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Wendy Green, Director, Leadership Development, LeadingAge</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Sharon Parver, Manager, Education Development,</w:t>
      </w:r>
      <w:r w:rsidR="00F03C50" w:rsidRPr="008F7E55">
        <w:rPr>
          <w:rFonts w:ascii="Calibri" w:hAnsi="Calibri" w:cs="Calibri"/>
          <w:sz w:val="24"/>
          <w:szCs w:val="24"/>
        </w:rPr>
        <w:t xml:space="preserve"> </w:t>
      </w:r>
      <w:r w:rsidRPr="008F7E55">
        <w:rPr>
          <w:rFonts w:ascii="Calibri" w:hAnsi="Calibri" w:cs="Calibri"/>
          <w:sz w:val="24"/>
          <w:szCs w:val="24"/>
        </w:rPr>
        <w:t>LeadingAge</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Jennifer Shimer, Chief Operating Officer, AHCA</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Christy Sharp, Director, Member Services, AHCA</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 xml:space="preserve">Jana McDonald, Executive </w:t>
      </w:r>
      <w:r>
        <w:rPr>
          <w:rFonts w:asciiTheme="minorHAnsi" w:hAnsiTheme="minorHAnsi" w:cs="Calibri"/>
          <w:sz w:val="24"/>
          <w:szCs w:val="24"/>
        </w:rPr>
        <w:t xml:space="preserve">Director for Sante of Surprise </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 xml:space="preserve">Matt </w:t>
      </w:r>
      <w:r>
        <w:rPr>
          <w:rFonts w:asciiTheme="minorHAnsi" w:hAnsiTheme="minorHAnsi" w:cs="Calibri"/>
          <w:sz w:val="24"/>
          <w:szCs w:val="24"/>
        </w:rPr>
        <w:t xml:space="preserve">Mauthe, CEO, Marquardt Village </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 xml:space="preserve">Dinah Martin, Campus Administrator, Saint Therese at Oxbow Lake, Inc. </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Bridget Morrow, Directo</w:t>
      </w:r>
      <w:r>
        <w:rPr>
          <w:rFonts w:asciiTheme="minorHAnsi" w:hAnsiTheme="minorHAnsi" w:cs="Calibri"/>
          <w:sz w:val="24"/>
          <w:szCs w:val="24"/>
        </w:rPr>
        <w:t xml:space="preserve">r of Operations, Golden Living </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Rachel Kruth</w:t>
      </w:r>
      <w:r>
        <w:rPr>
          <w:rFonts w:asciiTheme="minorHAnsi" w:hAnsiTheme="minorHAnsi" w:cs="Calibri"/>
          <w:sz w:val="24"/>
          <w:szCs w:val="24"/>
        </w:rPr>
        <w:t xml:space="preserve">, Administrator, HCR ManorCare </w:t>
      </w:r>
    </w:p>
    <w:p w:rsidR="008F7E55" w:rsidRPr="008F7E55" w:rsidRDefault="008F7E55" w:rsidP="00821C38">
      <w:pPr>
        <w:pStyle w:val="ListParagraph"/>
        <w:numPr>
          <w:ilvl w:val="0"/>
          <w:numId w:val="41"/>
        </w:numPr>
        <w:spacing w:after="0" w:line="240" w:lineRule="auto"/>
        <w:contextualSpacing/>
        <w:rPr>
          <w:rFonts w:ascii="Calibri" w:hAnsi="Calibri" w:cs="Calibri"/>
          <w:sz w:val="24"/>
          <w:szCs w:val="24"/>
        </w:rPr>
      </w:pPr>
      <w:r w:rsidRPr="008F7E55">
        <w:rPr>
          <w:rFonts w:ascii="Calibri" w:hAnsi="Calibri" w:cs="Calibri"/>
          <w:sz w:val="24"/>
          <w:szCs w:val="24"/>
        </w:rPr>
        <w:t>Daniel Schwartz, COO, Addus Healthcare</w:t>
      </w:r>
    </w:p>
    <w:p w:rsidR="00D8443D" w:rsidRPr="008F7E55" w:rsidRDefault="008F7E55" w:rsidP="00821C38">
      <w:pPr>
        <w:pStyle w:val="ListParagraph"/>
        <w:numPr>
          <w:ilvl w:val="0"/>
          <w:numId w:val="41"/>
        </w:numPr>
        <w:spacing w:after="0" w:line="240" w:lineRule="auto"/>
        <w:contextualSpacing/>
        <w:rPr>
          <w:rFonts w:asciiTheme="minorHAnsi" w:hAnsiTheme="minorHAnsi" w:cs="Calibri"/>
          <w:sz w:val="24"/>
          <w:szCs w:val="24"/>
        </w:rPr>
      </w:pPr>
      <w:r w:rsidRPr="008F7E55">
        <w:rPr>
          <w:rFonts w:ascii="Calibri" w:hAnsi="Calibri" w:cs="Calibri"/>
          <w:sz w:val="24"/>
          <w:szCs w:val="24"/>
        </w:rPr>
        <w:t>Jean Hartnett,  Adjunct Lecturer, GW</w:t>
      </w:r>
    </w:p>
    <w:p w:rsidR="00D8443D" w:rsidRDefault="00D8443D" w:rsidP="00D8443D">
      <w:pPr>
        <w:autoSpaceDE w:val="0"/>
        <w:autoSpaceDN w:val="0"/>
        <w:adjustRightInd w:val="0"/>
        <w:spacing w:after="0" w:line="240" w:lineRule="auto"/>
        <w:rPr>
          <w:rFonts w:cs="TimesNewRoman,Bold"/>
          <w:b/>
          <w:bCs/>
          <w:sz w:val="24"/>
        </w:rPr>
      </w:pPr>
    </w:p>
    <w:p w:rsidR="008F7E55" w:rsidRDefault="008F7E55" w:rsidP="00D8443D">
      <w:pPr>
        <w:autoSpaceDE w:val="0"/>
        <w:autoSpaceDN w:val="0"/>
        <w:adjustRightInd w:val="0"/>
        <w:spacing w:after="0" w:line="240" w:lineRule="auto"/>
        <w:rPr>
          <w:rFonts w:cs="TimesNewRoman,Bold"/>
          <w:b/>
          <w:bCs/>
          <w:sz w:val="24"/>
        </w:rPr>
      </w:pPr>
    </w:p>
    <w:p w:rsidR="008F7E55" w:rsidRDefault="008F7E55" w:rsidP="008F7E55">
      <w:pPr>
        <w:autoSpaceDE w:val="0"/>
        <w:autoSpaceDN w:val="0"/>
        <w:adjustRightInd w:val="0"/>
        <w:spacing w:after="0" w:line="240" w:lineRule="auto"/>
        <w:rPr>
          <w:rFonts w:asciiTheme="minorHAnsi" w:hAnsiTheme="minorHAnsi" w:cs="TimesNewRoman,Bold"/>
          <w:b/>
          <w:bCs/>
          <w:sz w:val="28"/>
          <w:szCs w:val="28"/>
        </w:rPr>
      </w:pPr>
      <w:r w:rsidRPr="008F7E55">
        <w:rPr>
          <w:rFonts w:asciiTheme="minorHAnsi" w:hAnsiTheme="minorHAnsi" w:cs="TimesNewRoman,Bold"/>
          <w:b/>
          <w:bCs/>
          <w:sz w:val="28"/>
          <w:szCs w:val="28"/>
        </w:rPr>
        <w:t>Thank you to our Co-Sponsors:</w:t>
      </w:r>
    </w:p>
    <w:p w:rsidR="005E46AC" w:rsidRPr="008F7E55" w:rsidRDefault="005E46AC" w:rsidP="008F7E55">
      <w:pPr>
        <w:autoSpaceDE w:val="0"/>
        <w:autoSpaceDN w:val="0"/>
        <w:adjustRightInd w:val="0"/>
        <w:spacing w:after="0" w:line="240" w:lineRule="auto"/>
        <w:rPr>
          <w:rFonts w:asciiTheme="minorHAnsi" w:hAnsiTheme="minorHAnsi" w:cs="TimesNewRoman,Bold"/>
          <w:b/>
          <w:bCs/>
          <w:sz w:val="28"/>
          <w:szCs w:val="28"/>
        </w:rPr>
      </w:pPr>
    </w:p>
    <w:p w:rsidR="008F7E55" w:rsidRDefault="009E3AD8" w:rsidP="008F7E55">
      <w:pPr>
        <w:jc w:val="center"/>
      </w:pPr>
      <w:r>
        <w:pict>
          <v:shape id="_x0000_i1026" type="#_x0000_t75" style="width:78pt;height:58pt">
            <v:imagedata r:id="rId13" o:title=""/>
          </v:shape>
        </w:pict>
      </w:r>
      <w:r w:rsidR="008F7E55">
        <w:t xml:space="preserve">      </w:t>
      </w:r>
      <w:r w:rsidR="008F7E55">
        <w:tab/>
      </w:r>
      <w:r w:rsidR="008F7E55">
        <w:tab/>
        <w:t xml:space="preserve">  </w:t>
      </w:r>
      <w:r>
        <w:rPr>
          <w:bdr w:val="single" w:sz="18" w:space="0" w:color="D9D9D9"/>
        </w:rPr>
        <w:pict>
          <v:shape id="_x0000_i1027" type="#_x0000_t75" style="width:153.35pt;height:47.35pt" o:bordertopcolor="this" o:borderleftcolor="this" o:borderbottomcolor="this" o:borderrightcolor="this">
            <v:imagedata r:id="rId14" o:title=""/>
            <w10:bordertop type="single" width="18"/>
            <w10:borderleft type="single" width="18"/>
            <w10:borderbottom type="single" width="18"/>
            <w10:borderright type="single" width="18"/>
          </v:shape>
        </w:pict>
      </w:r>
    </w:p>
    <w:p w:rsidR="008F7E55" w:rsidRDefault="008F7E55" w:rsidP="008F7E55">
      <w:pPr>
        <w:jc w:val="center"/>
      </w:pPr>
    </w:p>
    <w:p w:rsidR="008F7E55" w:rsidRPr="008F7E55" w:rsidRDefault="008F7E55" w:rsidP="008F7E55">
      <w:pPr>
        <w:autoSpaceDE w:val="0"/>
        <w:autoSpaceDN w:val="0"/>
        <w:adjustRightInd w:val="0"/>
        <w:spacing w:after="0" w:line="240" w:lineRule="auto"/>
        <w:rPr>
          <w:rFonts w:asciiTheme="minorHAnsi" w:hAnsiTheme="minorHAnsi" w:cs="TimesNewRoman,Bold"/>
          <w:b/>
          <w:bCs/>
          <w:sz w:val="28"/>
          <w:szCs w:val="28"/>
        </w:rPr>
      </w:pPr>
      <w:r w:rsidRPr="008F7E55">
        <w:rPr>
          <w:rFonts w:asciiTheme="minorHAnsi" w:hAnsiTheme="minorHAnsi" w:cs="TimesNewRoman,Bold"/>
          <w:b/>
          <w:bCs/>
          <w:sz w:val="28"/>
          <w:szCs w:val="28"/>
        </w:rPr>
        <w:t xml:space="preserve">Thank you to our </w:t>
      </w:r>
      <w:r>
        <w:rPr>
          <w:rFonts w:asciiTheme="minorHAnsi" w:hAnsiTheme="minorHAnsi" w:cs="TimesNewRoman,Bold"/>
          <w:b/>
          <w:bCs/>
          <w:sz w:val="28"/>
          <w:szCs w:val="28"/>
        </w:rPr>
        <w:t>s</w:t>
      </w:r>
      <w:r w:rsidRPr="008F7E55">
        <w:rPr>
          <w:rFonts w:asciiTheme="minorHAnsi" w:hAnsiTheme="minorHAnsi" w:cs="TimesNewRoman,Bold"/>
          <w:b/>
          <w:bCs/>
          <w:sz w:val="28"/>
          <w:szCs w:val="28"/>
        </w:rPr>
        <w:t>ponsors:</w:t>
      </w:r>
    </w:p>
    <w:p w:rsidR="008F7E55" w:rsidRDefault="008F7E55" w:rsidP="008F7E55">
      <w:pPr>
        <w:jc w:val="center"/>
      </w:pPr>
    </w:p>
    <w:p w:rsidR="008F7E55" w:rsidRDefault="009E3AD8" w:rsidP="008F7E55">
      <w:pPr>
        <w:spacing w:after="0" w:line="240" w:lineRule="auto"/>
        <w:jc w:val="center"/>
        <w:rPr>
          <w:bdr w:val="single" w:sz="4" w:space="0" w:color="548DD4"/>
        </w:rPr>
      </w:pPr>
      <w:r>
        <w:pict>
          <v:shape id="_x0000_i1028" type="#_x0000_t75" style="width:127.35pt;height:37.35pt">
            <v:imagedata r:id="rId15" o:title=""/>
          </v:shape>
        </w:pict>
      </w:r>
      <w:r w:rsidR="008F7E55">
        <w:tab/>
      </w:r>
      <w:r w:rsidR="008F7E55">
        <w:tab/>
      </w:r>
      <w:r w:rsidR="008F7E55">
        <w:tab/>
      </w:r>
      <w:r>
        <w:rPr>
          <w:bdr w:val="single" w:sz="4" w:space="0" w:color="548DD4"/>
        </w:rPr>
        <w:pict>
          <v:shape id="_x0000_i1029" type="#_x0000_t75" style="width:181.35pt;height:36.65pt" o:bordertopcolor="#9f0 pure" o:borderleftcolor="#9f0 pure" o:borderbottomcolor="#9f0 pure" o:borderrightcolor="#9f0 pure" fillcolor="#548dd4">
            <v:imagedata r:id="rId16" o:title="GoldenLiving w-Tag"/>
          </v:shape>
        </w:pict>
      </w:r>
    </w:p>
    <w:p w:rsidR="008F7E55" w:rsidRDefault="008F7E55" w:rsidP="008F7E55">
      <w:pPr>
        <w:spacing w:after="0" w:line="240" w:lineRule="auto"/>
        <w:jc w:val="center"/>
        <w:rPr>
          <w:bdr w:val="single" w:sz="4" w:space="0" w:color="548DD4"/>
        </w:rPr>
      </w:pPr>
    </w:p>
    <w:p w:rsidR="008F7E55" w:rsidRPr="00781F3A" w:rsidRDefault="008F7E55" w:rsidP="008F7E55">
      <w:pPr>
        <w:spacing w:after="0" w:line="240" w:lineRule="auto"/>
        <w:jc w:val="center"/>
        <w:rPr>
          <w:rFonts w:ascii="Bradley Hand ITC" w:hAnsi="Bradley Hand ITC"/>
          <w:i/>
          <w:color w:val="002060"/>
          <w:sz w:val="40"/>
        </w:rPr>
      </w:pPr>
      <w:r w:rsidRPr="00781F3A">
        <w:rPr>
          <w:rFonts w:ascii="Bradley Hand ITC" w:hAnsi="Bradley Hand ITC"/>
          <w:i/>
          <w:color w:val="002060"/>
          <w:sz w:val="40"/>
        </w:rPr>
        <w:t>The Wertlieb Family</w:t>
      </w:r>
    </w:p>
    <w:p w:rsidR="00D8443D" w:rsidRPr="007623C8" w:rsidRDefault="00D8443D" w:rsidP="00D8443D">
      <w:pPr>
        <w:autoSpaceDE w:val="0"/>
        <w:autoSpaceDN w:val="0"/>
        <w:adjustRightInd w:val="0"/>
        <w:spacing w:after="0" w:line="240" w:lineRule="auto"/>
        <w:rPr>
          <w:rFonts w:cs="TimesNewRoman,Bold"/>
          <w:b/>
          <w:bCs/>
          <w:sz w:val="24"/>
        </w:rPr>
      </w:pPr>
    </w:p>
    <w:p w:rsidR="00D8443D" w:rsidRPr="007623C8" w:rsidRDefault="00D8443D" w:rsidP="00D8443D">
      <w:pPr>
        <w:autoSpaceDE w:val="0"/>
        <w:autoSpaceDN w:val="0"/>
        <w:adjustRightInd w:val="0"/>
        <w:spacing w:after="0" w:line="240" w:lineRule="auto"/>
        <w:rPr>
          <w:rFonts w:cs="TimesNewRoman,Bold"/>
          <w:b/>
          <w:bCs/>
        </w:rPr>
      </w:pPr>
    </w:p>
    <w:p w:rsidR="00D8443D" w:rsidRDefault="00D8443D" w:rsidP="00D8443D">
      <w:pPr>
        <w:autoSpaceDE w:val="0"/>
        <w:autoSpaceDN w:val="0"/>
        <w:adjustRightInd w:val="0"/>
        <w:spacing w:after="0" w:line="240" w:lineRule="auto"/>
        <w:jc w:val="right"/>
        <w:rPr>
          <w:rStyle w:val="NoSpacingChar"/>
          <w:rFonts w:eastAsia="Calibri"/>
          <w:color w:val="31849B"/>
          <w:sz w:val="44"/>
          <w:szCs w:val="44"/>
        </w:rPr>
      </w:pPr>
    </w:p>
    <w:p w:rsidR="00E22DF2" w:rsidRPr="00470236" w:rsidRDefault="00470236" w:rsidP="00470236">
      <w:pPr>
        <w:pStyle w:val="Heading1"/>
        <w:spacing w:before="0" w:after="480" w:line="240" w:lineRule="auto"/>
        <w:jc w:val="right"/>
        <w:rPr>
          <w:rFonts w:ascii="Calibri" w:hAnsi="Calibri"/>
          <w:color w:val="003399"/>
          <w:sz w:val="52"/>
          <w:szCs w:val="52"/>
        </w:rPr>
      </w:pPr>
      <w:r>
        <w:rPr>
          <w:rFonts w:eastAsia="Calibri"/>
          <w:color w:val="auto"/>
          <w:sz w:val="22"/>
          <w:szCs w:val="22"/>
        </w:rPr>
        <w:br w:type="page"/>
      </w:r>
      <w:bookmarkStart w:id="6" w:name="_Toc310334974"/>
      <w:r w:rsidR="00E22DF2" w:rsidRPr="00470236">
        <w:rPr>
          <w:rFonts w:ascii="Calibri" w:hAnsi="Calibri"/>
          <w:color w:val="003399"/>
          <w:sz w:val="52"/>
          <w:szCs w:val="52"/>
        </w:rPr>
        <w:lastRenderedPageBreak/>
        <w:t>FORWARD</w:t>
      </w:r>
      <w:bookmarkEnd w:id="3"/>
      <w:bookmarkEnd w:id="4"/>
      <w:bookmarkEnd w:id="6"/>
    </w:p>
    <w:p w:rsidR="00E22DF2" w:rsidRPr="0051352C" w:rsidRDefault="00E22DF2" w:rsidP="0051352C">
      <w:pPr>
        <w:pStyle w:val="NormalWeb1"/>
        <w:spacing w:before="0"/>
        <w:rPr>
          <w:rFonts w:asciiTheme="minorHAnsi" w:hAnsiTheme="minorHAnsi"/>
        </w:rPr>
      </w:pPr>
      <w:r w:rsidRPr="0051352C">
        <w:rPr>
          <w:rFonts w:asciiTheme="minorHAnsi" w:hAnsiTheme="minorHAnsi"/>
        </w:rPr>
        <w:t>The National Emerging Leadership Summit</w:t>
      </w:r>
      <w:r w:rsidR="00367ED1" w:rsidRPr="0051352C">
        <w:rPr>
          <w:rFonts w:asciiTheme="minorHAnsi" w:hAnsiTheme="minorHAnsi"/>
        </w:rPr>
        <w:t>’s purpose</w:t>
      </w:r>
      <w:r w:rsidRPr="0051352C">
        <w:rPr>
          <w:rFonts w:asciiTheme="minorHAnsi" w:hAnsiTheme="minorHAnsi"/>
        </w:rPr>
        <w:t xml:space="preserve"> is to provide </w:t>
      </w:r>
      <w:r w:rsidR="00BD6E03" w:rsidRPr="0051352C">
        <w:rPr>
          <w:rFonts w:asciiTheme="minorHAnsi" w:hAnsiTheme="minorHAnsi"/>
        </w:rPr>
        <w:t>G</w:t>
      </w:r>
      <w:r w:rsidRPr="0051352C">
        <w:rPr>
          <w:rFonts w:asciiTheme="minorHAnsi" w:hAnsiTheme="minorHAnsi"/>
        </w:rPr>
        <w:t>eneration X and</w:t>
      </w:r>
      <w:r w:rsidR="00BD6E03" w:rsidRPr="0051352C">
        <w:rPr>
          <w:rFonts w:asciiTheme="minorHAnsi" w:hAnsiTheme="minorHAnsi"/>
        </w:rPr>
        <w:t xml:space="preserve"> Generation</w:t>
      </w:r>
      <w:r w:rsidRPr="0051352C">
        <w:rPr>
          <w:rFonts w:asciiTheme="minorHAnsi" w:hAnsiTheme="minorHAnsi"/>
        </w:rPr>
        <w:t xml:space="preserve"> Y leaders in the field of health and aging services administration to: </w:t>
      </w:r>
    </w:p>
    <w:p w:rsidR="00E22DF2" w:rsidRPr="0051352C" w:rsidRDefault="00E22DF2" w:rsidP="0051352C">
      <w:pPr>
        <w:pStyle w:val="NormalWeb1"/>
        <w:numPr>
          <w:ilvl w:val="0"/>
          <w:numId w:val="45"/>
        </w:numPr>
        <w:tabs>
          <w:tab w:val="clear" w:pos="1440"/>
          <w:tab w:val="left" w:pos="720"/>
        </w:tabs>
        <w:spacing w:before="0"/>
        <w:rPr>
          <w:rFonts w:asciiTheme="minorHAnsi" w:hAnsiTheme="minorHAnsi"/>
        </w:rPr>
      </w:pPr>
      <w:r w:rsidRPr="0051352C">
        <w:rPr>
          <w:rFonts w:asciiTheme="minorHAnsi" w:hAnsiTheme="minorHAnsi"/>
        </w:rPr>
        <w:t xml:space="preserve">Engage in discussions of current best practices with other leaders; </w:t>
      </w:r>
    </w:p>
    <w:p w:rsidR="00E22DF2" w:rsidRPr="0051352C" w:rsidRDefault="00E22DF2" w:rsidP="0051352C">
      <w:pPr>
        <w:pStyle w:val="NormalWeb1"/>
        <w:numPr>
          <w:ilvl w:val="0"/>
          <w:numId w:val="45"/>
        </w:numPr>
        <w:tabs>
          <w:tab w:val="clear" w:pos="1440"/>
          <w:tab w:val="left" w:pos="720"/>
        </w:tabs>
        <w:spacing w:before="0"/>
        <w:rPr>
          <w:rFonts w:asciiTheme="minorHAnsi" w:hAnsiTheme="minorHAnsi"/>
        </w:rPr>
      </w:pPr>
      <w:r w:rsidRPr="0051352C">
        <w:rPr>
          <w:rFonts w:asciiTheme="minorHAnsi" w:hAnsiTheme="minorHAnsi"/>
        </w:rPr>
        <w:t>Meet with representatives of key professional organizations;</w:t>
      </w:r>
    </w:p>
    <w:p w:rsidR="00E22DF2" w:rsidRPr="0051352C" w:rsidRDefault="00E22DF2" w:rsidP="0051352C">
      <w:pPr>
        <w:pStyle w:val="NormalWeb1"/>
        <w:numPr>
          <w:ilvl w:val="0"/>
          <w:numId w:val="45"/>
        </w:numPr>
        <w:tabs>
          <w:tab w:val="clear" w:pos="1440"/>
          <w:tab w:val="left" w:pos="720"/>
        </w:tabs>
        <w:spacing w:before="0"/>
        <w:rPr>
          <w:rFonts w:asciiTheme="minorHAnsi" w:hAnsiTheme="minorHAnsi"/>
        </w:rPr>
      </w:pPr>
      <w:r w:rsidRPr="0051352C">
        <w:rPr>
          <w:rFonts w:asciiTheme="minorHAnsi" w:hAnsiTheme="minorHAnsi"/>
        </w:rPr>
        <w:t>Gain an inside perspective on the legislative process;</w:t>
      </w:r>
    </w:p>
    <w:p w:rsidR="00C408D0" w:rsidRPr="0051352C" w:rsidRDefault="00E22DF2" w:rsidP="0051352C">
      <w:pPr>
        <w:pStyle w:val="NormalWeb1"/>
        <w:numPr>
          <w:ilvl w:val="0"/>
          <w:numId w:val="45"/>
        </w:numPr>
        <w:tabs>
          <w:tab w:val="clear" w:pos="1440"/>
          <w:tab w:val="left" w:pos="720"/>
        </w:tabs>
        <w:spacing w:before="0"/>
        <w:rPr>
          <w:rFonts w:asciiTheme="minorHAnsi" w:hAnsiTheme="minorHAnsi"/>
        </w:rPr>
      </w:pPr>
      <w:r w:rsidRPr="0051352C">
        <w:rPr>
          <w:rFonts w:asciiTheme="minorHAnsi" w:hAnsiTheme="minorHAnsi"/>
        </w:rPr>
        <w:t xml:space="preserve">Explore solutions for attracting and retaining other </w:t>
      </w:r>
      <w:r w:rsidR="00FD6A1E" w:rsidRPr="0051352C">
        <w:rPr>
          <w:rFonts w:asciiTheme="minorHAnsi" w:hAnsiTheme="minorHAnsi"/>
        </w:rPr>
        <w:t>Generation</w:t>
      </w:r>
      <w:r w:rsidRPr="0051352C">
        <w:rPr>
          <w:rFonts w:asciiTheme="minorHAnsi" w:hAnsiTheme="minorHAnsi"/>
        </w:rPr>
        <w:t xml:space="preserve"> X and </w:t>
      </w:r>
      <w:r w:rsidR="00FD6A1E" w:rsidRPr="0051352C">
        <w:rPr>
          <w:rFonts w:asciiTheme="minorHAnsi" w:hAnsiTheme="minorHAnsi"/>
        </w:rPr>
        <w:t>Generation</w:t>
      </w:r>
      <w:r w:rsidR="0051352C">
        <w:rPr>
          <w:rFonts w:asciiTheme="minorHAnsi" w:hAnsiTheme="minorHAnsi"/>
        </w:rPr>
        <w:t xml:space="preserve"> </w:t>
      </w:r>
      <w:r w:rsidRPr="0051352C">
        <w:rPr>
          <w:rFonts w:asciiTheme="minorHAnsi" w:hAnsiTheme="minorHAnsi"/>
        </w:rPr>
        <w:t xml:space="preserve">Y leaders. </w:t>
      </w:r>
    </w:p>
    <w:p w:rsidR="00E22DF2" w:rsidRPr="0051352C" w:rsidRDefault="00E22DF2" w:rsidP="0051352C">
      <w:pPr>
        <w:pStyle w:val="NormalWeb1"/>
        <w:spacing w:before="0"/>
        <w:rPr>
          <w:rFonts w:asciiTheme="minorHAnsi" w:hAnsiTheme="minorHAnsi"/>
        </w:rPr>
      </w:pPr>
    </w:p>
    <w:p w:rsidR="00E22DF2" w:rsidRPr="0051352C" w:rsidRDefault="00E22DF2" w:rsidP="0051352C">
      <w:pPr>
        <w:pStyle w:val="NormalWeb1"/>
        <w:spacing w:before="0"/>
        <w:rPr>
          <w:rFonts w:asciiTheme="minorHAnsi" w:hAnsiTheme="minorHAnsi"/>
        </w:rPr>
      </w:pPr>
      <w:r w:rsidRPr="0051352C">
        <w:rPr>
          <w:rFonts w:asciiTheme="minorHAnsi" w:hAnsiTheme="minorHAnsi"/>
        </w:rPr>
        <w:t>The Summit combine</w:t>
      </w:r>
      <w:r w:rsidR="00F03C50">
        <w:rPr>
          <w:rFonts w:asciiTheme="minorHAnsi" w:hAnsiTheme="minorHAnsi"/>
        </w:rPr>
        <w:t xml:space="preserve">s current best-practices </w:t>
      </w:r>
      <w:r w:rsidRPr="0051352C">
        <w:rPr>
          <w:rFonts w:asciiTheme="minorHAnsi" w:hAnsiTheme="minorHAnsi"/>
        </w:rPr>
        <w:t xml:space="preserve">with a facilitated dialogue to provide a new perspective for both Summit participants and the broader field. This report is a reflection of the Second Annual National Emerging Leadership Summit, and </w:t>
      </w:r>
      <w:r w:rsidR="00E82B71" w:rsidRPr="0051352C">
        <w:rPr>
          <w:rFonts w:asciiTheme="minorHAnsi" w:hAnsiTheme="minorHAnsi"/>
        </w:rPr>
        <w:t xml:space="preserve">the inaugural Summit in 2010 </w:t>
      </w:r>
      <w:r w:rsidRPr="0051352C">
        <w:rPr>
          <w:rFonts w:asciiTheme="minorHAnsi" w:hAnsiTheme="minorHAnsi"/>
        </w:rPr>
        <w:t>serve</w:t>
      </w:r>
      <w:r w:rsidR="00E82B71" w:rsidRPr="0051352C">
        <w:rPr>
          <w:rFonts w:asciiTheme="minorHAnsi" w:hAnsiTheme="minorHAnsi"/>
        </w:rPr>
        <w:t>d</w:t>
      </w:r>
      <w:r w:rsidRPr="0051352C">
        <w:rPr>
          <w:rFonts w:asciiTheme="minorHAnsi" w:hAnsiTheme="minorHAnsi"/>
        </w:rPr>
        <w:t xml:space="preserve"> as </w:t>
      </w:r>
      <w:r w:rsidR="00E82B71" w:rsidRPr="0051352C">
        <w:rPr>
          <w:rFonts w:asciiTheme="minorHAnsi" w:hAnsiTheme="minorHAnsi"/>
        </w:rPr>
        <w:t xml:space="preserve">the </w:t>
      </w:r>
      <w:r w:rsidRPr="0051352C">
        <w:rPr>
          <w:rFonts w:asciiTheme="minorHAnsi" w:hAnsiTheme="minorHAnsi"/>
        </w:rPr>
        <w:t xml:space="preserve">spring board </w:t>
      </w:r>
      <w:r w:rsidR="00E82B71" w:rsidRPr="0051352C">
        <w:rPr>
          <w:rFonts w:asciiTheme="minorHAnsi" w:hAnsiTheme="minorHAnsi"/>
        </w:rPr>
        <w:t xml:space="preserve">to develop </w:t>
      </w:r>
      <w:r w:rsidRPr="0051352C">
        <w:rPr>
          <w:rFonts w:asciiTheme="minorHAnsi" w:hAnsiTheme="minorHAnsi"/>
        </w:rPr>
        <w:t xml:space="preserve">an action-oriented </w:t>
      </w:r>
      <w:r w:rsidR="00C93ED4" w:rsidRPr="0051352C">
        <w:rPr>
          <w:rFonts w:asciiTheme="minorHAnsi" w:hAnsiTheme="minorHAnsi"/>
        </w:rPr>
        <w:t xml:space="preserve">agenda. </w:t>
      </w:r>
    </w:p>
    <w:p w:rsidR="00E22DF2" w:rsidRPr="0051352C" w:rsidRDefault="00E22DF2" w:rsidP="0051352C">
      <w:pPr>
        <w:pStyle w:val="NormalWeb1"/>
        <w:spacing w:before="0"/>
        <w:rPr>
          <w:rFonts w:asciiTheme="minorHAnsi" w:hAnsiTheme="minorHAnsi"/>
        </w:rPr>
      </w:pPr>
    </w:p>
    <w:p w:rsidR="00367ED1" w:rsidRPr="0051352C" w:rsidRDefault="00E22DF2" w:rsidP="0051352C">
      <w:pPr>
        <w:pStyle w:val="NormalWeb1"/>
        <w:spacing w:before="0"/>
        <w:rPr>
          <w:rFonts w:asciiTheme="minorHAnsi" w:hAnsiTheme="minorHAnsi"/>
        </w:rPr>
      </w:pPr>
      <w:r w:rsidRPr="0051352C">
        <w:rPr>
          <w:rFonts w:asciiTheme="minorHAnsi" w:hAnsiTheme="minorHAnsi"/>
        </w:rPr>
        <w:t xml:space="preserve">The 2011 participants made significant progress to advance the 2010 recommendations.  The purpose of this </w:t>
      </w:r>
      <w:r w:rsidR="000A5F50" w:rsidRPr="0051352C">
        <w:rPr>
          <w:rFonts w:asciiTheme="minorHAnsi" w:hAnsiTheme="minorHAnsi"/>
        </w:rPr>
        <w:t>White Paper</w:t>
      </w:r>
      <w:r w:rsidRPr="0051352C">
        <w:rPr>
          <w:rFonts w:asciiTheme="minorHAnsi" w:hAnsiTheme="minorHAnsi"/>
        </w:rPr>
        <w:t xml:space="preserve"> includes: </w:t>
      </w:r>
    </w:p>
    <w:p w:rsidR="00C93ED4" w:rsidRPr="0051352C" w:rsidRDefault="00367ED1" w:rsidP="0051352C">
      <w:pPr>
        <w:pStyle w:val="NormalWeb1"/>
        <w:numPr>
          <w:ilvl w:val="0"/>
          <w:numId w:val="47"/>
        </w:numPr>
        <w:tabs>
          <w:tab w:val="clear" w:pos="1440"/>
          <w:tab w:val="left" w:pos="1080"/>
        </w:tabs>
        <w:spacing w:before="0"/>
        <w:rPr>
          <w:rFonts w:asciiTheme="minorHAnsi" w:hAnsiTheme="minorHAnsi"/>
        </w:rPr>
      </w:pPr>
      <w:r w:rsidRPr="0051352C">
        <w:rPr>
          <w:rFonts w:asciiTheme="minorHAnsi" w:hAnsiTheme="minorHAnsi"/>
        </w:rPr>
        <w:t>S</w:t>
      </w:r>
      <w:r w:rsidR="00E22DF2" w:rsidRPr="0051352C">
        <w:rPr>
          <w:rFonts w:asciiTheme="minorHAnsi" w:hAnsiTheme="minorHAnsi"/>
        </w:rPr>
        <w:t xml:space="preserve">etting a foundation for planning the 2012 Summit; </w:t>
      </w:r>
    </w:p>
    <w:p w:rsidR="00C93ED4" w:rsidRPr="0051352C" w:rsidRDefault="00367ED1" w:rsidP="0051352C">
      <w:pPr>
        <w:pStyle w:val="NormalWeb1"/>
        <w:numPr>
          <w:ilvl w:val="0"/>
          <w:numId w:val="47"/>
        </w:numPr>
        <w:tabs>
          <w:tab w:val="clear" w:pos="1440"/>
          <w:tab w:val="left" w:pos="1080"/>
        </w:tabs>
        <w:spacing w:before="0"/>
        <w:rPr>
          <w:rFonts w:asciiTheme="minorHAnsi" w:hAnsiTheme="minorHAnsi"/>
        </w:rPr>
      </w:pPr>
      <w:r w:rsidRPr="0051352C">
        <w:rPr>
          <w:rFonts w:asciiTheme="minorHAnsi" w:hAnsiTheme="minorHAnsi"/>
        </w:rPr>
        <w:t>S</w:t>
      </w:r>
      <w:r w:rsidR="00E22DF2" w:rsidRPr="0051352C">
        <w:rPr>
          <w:rFonts w:asciiTheme="minorHAnsi" w:hAnsiTheme="minorHAnsi"/>
        </w:rPr>
        <w:t xml:space="preserve">erving as an additional resource for this next cohort; and </w:t>
      </w:r>
    </w:p>
    <w:p w:rsidR="00C408D0" w:rsidRPr="0051352C" w:rsidRDefault="00367ED1" w:rsidP="0051352C">
      <w:pPr>
        <w:pStyle w:val="NormalWeb1"/>
        <w:numPr>
          <w:ilvl w:val="0"/>
          <w:numId w:val="47"/>
        </w:numPr>
        <w:tabs>
          <w:tab w:val="clear" w:pos="1440"/>
          <w:tab w:val="left" w:pos="1080"/>
        </w:tabs>
        <w:spacing w:before="0"/>
        <w:rPr>
          <w:rFonts w:asciiTheme="minorHAnsi" w:hAnsiTheme="minorHAnsi"/>
        </w:rPr>
      </w:pPr>
      <w:r w:rsidRPr="0051352C">
        <w:rPr>
          <w:rFonts w:asciiTheme="minorHAnsi" w:hAnsiTheme="minorHAnsi"/>
        </w:rPr>
        <w:t>P</w:t>
      </w:r>
      <w:r w:rsidR="00E22DF2" w:rsidRPr="0051352C">
        <w:rPr>
          <w:rFonts w:asciiTheme="minorHAnsi" w:hAnsiTheme="minorHAnsi"/>
        </w:rPr>
        <w:t xml:space="preserve">roviding evidence and support for the professional field of health and aging services administration to advance positive changes. </w:t>
      </w:r>
    </w:p>
    <w:p w:rsidR="0051352C" w:rsidRDefault="0051352C" w:rsidP="0051352C">
      <w:pPr>
        <w:pStyle w:val="NormalWeb1"/>
        <w:spacing w:before="0"/>
      </w:pPr>
    </w:p>
    <w:p w:rsidR="0051352C" w:rsidRPr="00470236" w:rsidRDefault="0051352C" w:rsidP="0051352C">
      <w:pPr>
        <w:pStyle w:val="Heading1"/>
        <w:spacing w:before="0" w:after="480" w:line="240" w:lineRule="auto"/>
        <w:jc w:val="right"/>
        <w:rPr>
          <w:rFonts w:ascii="Calibri" w:hAnsi="Calibri"/>
          <w:color w:val="003399"/>
          <w:sz w:val="52"/>
          <w:szCs w:val="52"/>
        </w:rPr>
      </w:pPr>
      <w:r>
        <w:rPr>
          <w:rFonts w:ascii="Calibri" w:hAnsi="Calibri"/>
        </w:rPr>
        <w:br w:type="page"/>
      </w:r>
      <w:bookmarkStart w:id="7" w:name="_Toc310334975"/>
      <w:r>
        <w:rPr>
          <w:rFonts w:ascii="Calibri" w:hAnsi="Calibri"/>
          <w:color w:val="003399"/>
          <w:sz w:val="52"/>
          <w:szCs w:val="52"/>
        </w:rPr>
        <w:lastRenderedPageBreak/>
        <w:t>EXECUTIVE SUMMARY</w:t>
      </w:r>
      <w:bookmarkEnd w:id="7"/>
    </w:p>
    <w:p w:rsidR="0051352C" w:rsidRPr="0051352C" w:rsidRDefault="0051352C" w:rsidP="0051352C">
      <w:pPr>
        <w:pStyle w:val="NormalWeb1"/>
        <w:spacing w:before="0"/>
        <w:rPr>
          <w:rFonts w:asciiTheme="minorHAnsi" w:hAnsiTheme="minorHAnsi"/>
        </w:rPr>
      </w:pPr>
      <w:r w:rsidRPr="0051352C">
        <w:rPr>
          <w:rFonts w:asciiTheme="minorHAnsi" w:hAnsiTheme="minorHAnsi"/>
        </w:rPr>
        <w:t>The 2011 National Emerging Leaders</w:t>
      </w:r>
      <w:r w:rsidR="00D93F2F">
        <w:rPr>
          <w:rFonts w:asciiTheme="minorHAnsi" w:hAnsiTheme="minorHAnsi"/>
        </w:rPr>
        <w:t>hip</w:t>
      </w:r>
      <w:r w:rsidRPr="0051352C">
        <w:rPr>
          <w:rFonts w:asciiTheme="minorHAnsi" w:hAnsiTheme="minorHAnsi"/>
        </w:rPr>
        <w:t xml:space="preserve"> Summit (NELS) brought together emerging leaders in the field of health and aging services administration from across the country. This second cohort of </w:t>
      </w:r>
      <w:r w:rsidR="00152451">
        <w:rPr>
          <w:rFonts w:asciiTheme="minorHAnsi" w:hAnsiTheme="minorHAnsi"/>
        </w:rPr>
        <w:t>participants</w:t>
      </w:r>
      <w:r w:rsidRPr="0051352C">
        <w:rPr>
          <w:rFonts w:asciiTheme="minorHAnsi" w:hAnsiTheme="minorHAnsi"/>
        </w:rPr>
        <w:t xml:space="preserve"> reviewed the foundational work of the inaugural group, and se</w:t>
      </w:r>
      <w:r w:rsidR="00007BD2">
        <w:rPr>
          <w:rFonts w:asciiTheme="minorHAnsi" w:hAnsiTheme="minorHAnsi"/>
        </w:rPr>
        <w:t xml:space="preserve">t out to clarify and refine the needs and opportunities </w:t>
      </w:r>
      <w:r w:rsidRPr="0051352C">
        <w:rPr>
          <w:rFonts w:asciiTheme="minorHAnsi" w:hAnsiTheme="minorHAnsi"/>
        </w:rPr>
        <w:t>for future leaders</w:t>
      </w:r>
      <w:r w:rsidR="00F03C50">
        <w:rPr>
          <w:rFonts w:asciiTheme="minorHAnsi" w:hAnsiTheme="minorHAnsi"/>
        </w:rPr>
        <w:t>,</w:t>
      </w:r>
      <w:r w:rsidRPr="0051352C">
        <w:rPr>
          <w:rFonts w:asciiTheme="minorHAnsi" w:hAnsiTheme="minorHAnsi"/>
        </w:rPr>
        <w:t xml:space="preserve"> in order to advance the </w:t>
      </w:r>
      <w:r w:rsidR="00007BD2">
        <w:rPr>
          <w:rFonts w:asciiTheme="minorHAnsi" w:hAnsiTheme="minorHAnsi"/>
        </w:rPr>
        <w:t>profession</w:t>
      </w:r>
      <w:r w:rsidRPr="0051352C">
        <w:rPr>
          <w:rFonts w:asciiTheme="minorHAnsi" w:hAnsiTheme="minorHAnsi"/>
        </w:rPr>
        <w:t>.  This report is the culmination of the efforts and outcomes of the action</w:t>
      </w:r>
      <w:r w:rsidR="00007BD2">
        <w:rPr>
          <w:rFonts w:asciiTheme="minorHAnsi" w:hAnsiTheme="minorHAnsi"/>
        </w:rPr>
        <w:t>-</w:t>
      </w:r>
      <w:r w:rsidRPr="0051352C">
        <w:rPr>
          <w:rFonts w:asciiTheme="minorHAnsi" w:hAnsiTheme="minorHAnsi"/>
        </w:rPr>
        <w:t xml:space="preserve">oriented event.  Key takeaways, calls to action, attendee perspectives and session summaries from the Summit are included in this </w:t>
      </w:r>
      <w:r w:rsidR="00F03C50">
        <w:rPr>
          <w:rFonts w:asciiTheme="minorHAnsi" w:hAnsiTheme="minorHAnsi"/>
        </w:rPr>
        <w:t>w</w:t>
      </w:r>
      <w:r w:rsidRPr="0051352C">
        <w:rPr>
          <w:rFonts w:asciiTheme="minorHAnsi" w:hAnsiTheme="minorHAnsi"/>
        </w:rPr>
        <w:t>hite paper.</w:t>
      </w:r>
    </w:p>
    <w:p w:rsidR="0051352C" w:rsidRPr="0051352C" w:rsidRDefault="0051352C" w:rsidP="0051352C">
      <w:pPr>
        <w:pStyle w:val="NormalWeb1"/>
        <w:spacing w:before="0"/>
        <w:rPr>
          <w:rFonts w:asciiTheme="minorHAnsi" w:hAnsiTheme="minorHAnsi"/>
        </w:rPr>
      </w:pPr>
    </w:p>
    <w:p w:rsidR="0051352C" w:rsidRPr="0051352C" w:rsidRDefault="0051352C" w:rsidP="0051352C">
      <w:pPr>
        <w:pStyle w:val="NormalWeb1"/>
        <w:spacing w:before="0"/>
        <w:rPr>
          <w:rFonts w:asciiTheme="minorHAnsi" w:hAnsiTheme="minorHAnsi"/>
        </w:rPr>
      </w:pPr>
      <w:r w:rsidRPr="0051352C">
        <w:rPr>
          <w:rFonts w:asciiTheme="minorHAnsi" w:hAnsiTheme="minorHAnsi"/>
        </w:rPr>
        <w:t xml:space="preserve">During the Summit, the four thematic areas identified by the 2010 NELS </w:t>
      </w:r>
      <w:r w:rsidR="00152451">
        <w:rPr>
          <w:rFonts w:asciiTheme="minorHAnsi" w:hAnsiTheme="minorHAnsi"/>
        </w:rPr>
        <w:t>participants</w:t>
      </w:r>
      <w:r w:rsidRPr="0051352C">
        <w:rPr>
          <w:rFonts w:asciiTheme="minorHAnsi" w:hAnsiTheme="minorHAnsi"/>
        </w:rPr>
        <w:t xml:space="preserve"> and the perspective of the current </w:t>
      </w:r>
      <w:r w:rsidR="00152451">
        <w:rPr>
          <w:rFonts w:asciiTheme="minorHAnsi" w:hAnsiTheme="minorHAnsi"/>
        </w:rPr>
        <w:t>participants</w:t>
      </w:r>
      <w:r w:rsidRPr="0051352C">
        <w:rPr>
          <w:rFonts w:asciiTheme="minorHAnsi" w:hAnsiTheme="minorHAnsi"/>
        </w:rPr>
        <w:t xml:space="preserve"> helped frame the discussion. </w:t>
      </w:r>
      <w:r w:rsidR="00007BD2">
        <w:rPr>
          <w:rFonts w:asciiTheme="minorHAnsi" w:hAnsiTheme="minorHAnsi"/>
        </w:rPr>
        <w:t xml:space="preserve">In this white paper, each </w:t>
      </w:r>
      <w:r w:rsidRPr="0051352C">
        <w:rPr>
          <w:rFonts w:asciiTheme="minorHAnsi" w:hAnsiTheme="minorHAnsi"/>
        </w:rPr>
        <w:t>recommendation</w:t>
      </w:r>
      <w:r w:rsidR="00007BD2">
        <w:rPr>
          <w:rFonts w:asciiTheme="minorHAnsi" w:hAnsiTheme="minorHAnsi"/>
        </w:rPr>
        <w:t xml:space="preserve"> will be defined along with a</w:t>
      </w:r>
      <w:r w:rsidRPr="0051352C">
        <w:rPr>
          <w:rFonts w:asciiTheme="minorHAnsi" w:hAnsiTheme="minorHAnsi"/>
        </w:rPr>
        <w:t xml:space="preserve"> detailed set of actions </w:t>
      </w:r>
      <w:r w:rsidR="00F03C50">
        <w:rPr>
          <w:rFonts w:asciiTheme="minorHAnsi" w:hAnsiTheme="minorHAnsi"/>
        </w:rPr>
        <w:t>from</w:t>
      </w:r>
      <w:r w:rsidRPr="0051352C">
        <w:rPr>
          <w:rFonts w:asciiTheme="minorHAnsi" w:hAnsiTheme="minorHAnsi"/>
        </w:rPr>
        <w:t xml:space="preserve"> which future actions and agendas</w:t>
      </w:r>
      <w:r w:rsidR="00F03C50">
        <w:rPr>
          <w:rFonts w:asciiTheme="minorHAnsi" w:hAnsiTheme="minorHAnsi"/>
        </w:rPr>
        <w:t xml:space="preserve"> will be developed</w:t>
      </w:r>
      <w:r w:rsidRPr="0051352C">
        <w:rPr>
          <w:rFonts w:asciiTheme="minorHAnsi" w:hAnsiTheme="minorHAnsi"/>
        </w:rPr>
        <w:t>.</w:t>
      </w:r>
      <w:r w:rsidR="00007BD2">
        <w:rPr>
          <w:rFonts w:asciiTheme="minorHAnsi" w:hAnsiTheme="minorHAnsi"/>
        </w:rPr>
        <w:t xml:space="preserve"> </w:t>
      </w:r>
      <w:r w:rsidRPr="0051352C">
        <w:rPr>
          <w:rFonts w:asciiTheme="minorHAnsi" w:hAnsiTheme="minorHAnsi"/>
        </w:rPr>
        <w:t>The recommendations from 2011 NELS included the following:</w:t>
      </w:r>
    </w:p>
    <w:p w:rsidR="0051352C" w:rsidRPr="0051352C" w:rsidRDefault="00F03C50" w:rsidP="00007BD2">
      <w:pPr>
        <w:pStyle w:val="NormalWeb1"/>
        <w:numPr>
          <w:ilvl w:val="0"/>
          <w:numId w:val="48"/>
        </w:numPr>
        <w:tabs>
          <w:tab w:val="left" w:pos="1080"/>
        </w:tabs>
        <w:spacing w:before="0"/>
        <w:rPr>
          <w:rFonts w:asciiTheme="minorHAnsi" w:hAnsiTheme="minorHAnsi"/>
        </w:rPr>
      </w:pPr>
      <w:r>
        <w:rPr>
          <w:rFonts w:asciiTheme="minorHAnsi" w:hAnsiTheme="minorHAnsi"/>
        </w:rPr>
        <w:t>Developing s</w:t>
      </w:r>
      <w:r w:rsidR="0051352C" w:rsidRPr="0051352C">
        <w:rPr>
          <w:rFonts w:asciiTheme="minorHAnsi" w:hAnsiTheme="minorHAnsi"/>
        </w:rPr>
        <w:t xml:space="preserve">tandardized </w:t>
      </w:r>
      <w:r>
        <w:rPr>
          <w:rFonts w:asciiTheme="minorHAnsi" w:hAnsiTheme="minorHAnsi"/>
        </w:rPr>
        <w:t>s</w:t>
      </w:r>
      <w:r w:rsidR="0051352C" w:rsidRPr="0051352C">
        <w:rPr>
          <w:rFonts w:asciiTheme="minorHAnsi" w:hAnsiTheme="minorHAnsi"/>
        </w:rPr>
        <w:t xml:space="preserve">tate </w:t>
      </w:r>
      <w:r>
        <w:rPr>
          <w:rFonts w:asciiTheme="minorHAnsi" w:hAnsiTheme="minorHAnsi"/>
        </w:rPr>
        <w:t>l</w:t>
      </w:r>
      <w:r w:rsidR="0051352C" w:rsidRPr="0051352C">
        <w:rPr>
          <w:rFonts w:asciiTheme="minorHAnsi" w:hAnsiTheme="minorHAnsi"/>
        </w:rPr>
        <w:t xml:space="preserve">icensure and </w:t>
      </w:r>
      <w:r>
        <w:rPr>
          <w:rFonts w:asciiTheme="minorHAnsi" w:hAnsiTheme="minorHAnsi"/>
        </w:rPr>
        <w:t>r</w:t>
      </w:r>
      <w:r w:rsidR="0051352C" w:rsidRPr="0051352C">
        <w:rPr>
          <w:rFonts w:asciiTheme="minorHAnsi" w:hAnsiTheme="minorHAnsi"/>
        </w:rPr>
        <w:t>eciprocity agreements</w:t>
      </w:r>
    </w:p>
    <w:p w:rsidR="0051352C" w:rsidRPr="0051352C" w:rsidRDefault="0051352C" w:rsidP="00007BD2">
      <w:pPr>
        <w:pStyle w:val="NormalWeb1"/>
        <w:numPr>
          <w:ilvl w:val="0"/>
          <w:numId w:val="48"/>
        </w:numPr>
        <w:tabs>
          <w:tab w:val="left" w:pos="1080"/>
        </w:tabs>
        <w:spacing w:before="0"/>
        <w:rPr>
          <w:rFonts w:asciiTheme="minorHAnsi" w:hAnsiTheme="minorHAnsi"/>
        </w:rPr>
      </w:pPr>
      <w:r w:rsidRPr="0051352C">
        <w:rPr>
          <w:rFonts w:asciiTheme="minorHAnsi" w:hAnsiTheme="minorHAnsi"/>
        </w:rPr>
        <w:t xml:space="preserve">Supporting the effort to standardize the </w:t>
      </w:r>
      <w:r w:rsidR="007A0C04">
        <w:rPr>
          <w:rFonts w:asciiTheme="minorHAnsi" w:hAnsiTheme="minorHAnsi"/>
        </w:rPr>
        <w:t>long term care (LTC)</w:t>
      </w:r>
      <w:r w:rsidRPr="0051352C">
        <w:rPr>
          <w:rFonts w:asciiTheme="minorHAnsi" w:hAnsiTheme="minorHAnsi"/>
        </w:rPr>
        <w:t xml:space="preserve"> vocabulary</w:t>
      </w:r>
    </w:p>
    <w:p w:rsidR="0051352C" w:rsidRPr="0051352C" w:rsidRDefault="0051352C" w:rsidP="00007BD2">
      <w:pPr>
        <w:pStyle w:val="NormalWeb1"/>
        <w:numPr>
          <w:ilvl w:val="0"/>
          <w:numId w:val="48"/>
        </w:numPr>
        <w:tabs>
          <w:tab w:val="left" w:pos="1080"/>
        </w:tabs>
        <w:spacing w:before="0"/>
        <w:rPr>
          <w:rFonts w:asciiTheme="minorHAnsi" w:hAnsiTheme="minorHAnsi"/>
        </w:rPr>
      </w:pPr>
      <w:r w:rsidRPr="0051352C">
        <w:rPr>
          <w:rFonts w:asciiTheme="minorHAnsi" w:hAnsiTheme="minorHAnsi"/>
        </w:rPr>
        <w:t>Identifying and supporting the development of mentoring opportunities</w:t>
      </w:r>
    </w:p>
    <w:p w:rsidR="0051352C" w:rsidRPr="0051352C" w:rsidRDefault="0051352C" w:rsidP="00007BD2">
      <w:pPr>
        <w:pStyle w:val="NormalWeb1"/>
        <w:numPr>
          <w:ilvl w:val="0"/>
          <w:numId w:val="48"/>
        </w:numPr>
        <w:tabs>
          <w:tab w:val="left" w:pos="1080"/>
        </w:tabs>
        <w:spacing w:before="0"/>
        <w:rPr>
          <w:rFonts w:asciiTheme="minorHAnsi" w:hAnsiTheme="minorHAnsi"/>
        </w:rPr>
      </w:pPr>
      <w:r w:rsidRPr="0051352C">
        <w:rPr>
          <w:rFonts w:asciiTheme="minorHAnsi" w:hAnsiTheme="minorHAnsi"/>
        </w:rPr>
        <w:t>Develop</w:t>
      </w:r>
      <w:r w:rsidR="00F03C50">
        <w:rPr>
          <w:rFonts w:asciiTheme="minorHAnsi" w:hAnsiTheme="minorHAnsi"/>
        </w:rPr>
        <w:t>ing</w:t>
      </w:r>
      <w:r w:rsidRPr="0051352C">
        <w:rPr>
          <w:rFonts w:asciiTheme="minorHAnsi" w:hAnsiTheme="minorHAnsi"/>
        </w:rPr>
        <w:t xml:space="preserve"> a marketing plan and </w:t>
      </w:r>
      <w:r w:rsidR="00F03C50">
        <w:rPr>
          <w:rFonts w:asciiTheme="minorHAnsi" w:hAnsiTheme="minorHAnsi"/>
        </w:rPr>
        <w:t>beginning to</w:t>
      </w:r>
      <w:r w:rsidRPr="0051352C">
        <w:rPr>
          <w:rFonts w:asciiTheme="minorHAnsi" w:hAnsiTheme="minorHAnsi"/>
        </w:rPr>
        <w:t xml:space="preserve"> promot</w:t>
      </w:r>
      <w:r w:rsidR="00F03C50">
        <w:rPr>
          <w:rFonts w:asciiTheme="minorHAnsi" w:hAnsiTheme="minorHAnsi"/>
        </w:rPr>
        <w:t>e</w:t>
      </w:r>
      <w:r w:rsidRPr="0051352C">
        <w:rPr>
          <w:rFonts w:asciiTheme="minorHAnsi" w:hAnsiTheme="minorHAnsi"/>
        </w:rPr>
        <w:t xml:space="preserve"> NELS as an event for professionals leading passionate innovation</w:t>
      </w:r>
    </w:p>
    <w:p w:rsidR="0051352C" w:rsidRPr="0051352C" w:rsidRDefault="0051352C" w:rsidP="00007BD2">
      <w:pPr>
        <w:pStyle w:val="NormalWeb1"/>
        <w:numPr>
          <w:ilvl w:val="0"/>
          <w:numId w:val="48"/>
        </w:numPr>
        <w:tabs>
          <w:tab w:val="left" w:pos="1080"/>
        </w:tabs>
        <w:spacing w:before="0"/>
        <w:rPr>
          <w:rFonts w:asciiTheme="minorHAnsi" w:hAnsiTheme="minorHAnsi"/>
        </w:rPr>
      </w:pPr>
      <w:r w:rsidRPr="0051352C">
        <w:rPr>
          <w:rFonts w:asciiTheme="minorHAnsi" w:hAnsiTheme="minorHAnsi"/>
        </w:rPr>
        <w:t>Publish</w:t>
      </w:r>
      <w:r w:rsidR="00F03C50">
        <w:rPr>
          <w:rFonts w:asciiTheme="minorHAnsi" w:hAnsiTheme="minorHAnsi"/>
        </w:rPr>
        <w:t>ing</w:t>
      </w:r>
      <w:r w:rsidRPr="0051352C">
        <w:rPr>
          <w:rFonts w:asciiTheme="minorHAnsi" w:hAnsiTheme="minorHAnsi"/>
        </w:rPr>
        <w:t xml:space="preserve"> the 2011 recommendations and action plans in a white paper</w:t>
      </w:r>
    </w:p>
    <w:p w:rsidR="0051352C" w:rsidRPr="0051352C" w:rsidRDefault="0051352C" w:rsidP="0051352C">
      <w:pPr>
        <w:pStyle w:val="NormalWeb1"/>
        <w:spacing w:before="0"/>
        <w:rPr>
          <w:rFonts w:asciiTheme="minorHAnsi" w:hAnsiTheme="minorHAnsi"/>
        </w:rPr>
      </w:pPr>
    </w:p>
    <w:p w:rsidR="0051352C" w:rsidRPr="0051352C" w:rsidRDefault="0051352C" w:rsidP="0051352C">
      <w:pPr>
        <w:pStyle w:val="NormalWeb1"/>
        <w:spacing w:before="0"/>
        <w:rPr>
          <w:rFonts w:asciiTheme="minorHAnsi" w:hAnsiTheme="minorHAnsi"/>
        </w:rPr>
      </w:pPr>
      <w:r w:rsidRPr="0051352C">
        <w:rPr>
          <w:rFonts w:asciiTheme="minorHAnsi" w:hAnsiTheme="minorHAnsi"/>
        </w:rPr>
        <w:t xml:space="preserve">For each of these recommendations, the development of formal committees and action plans demonstrates the readiness of the </w:t>
      </w:r>
      <w:r w:rsidR="00007BD2">
        <w:rPr>
          <w:rFonts w:asciiTheme="minorHAnsi" w:hAnsiTheme="minorHAnsi"/>
        </w:rPr>
        <w:t>G</w:t>
      </w:r>
      <w:r w:rsidRPr="0051352C">
        <w:rPr>
          <w:rFonts w:asciiTheme="minorHAnsi" w:hAnsiTheme="minorHAnsi"/>
        </w:rPr>
        <w:t>eneration X and</w:t>
      </w:r>
      <w:r w:rsidR="00007BD2">
        <w:rPr>
          <w:rFonts w:asciiTheme="minorHAnsi" w:hAnsiTheme="minorHAnsi"/>
        </w:rPr>
        <w:t xml:space="preserve"> Generation</w:t>
      </w:r>
      <w:r w:rsidRPr="0051352C">
        <w:rPr>
          <w:rFonts w:asciiTheme="minorHAnsi" w:hAnsiTheme="minorHAnsi"/>
        </w:rPr>
        <w:t xml:space="preserve"> Y </w:t>
      </w:r>
      <w:r w:rsidR="00007BD2">
        <w:rPr>
          <w:rFonts w:asciiTheme="minorHAnsi" w:hAnsiTheme="minorHAnsi"/>
        </w:rPr>
        <w:t>h</w:t>
      </w:r>
      <w:r w:rsidRPr="0051352C">
        <w:rPr>
          <w:rFonts w:asciiTheme="minorHAnsi" w:hAnsiTheme="minorHAnsi"/>
        </w:rPr>
        <w:t xml:space="preserve">ealthcare </w:t>
      </w:r>
      <w:r w:rsidR="00007BD2">
        <w:rPr>
          <w:rFonts w:asciiTheme="minorHAnsi" w:hAnsiTheme="minorHAnsi"/>
        </w:rPr>
        <w:t>a</w:t>
      </w:r>
      <w:r w:rsidRPr="0051352C">
        <w:rPr>
          <w:rFonts w:asciiTheme="minorHAnsi" w:hAnsiTheme="minorHAnsi"/>
        </w:rPr>
        <w:t xml:space="preserve">dministrators in </w:t>
      </w:r>
      <w:r w:rsidR="00007BD2">
        <w:rPr>
          <w:rFonts w:asciiTheme="minorHAnsi" w:hAnsiTheme="minorHAnsi"/>
        </w:rPr>
        <w:t>a</w:t>
      </w:r>
      <w:r w:rsidRPr="0051352C">
        <w:rPr>
          <w:rFonts w:asciiTheme="minorHAnsi" w:hAnsiTheme="minorHAnsi"/>
        </w:rPr>
        <w:t xml:space="preserve">ging </w:t>
      </w:r>
      <w:r w:rsidR="00007BD2">
        <w:rPr>
          <w:rFonts w:asciiTheme="minorHAnsi" w:hAnsiTheme="minorHAnsi"/>
        </w:rPr>
        <w:t>s</w:t>
      </w:r>
      <w:r w:rsidRPr="0051352C">
        <w:rPr>
          <w:rFonts w:asciiTheme="minorHAnsi" w:hAnsiTheme="minorHAnsi"/>
        </w:rPr>
        <w:t xml:space="preserve">ervices to transform the profession and strengthen the demand for NELS and its activities.  </w:t>
      </w:r>
      <w:r w:rsidR="00F03C50">
        <w:rPr>
          <w:rFonts w:asciiTheme="minorHAnsi" w:hAnsiTheme="minorHAnsi"/>
        </w:rPr>
        <w:t>With designated leaders, t</w:t>
      </w:r>
      <w:r w:rsidRPr="0051352C">
        <w:rPr>
          <w:rFonts w:asciiTheme="minorHAnsi" w:hAnsiTheme="minorHAnsi"/>
        </w:rPr>
        <w:t xml:space="preserve">he committees for each strategic </w:t>
      </w:r>
      <w:r w:rsidR="00F03C50">
        <w:rPr>
          <w:rFonts w:asciiTheme="minorHAnsi" w:hAnsiTheme="minorHAnsi"/>
        </w:rPr>
        <w:t xml:space="preserve">area </w:t>
      </w:r>
      <w:r w:rsidRPr="0051352C">
        <w:rPr>
          <w:rFonts w:asciiTheme="minorHAnsi" w:hAnsiTheme="minorHAnsi"/>
        </w:rPr>
        <w:t>plan to meet quarterly to move this work forward and begin the process of transforming the LTC administration profession.  From a broader perspective, the NELS group is carefully considering the importance of strategic partners</w:t>
      </w:r>
      <w:r w:rsidR="00F03C50">
        <w:rPr>
          <w:rFonts w:asciiTheme="minorHAnsi" w:hAnsiTheme="minorHAnsi"/>
        </w:rPr>
        <w:t xml:space="preserve">, such as American College of Health Care Administrators and The National Association of Long Term Care Administrators Boards, </w:t>
      </w:r>
      <w:r w:rsidRPr="0051352C">
        <w:rPr>
          <w:rFonts w:asciiTheme="minorHAnsi" w:hAnsiTheme="minorHAnsi"/>
        </w:rPr>
        <w:t xml:space="preserve"> to leverage current energies and initiatives.</w:t>
      </w:r>
    </w:p>
    <w:p w:rsidR="0051352C" w:rsidRPr="0051352C" w:rsidRDefault="0051352C" w:rsidP="0051352C">
      <w:pPr>
        <w:pStyle w:val="NormalWeb1"/>
        <w:spacing w:before="0"/>
        <w:rPr>
          <w:rFonts w:asciiTheme="minorHAnsi" w:hAnsiTheme="minorHAnsi"/>
        </w:rPr>
      </w:pPr>
    </w:p>
    <w:p w:rsidR="004D0650" w:rsidRPr="004D0650" w:rsidRDefault="00F03C50" w:rsidP="0051352C">
      <w:pPr>
        <w:pStyle w:val="NormalWeb1"/>
        <w:spacing w:before="0"/>
      </w:pPr>
      <w:r>
        <w:rPr>
          <w:rFonts w:asciiTheme="minorHAnsi" w:hAnsiTheme="minorHAnsi"/>
        </w:rPr>
        <w:t>T</w:t>
      </w:r>
      <w:r w:rsidR="0051352C" w:rsidRPr="0051352C">
        <w:rPr>
          <w:rFonts w:asciiTheme="minorHAnsi" w:hAnsiTheme="minorHAnsi"/>
        </w:rPr>
        <w:t xml:space="preserve">he </w:t>
      </w:r>
      <w:r>
        <w:rPr>
          <w:rFonts w:asciiTheme="minorHAnsi" w:hAnsiTheme="minorHAnsi"/>
        </w:rPr>
        <w:t xml:space="preserve">steering </w:t>
      </w:r>
      <w:r w:rsidR="0051352C" w:rsidRPr="0051352C">
        <w:rPr>
          <w:rFonts w:asciiTheme="minorHAnsi" w:hAnsiTheme="minorHAnsi"/>
        </w:rPr>
        <w:t xml:space="preserve">committee and </w:t>
      </w:r>
      <w:r w:rsidR="00152451">
        <w:rPr>
          <w:rFonts w:asciiTheme="minorHAnsi" w:hAnsiTheme="minorHAnsi"/>
        </w:rPr>
        <w:t>participants</w:t>
      </w:r>
      <w:r>
        <w:rPr>
          <w:rFonts w:asciiTheme="minorHAnsi" w:hAnsiTheme="minorHAnsi"/>
        </w:rPr>
        <w:t xml:space="preserve"> reviewed this white paper</w:t>
      </w:r>
      <w:r w:rsidR="0051352C" w:rsidRPr="0051352C">
        <w:rPr>
          <w:rFonts w:asciiTheme="minorHAnsi" w:hAnsiTheme="minorHAnsi"/>
        </w:rPr>
        <w:t xml:space="preserve"> prior to this broader dissemination. The information noted in this document is a reflection of the voice of the 2011 NELS </w:t>
      </w:r>
      <w:r w:rsidR="00152451">
        <w:rPr>
          <w:rFonts w:asciiTheme="minorHAnsi" w:hAnsiTheme="minorHAnsi"/>
        </w:rPr>
        <w:t>participants</w:t>
      </w:r>
      <w:r w:rsidR="0051352C" w:rsidRPr="0051352C">
        <w:rPr>
          <w:rFonts w:asciiTheme="minorHAnsi" w:hAnsiTheme="minorHAnsi"/>
        </w:rPr>
        <w:t xml:space="preserve">, yet there is clearly an interest in beginning an effort to invite all NELS </w:t>
      </w:r>
      <w:r w:rsidR="00152451">
        <w:rPr>
          <w:rFonts w:asciiTheme="minorHAnsi" w:hAnsiTheme="minorHAnsi"/>
        </w:rPr>
        <w:t>participants</w:t>
      </w:r>
      <w:r w:rsidR="0051352C" w:rsidRPr="0051352C">
        <w:rPr>
          <w:rFonts w:asciiTheme="minorHAnsi" w:hAnsiTheme="minorHAnsi"/>
        </w:rPr>
        <w:t xml:space="preserve"> and interested stakeholders to participate and support achieving the next action oriented phase of this work.  The NELS steering committee presented these recommendations with sponsoring organizations</w:t>
      </w:r>
      <w:r w:rsidR="00780FE9">
        <w:rPr>
          <w:rFonts w:asciiTheme="minorHAnsi" w:hAnsiTheme="minorHAnsi"/>
        </w:rPr>
        <w:t>,</w:t>
      </w:r>
      <w:r w:rsidR="0051352C" w:rsidRPr="0051352C">
        <w:rPr>
          <w:rFonts w:asciiTheme="minorHAnsi" w:hAnsiTheme="minorHAnsi"/>
        </w:rPr>
        <w:t xml:space="preserve"> and will use this White Paper as a sp</w:t>
      </w:r>
      <w:r w:rsidR="007A0C04">
        <w:rPr>
          <w:rFonts w:asciiTheme="minorHAnsi" w:hAnsiTheme="minorHAnsi"/>
        </w:rPr>
        <w:t>ring board for the 2012 NELS</w:t>
      </w:r>
      <w:r w:rsidR="00AD5DEA">
        <w:rPr>
          <w:rFonts w:asciiTheme="minorHAnsi" w:hAnsiTheme="minorHAnsi"/>
        </w:rPr>
        <w:t>. The</w:t>
      </w:r>
      <w:r w:rsidR="0051352C" w:rsidRPr="0051352C">
        <w:rPr>
          <w:rFonts w:asciiTheme="minorHAnsi" w:hAnsiTheme="minorHAnsi"/>
        </w:rPr>
        <w:t xml:space="preserve"> </w:t>
      </w:r>
      <w:r w:rsidR="007A0C04">
        <w:rPr>
          <w:rFonts w:asciiTheme="minorHAnsi" w:hAnsiTheme="minorHAnsi"/>
        </w:rPr>
        <w:t xml:space="preserve">2011 NELS </w:t>
      </w:r>
      <w:r w:rsidR="00152451">
        <w:rPr>
          <w:rFonts w:asciiTheme="minorHAnsi" w:hAnsiTheme="minorHAnsi"/>
        </w:rPr>
        <w:t>participants</w:t>
      </w:r>
      <w:r w:rsidR="0051352C" w:rsidRPr="0051352C">
        <w:rPr>
          <w:rFonts w:asciiTheme="minorHAnsi" w:hAnsiTheme="minorHAnsi"/>
        </w:rPr>
        <w:t xml:space="preserve"> also developed a new descriptor of their identity, “professional</w:t>
      </w:r>
      <w:r w:rsidR="007A0C04">
        <w:rPr>
          <w:rFonts w:asciiTheme="minorHAnsi" w:hAnsiTheme="minorHAnsi"/>
        </w:rPr>
        <w:t>s leading passionate innovation</w:t>
      </w:r>
      <w:r w:rsidR="00AD5DEA">
        <w:rPr>
          <w:rFonts w:asciiTheme="minorHAnsi" w:hAnsiTheme="minorHAnsi"/>
        </w:rPr>
        <w:t>,</w:t>
      </w:r>
      <w:r w:rsidR="007A0C04">
        <w:rPr>
          <w:rFonts w:asciiTheme="minorHAnsi" w:hAnsiTheme="minorHAnsi"/>
        </w:rPr>
        <w:t>”</w:t>
      </w:r>
      <w:r w:rsidR="0051352C" w:rsidRPr="0051352C">
        <w:rPr>
          <w:rFonts w:asciiTheme="minorHAnsi" w:hAnsiTheme="minorHAnsi"/>
        </w:rPr>
        <w:t xml:space="preserve"> and each of the 2010 and 2011 NELS participants are the epitome of this new brand for this noble profession.</w:t>
      </w:r>
      <w:bookmarkStart w:id="8" w:name="_TOC3062"/>
      <w:bookmarkStart w:id="9" w:name="_Toc307391837"/>
      <w:bookmarkEnd w:id="8"/>
    </w:p>
    <w:p w:rsidR="00E22DF2" w:rsidRPr="009332B0" w:rsidRDefault="00C93ED4" w:rsidP="00C93ED4">
      <w:pPr>
        <w:pStyle w:val="Heading1"/>
        <w:spacing w:before="0" w:after="480" w:line="240" w:lineRule="auto"/>
        <w:jc w:val="right"/>
        <w:rPr>
          <w:rFonts w:ascii="Calibri" w:hAnsi="Calibri"/>
        </w:rPr>
      </w:pPr>
      <w:bookmarkStart w:id="10" w:name="_Toc307928047"/>
      <w:r>
        <w:br w:type="page"/>
      </w:r>
      <w:bookmarkStart w:id="11" w:name="_Toc310334976"/>
      <w:r w:rsidR="00E22DF2" w:rsidRPr="00C93ED4">
        <w:rPr>
          <w:rFonts w:asciiTheme="minorHAnsi" w:hAnsiTheme="minorHAnsi"/>
          <w:color w:val="003399"/>
          <w:sz w:val="52"/>
          <w:szCs w:val="52"/>
        </w:rPr>
        <w:lastRenderedPageBreak/>
        <w:t>BACKGROUND</w:t>
      </w:r>
      <w:bookmarkEnd w:id="9"/>
      <w:bookmarkEnd w:id="10"/>
      <w:bookmarkEnd w:id="11"/>
    </w:p>
    <w:p w:rsidR="00901E11" w:rsidRPr="00B20606" w:rsidRDefault="00E22DF2" w:rsidP="009332B0">
      <w:pPr>
        <w:tabs>
          <w:tab w:val="left" w:pos="1440"/>
        </w:tabs>
        <w:spacing w:after="0" w:line="240" w:lineRule="auto"/>
        <w:rPr>
          <w:rFonts w:ascii="Calibri" w:hAnsi="Calibri"/>
          <w:sz w:val="24"/>
        </w:rPr>
      </w:pPr>
      <w:r w:rsidRPr="00B20606">
        <w:rPr>
          <w:rFonts w:ascii="Calibri" w:hAnsi="Calibri"/>
          <w:sz w:val="24"/>
        </w:rPr>
        <w:t xml:space="preserve">With unprecedented growth rates for the senior citizen population, the United States faces a tremendous challenge to improve and maintain the quality of care and service provided in long term care (LTC) organizations.  Data from the </w:t>
      </w:r>
      <w:r w:rsidR="00780FE9">
        <w:rPr>
          <w:rFonts w:ascii="Calibri" w:hAnsi="Calibri"/>
          <w:sz w:val="24"/>
        </w:rPr>
        <w:t xml:space="preserve">U. S. </w:t>
      </w:r>
      <w:r w:rsidRPr="00B20606">
        <w:rPr>
          <w:rFonts w:ascii="Calibri" w:hAnsi="Calibri"/>
          <w:sz w:val="24"/>
        </w:rPr>
        <w:t>Census Bureau estimate that the elderly (age 65 and over) accounted for nearly 15% of the American population in 2010</w:t>
      </w:r>
      <w:r w:rsidR="00780FE9">
        <w:rPr>
          <w:rFonts w:ascii="Calibri" w:hAnsi="Calibri"/>
          <w:sz w:val="24"/>
        </w:rPr>
        <w:t>,</w:t>
      </w:r>
      <w:r w:rsidRPr="00B20606">
        <w:rPr>
          <w:rFonts w:ascii="Calibri" w:hAnsi="Calibri"/>
          <w:sz w:val="24"/>
        </w:rPr>
        <w:t xml:space="preserve"> and will account for nearly one quarter of the population by 2050.</w:t>
      </w:r>
      <w:r w:rsidR="00901E11" w:rsidRPr="00B20606">
        <w:rPr>
          <w:rStyle w:val="EndnoteReference1"/>
          <w:rFonts w:ascii="Calibri" w:hAnsi="Calibri"/>
          <w:sz w:val="24"/>
        </w:rPr>
        <w:endnoteReference w:id="1"/>
      </w:r>
      <w:r w:rsidR="00901E11" w:rsidRPr="00B20606">
        <w:rPr>
          <w:rFonts w:ascii="Calibri" w:hAnsi="Calibri"/>
          <w:sz w:val="24"/>
        </w:rPr>
        <w:t xml:space="preserve"> As Americans continue to live longer and with more co-morbidities than ever before, the associated costs of providing quality care grows incrementally and the stresses to our nation’s long term care system mount.</w:t>
      </w:r>
    </w:p>
    <w:p w:rsidR="00901E11" w:rsidRPr="00B20606" w:rsidRDefault="00901E11" w:rsidP="009332B0">
      <w:pPr>
        <w:tabs>
          <w:tab w:val="left" w:pos="1440"/>
        </w:tabs>
        <w:spacing w:after="0" w:line="240" w:lineRule="auto"/>
        <w:rPr>
          <w:rFonts w:ascii="Calibri" w:hAnsi="Calibri"/>
          <w:sz w:val="24"/>
        </w:rPr>
      </w:pPr>
    </w:p>
    <w:p w:rsidR="00E22DF2" w:rsidRPr="00B20606" w:rsidRDefault="00901E11" w:rsidP="009332B0">
      <w:pPr>
        <w:tabs>
          <w:tab w:val="left" w:pos="1440"/>
        </w:tabs>
        <w:spacing w:after="0" w:line="240" w:lineRule="auto"/>
        <w:rPr>
          <w:rFonts w:ascii="Calibri" w:hAnsi="Calibri"/>
          <w:sz w:val="24"/>
        </w:rPr>
      </w:pPr>
      <w:r w:rsidRPr="00B20606">
        <w:rPr>
          <w:rFonts w:ascii="Calibri" w:hAnsi="Calibri"/>
          <w:sz w:val="24"/>
        </w:rPr>
        <w:t>Data from the Centers for Medicare and Medicaid Services (CMS) determined the 2009 national health care expenditures to be over $2.4 trillion, of which approximately 10% is directly attributed to nursing home and home health services.  CMS projections estimate in 2019 total national health expenditures to be nearly $4.5 trillion with nursing home and home health services expenditures being nearly $400 billion.</w:t>
      </w:r>
      <w:r w:rsidRPr="00B20606">
        <w:rPr>
          <w:rStyle w:val="EndnoteReference1"/>
          <w:rFonts w:ascii="Calibri" w:hAnsi="Calibri"/>
          <w:sz w:val="24"/>
        </w:rPr>
        <w:endnoteReference w:id="2"/>
      </w:r>
      <w:r w:rsidRPr="00B20606">
        <w:rPr>
          <w:rFonts w:ascii="Calibri" w:hAnsi="Calibri"/>
          <w:sz w:val="24"/>
        </w:rPr>
        <w:t xml:space="preserve"> The 2009 total healthcare expenditures </w:t>
      </w:r>
      <w:r w:rsidR="00780FE9">
        <w:rPr>
          <w:rFonts w:ascii="Calibri" w:hAnsi="Calibri"/>
          <w:sz w:val="24"/>
        </w:rPr>
        <w:t>account for</w:t>
      </w:r>
      <w:r w:rsidRPr="00B20606">
        <w:rPr>
          <w:rFonts w:ascii="Calibri" w:hAnsi="Calibri"/>
          <w:sz w:val="24"/>
        </w:rPr>
        <w:t xml:space="preserve"> 17% of the gross domestic product (GDP), and projections indicate that it will consume nearly 20% of the GDP by 2019.</w:t>
      </w:r>
      <w:r w:rsidRPr="00B20606">
        <w:rPr>
          <w:rStyle w:val="EndnoteReference1"/>
          <w:rFonts w:ascii="Calibri" w:hAnsi="Calibri"/>
          <w:sz w:val="24"/>
        </w:rPr>
        <w:endnoteReference w:id="3"/>
      </w:r>
      <w:r w:rsidRPr="00B20606">
        <w:rPr>
          <w:rFonts w:ascii="Calibri" w:hAnsi="Calibri"/>
          <w:sz w:val="24"/>
        </w:rPr>
        <w:t xml:space="preserve"> </w:t>
      </w:r>
      <w:r w:rsidRPr="00B20606">
        <w:rPr>
          <w:rFonts w:ascii="Calibri" w:hAnsi="Calibri"/>
          <w:b/>
          <w:sz w:val="24"/>
        </w:rPr>
        <w:t xml:space="preserve"> </w:t>
      </w:r>
      <w:r w:rsidRPr="00B20606">
        <w:rPr>
          <w:rFonts w:ascii="Calibri" w:hAnsi="Calibri"/>
          <w:sz w:val="24"/>
        </w:rPr>
        <w:t>Internationally, the Organization for Economic Cooperation and Development (OECD) estimated</w:t>
      </w:r>
      <w:r w:rsidR="00865E5E">
        <w:rPr>
          <w:rFonts w:ascii="Calibri" w:hAnsi="Calibri"/>
          <w:sz w:val="24"/>
        </w:rPr>
        <w:t xml:space="preserve"> in 2005</w:t>
      </w:r>
      <w:r w:rsidRPr="00B20606">
        <w:rPr>
          <w:rFonts w:ascii="Calibri" w:hAnsi="Calibri"/>
          <w:sz w:val="24"/>
        </w:rPr>
        <w:t xml:space="preserve"> that LTC expenditures accounted for about 1% of the GDP in OECD countries</w:t>
      </w:r>
      <w:r w:rsidR="00780FE9" w:rsidRPr="00B20606">
        <w:rPr>
          <w:rStyle w:val="FootnoteReference1"/>
          <w:rFonts w:ascii="Calibri" w:hAnsi="Calibri"/>
          <w:sz w:val="24"/>
        </w:rPr>
        <w:footnoteReference w:id="1"/>
      </w:r>
      <w:r w:rsidR="00780FE9" w:rsidRPr="00B20606">
        <w:rPr>
          <w:rFonts w:ascii="Calibri" w:hAnsi="Calibri"/>
          <w:sz w:val="24"/>
        </w:rPr>
        <w:t>,</w:t>
      </w:r>
      <w:r w:rsidRPr="00B20606">
        <w:rPr>
          <w:rFonts w:ascii="Calibri" w:hAnsi="Calibri"/>
          <w:sz w:val="24"/>
        </w:rPr>
        <w:t xml:space="preserve"> and it projects this percentage to double and even quadruple by 2050.  “Spending on long term care as a share of GDP rises with the share of the population that is over 80 years old, which is expected to triple from 4 percent to 11-12 percent between 2005 and 2050 [in OECD countries].”</w:t>
      </w:r>
      <w:r w:rsidRPr="00B20606">
        <w:rPr>
          <w:rStyle w:val="EndnoteReference1"/>
          <w:rFonts w:ascii="Calibri" w:hAnsi="Calibri"/>
          <w:sz w:val="24"/>
        </w:rPr>
        <w:endnoteReference w:id="4"/>
      </w:r>
      <w:r w:rsidRPr="00B20606">
        <w:rPr>
          <w:rFonts w:ascii="Calibri" w:hAnsi="Calibri"/>
          <w:sz w:val="24"/>
        </w:rPr>
        <w:t xml:space="preserve"> </w:t>
      </w:r>
      <w:r w:rsidR="00E22DF2" w:rsidRPr="00B20606">
        <w:rPr>
          <w:rFonts w:ascii="Calibri" w:hAnsi="Calibri"/>
          <w:sz w:val="24"/>
        </w:rPr>
        <w:t xml:space="preserve">  </w:t>
      </w:r>
    </w:p>
    <w:p w:rsidR="00E22DF2" w:rsidRPr="00B20606" w:rsidRDefault="00E22DF2" w:rsidP="009332B0">
      <w:pPr>
        <w:tabs>
          <w:tab w:val="left" w:pos="1440"/>
        </w:tabs>
        <w:spacing w:after="0" w:line="240" w:lineRule="auto"/>
        <w:rPr>
          <w:rFonts w:ascii="Calibri" w:hAnsi="Calibri"/>
          <w:sz w:val="24"/>
        </w:rPr>
      </w:pPr>
    </w:p>
    <w:p w:rsidR="00E22DF2" w:rsidRPr="00B20606" w:rsidRDefault="00E22DF2" w:rsidP="009332B0">
      <w:pPr>
        <w:tabs>
          <w:tab w:val="left" w:pos="1440"/>
        </w:tabs>
        <w:spacing w:after="0" w:line="240" w:lineRule="auto"/>
        <w:rPr>
          <w:rFonts w:ascii="Calibri" w:hAnsi="Calibri"/>
          <w:sz w:val="24"/>
        </w:rPr>
      </w:pPr>
      <w:r w:rsidRPr="00B20606">
        <w:rPr>
          <w:rFonts w:ascii="Calibri" w:hAnsi="Calibri"/>
          <w:sz w:val="24"/>
        </w:rPr>
        <w:t xml:space="preserve">Healthcare reform legislation </w:t>
      </w:r>
      <w:r w:rsidR="009F737C">
        <w:rPr>
          <w:rFonts w:ascii="Calibri" w:hAnsi="Calibri"/>
          <w:sz w:val="24"/>
        </w:rPr>
        <w:t xml:space="preserve">in the United States </w:t>
      </w:r>
      <w:r w:rsidRPr="00B20606">
        <w:rPr>
          <w:rFonts w:ascii="Calibri" w:hAnsi="Calibri"/>
          <w:sz w:val="24"/>
        </w:rPr>
        <w:t>creates a daunting challenge for LTC administrators to improve quality while reducing costs.  Current administrators struggle with numerous challenges including</w:t>
      </w:r>
      <w:r w:rsidR="00901E11" w:rsidRPr="00B20606">
        <w:rPr>
          <w:rFonts w:ascii="Calibri" w:hAnsi="Calibri"/>
          <w:sz w:val="24"/>
        </w:rPr>
        <w:t>, meeting</w:t>
      </w:r>
      <w:r w:rsidR="009F737C">
        <w:rPr>
          <w:rFonts w:ascii="Calibri" w:hAnsi="Calibri"/>
          <w:sz w:val="24"/>
        </w:rPr>
        <w:t xml:space="preserve"> the needs of a multi</w:t>
      </w:r>
      <w:r w:rsidRPr="00B20606">
        <w:rPr>
          <w:rFonts w:ascii="Calibri" w:hAnsi="Calibri"/>
          <w:sz w:val="24"/>
        </w:rPr>
        <w:t xml:space="preserve">generational workforce, an increasing workforce shortage, changing regulatory demands, maintaining quality services across the continuum of LTC organizations, and addressing </w:t>
      </w:r>
      <w:r w:rsidR="00901E11" w:rsidRPr="00B20606">
        <w:rPr>
          <w:rFonts w:ascii="Calibri" w:hAnsi="Calibri"/>
          <w:sz w:val="24"/>
        </w:rPr>
        <w:t xml:space="preserve">the </w:t>
      </w:r>
      <w:r w:rsidRPr="00B20606">
        <w:rPr>
          <w:rFonts w:ascii="Calibri" w:hAnsi="Calibri"/>
          <w:sz w:val="24"/>
        </w:rPr>
        <w:t xml:space="preserve">public’s overall negative perception of long term care.  Working in long term care administration requires individuals to be versatile and dynamic to successfully manage all of the challenges. </w:t>
      </w:r>
    </w:p>
    <w:p w:rsidR="00E22DF2" w:rsidRPr="00B20606" w:rsidRDefault="00E22DF2" w:rsidP="009332B0">
      <w:pPr>
        <w:tabs>
          <w:tab w:val="left" w:pos="1440"/>
        </w:tabs>
        <w:spacing w:after="0" w:line="240" w:lineRule="auto"/>
        <w:rPr>
          <w:rFonts w:ascii="Calibri" w:hAnsi="Calibri"/>
          <w:sz w:val="24"/>
        </w:rPr>
      </w:pPr>
    </w:p>
    <w:p w:rsidR="00E22DF2" w:rsidRPr="00B20606" w:rsidRDefault="00E22DF2" w:rsidP="009332B0">
      <w:pPr>
        <w:tabs>
          <w:tab w:val="left" w:pos="1440"/>
        </w:tabs>
        <w:spacing w:after="0" w:line="240" w:lineRule="auto"/>
        <w:rPr>
          <w:rFonts w:ascii="Calibri" w:hAnsi="Calibri"/>
          <w:sz w:val="24"/>
        </w:rPr>
      </w:pPr>
      <w:r w:rsidRPr="00B20606">
        <w:rPr>
          <w:rFonts w:ascii="Calibri" w:hAnsi="Calibri"/>
          <w:sz w:val="24"/>
        </w:rPr>
        <w:t>LTC organizations and services range from skilled nursing facilities, assisted living settings, continuing care retirement communiti</w:t>
      </w:r>
      <w:r w:rsidR="009F737C">
        <w:rPr>
          <w:rFonts w:ascii="Calibri" w:hAnsi="Calibri"/>
          <w:sz w:val="24"/>
        </w:rPr>
        <w:t>es, home care, hospice, and day</w:t>
      </w:r>
      <w:r w:rsidRPr="00B20606">
        <w:rPr>
          <w:rFonts w:ascii="Calibri" w:hAnsi="Calibri"/>
          <w:sz w:val="24"/>
        </w:rPr>
        <w:t xml:space="preserve">care services.  Each of these settings targets the same senior population, but often lacks the coordination and integration </w:t>
      </w:r>
      <w:r w:rsidR="009C2B2F" w:rsidRPr="00B20606">
        <w:rPr>
          <w:rFonts w:ascii="Calibri" w:hAnsi="Calibri"/>
          <w:sz w:val="24"/>
        </w:rPr>
        <w:t xml:space="preserve">needed </w:t>
      </w:r>
      <w:r w:rsidRPr="00B20606">
        <w:rPr>
          <w:rFonts w:ascii="Calibri" w:hAnsi="Calibri"/>
          <w:sz w:val="24"/>
        </w:rPr>
        <w:t xml:space="preserve">to offer residents </w:t>
      </w:r>
      <w:r w:rsidR="009C2B2F" w:rsidRPr="00B20606">
        <w:rPr>
          <w:rFonts w:ascii="Calibri" w:hAnsi="Calibri"/>
          <w:sz w:val="24"/>
        </w:rPr>
        <w:t xml:space="preserve">and their </w:t>
      </w:r>
      <w:r w:rsidRPr="00B20606">
        <w:rPr>
          <w:rFonts w:ascii="Calibri" w:hAnsi="Calibri"/>
          <w:sz w:val="24"/>
        </w:rPr>
        <w:t xml:space="preserve">families a comprehensive mix of services.  </w:t>
      </w:r>
      <w:r w:rsidR="009F737C">
        <w:rPr>
          <w:rFonts w:ascii="Calibri" w:hAnsi="Calibri"/>
          <w:sz w:val="24"/>
        </w:rPr>
        <w:t>Many recognize</w:t>
      </w:r>
      <w:r w:rsidRPr="00B20606">
        <w:rPr>
          <w:rFonts w:ascii="Calibri" w:hAnsi="Calibri"/>
          <w:sz w:val="24"/>
        </w:rPr>
        <w:t xml:space="preserve"> there is a need to prepare future LTC leaders to work beyond silos of service and adapt to the changing consumer demands.  This </w:t>
      </w:r>
      <w:r w:rsidR="00C408D0" w:rsidRPr="00B20606">
        <w:rPr>
          <w:rFonts w:ascii="Calibri" w:hAnsi="Calibri"/>
          <w:sz w:val="24"/>
        </w:rPr>
        <w:t>work</w:t>
      </w:r>
      <w:r w:rsidR="00901E11" w:rsidRPr="00B20606">
        <w:rPr>
          <w:rFonts w:ascii="Calibri" w:hAnsi="Calibri"/>
          <w:sz w:val="24"/>
        </w:rPr>
        <w:t xml:space="preserve"> </w:t>
      </w:r>
      <w:r w:rsidRPr="00B20606">
        <w:rPr>
          <w:rFonts w:ascii="Calibri" w:hAnsi="Calibri"/>
          <w:sz w:val="24"/>
        </w:rPr>
        <w:t>includes integrated service deliver</w:t>
      </w:r>
      <w:r w:rsidR="009C2B2F" w:rsidRPr="00B20606">
        <w:rPr>
          <w:rFonts w:ascii="Calibri" w:hAnsi="Calibri"/>
          <w:sz w:val="24"/>
        </w:rPr>
        <w:t>y</w:t>
      </w:r>
      <w:r w:rsidRPr="00B20606">
        <w:rPr>
          <w:rFonts w:ascii="Calibri" w:hAnsi="Calibri"/>
          <w:sz w:val="24"/>
        </w:rPr>
        <w:t xml:space="preserve"> in a</w:t>
      </w:r>
      <w:r w:rsidR="009F737C">
        <w:rPr>
          <w:rFonts w:ascii="Calibri" w:hAnsi="Calibri"/>
          <w:sz w:val="24"/>
        </w:rPr>
        <w:t xml:space="preserve"> </w:t>
      </w:r>
      <w:r w:rsidRPr="00B20606">
        <w:rPr>
          <w:rFonts w:ascii="Calibri" w:hAnsi="Calibri"/>
          <w:sz w:val="24"/>
        </w:rPr>
        <w:t xml:space="preserve">new resident-centered health model of care.  </w:t>
      </w:r>
      <w:r w:rsidRPr="00B20606">
        <w:rPr>
          <w:rFonts w:ascii="Calibri" w:hAnsi="Calibri"/>
          <w:sz w:val="24"/>
        </w:rPr>
        <w:br/>
      </w:r>
    </w:p>
    <w:p w:rsidR="00901E11" w:rsidRPr="00B20606" w:rsidRDefault="00B20606" w:rsidP="009332B0">
      <w:pPr>
        <w:tabs>
          <w:tab w:val="left" w:pos="1440"/>
        </w:tabs>
        <w:spacing w:after="0" w:line="240" w:lineRule="auto"/>
        <w:rPr>
          <w:rStyle w:val="EndnoteReference1"/>
          <w:rFonts w:ascii="Calibri" w:hAnsi="Calibri"/>
          <w:sz w:val="24"/>
        </w:rPr>
      </w:pPr>
      <w:r>
        <w:rPr>
          <w:rFonts w:ascii="Calibri" w:hAnsi="Calibri"/>
          <w:sz w:val="24"/>
        </w:rPr>
        <w:br w:type="page"/>
      </w:r>
      <w:r w:rsidR="00E22DF2" w:rsidRPr="00B20606">
        <w:rPr>
          <w:rFonts w:ascii="Calibri" w:hAnsi="Calibri"/>
          <w:sz w:val="24"/>
        </w:rPr>
        <w:lastRenderedPageBreak/>
        <w:t>Since 1998</w:t>
      </w:r>
      <w:r w:rsidR="00E05BFC" w:rsidRPr="00B20606">
        <w:rPr>
          <w:rFonts w:ascii="Calibri" w:hAnsi="Calibri"/>
          <w:sz w:val="24"/>
        </w:rPr>
        <w:t>,</w:t>
      </w:r>
      <w:r w:rsidR="00E22DF2" w:rsidRPr="00B20606">
        <w:rPr>
          <w:rFonts w:ascii="Calibri" w:hAnsi="Calibri"/>
          <w:sz w:val="24"/>
        </w:rPr>
        <w:t xml:space="preserve"> the number of </w:t>
      </w:r>
      <w:r w:rsidR="009F737C" w:rsidRPr="00B20606">
        <w:rPr>
          <w:rFonts w:ascii="Calibri" w:hAnsi="Calibri"/>
          <w:sz w:val="24"/>
        </w:rPr>
        <w:t xml:space="preserve">nursing home administrator </w:t>
      </w:r>
      <w:r w:rsidR="00E22DF2" w:rsidRPr="00B20606">
        <w:rPr>
          <w:rFonts w:ascii="Calibri" w:hAnsi="Calibri"/>
          <w:sz w:val="24"/>
        </w:rPr>
        <w:t>examinations administered to candidates seeking initial licensure declined by more than 40%, with only a slight increase in recent years.</w:t>
      </w:r>
      <w:r w:rsidR="00901E11" w:rsidRPr="00B20606">
        <w:rPr>
          <w:rStyle w:val="EndnoteReference1"/>
          <w:rFonts w:ascii="Calibri" w:hAnsi="Calibri"/>
          <w:sz w:val="24"/>
        </w:rPr>
        <w:endnoteReference w:id="5"/>
      </w:r>
      <w:r w:rsidR="00901E11" w:rsidRPr="00B20606">
        <w:rPr>
          <w:rFonts w:ascii="Calibri" w:hAnsi="Calibri"/>
          <w:sz w:val="24"/>
        </w:rPr>
        <w:t xml:space="preserve"> </w:t>
      </w:r>
      <w:r w:rsidR="00E22DF2" w:rsidRPr="00B20606">
        <w:rPr>
          <w:rFonts w:ascii="Calibri" w:hAnsi="Calibri"/>
          <w:sz w:val="24"/>
        </w:rPr>
        <w:t>LTC is facing an employment cliff with more people leaving the administrator profession than entering it.  Several factors contributing to this turnover phenomenon include a fragile educational field, challenging societal views, a difficult and reactive regulatory environment, and a tendency to focus on management rather than leadership.</w:t>
      </w:r>
      <w:r w:rsidR="00901E11" w:rsidRPr="00B20606">
        <w:rPr>
          <w:rStyle w:val="EndnoteReference1"/>
          <w:rFonts w:ascii="Calibri" w:hAnsi="Calibri"/>
          <w:sz w:val="24"/>
        </w:rPr>
        <w:endnoteReference w:id="6"/>
      </w:r>
    </w:p>
    <w:p w:rsidR="00901E11" w:rsidRPr="00B20606" w:rsidRDefault="00901E11" w:rsidP="009332B0">
      <w:pPr>
        <w:tabs>
          <w:tab w:val="left" w:pos="1440"/>
        </w:tabs>
        <w:spacing w:after="0" w:line="240" w:lineRule="auto"/>
        <w:rPr>
          <w:rFonts w:ascii="Calibri" w:hAnsi="Calibri"/>
          <w:sz w:val="24"/>
        </w:rPr>
      </w:pPr>
    </w:p>
    <w:p w:rsidR="00901E11" w:rsidRPr="00B20606" w:rsidRDefault="00901E11" w:rsidP="009332B0">
      <w:pPr>
        <w:tabs>
          <w:tab w:val="left" w:pos="1440"/>
        </w:tabs>
        <w:spacing w:after="0" w:line="240" w:lineRule="auto"/>
        <w:rPr>
          <w:rFonts w:ascii="Calibri" w:hAnsi="Calibri"/>
          <w:sz w:val="24"/>
        </w:rPr>
      </w:pPr>
      <w:r w:rsidRPr="00B20606">
        <w:rPr>
          <w:rFonts w:ascii="Calibri" w:hAnsi="Calibri"/>
          <w:sz w:val="24"/>
        </w:rPr>
        <w:t xml:space="preserve">In addition to the breadth of services provided and the decline of LTC administrators, the LTC administration profession struggles with one of the highest staff turnover rates nationally.  Factors that contribute to </w:t>
      </w:r>
      <w:r w:rsidR="009F737C">
        <w:rPr>
          <w:rFonts w:ascii="Calibri" w:hAnsi="Calibri"/>
          <w:sz w:val="24"/>
        </w:rPr>
        <w:t>the turnover</w:t>
      </w:r>
      <w:r w:rsidRPr="00B20606">
        <w:rPr>
          <w:rFonts w:ascii="Calibri" w:hAnsi="Calibri"/>
          <w:sz w:val="24"/>
        </w:rPr>
        <w:t xml:space="preserve"> rate include low pay, poor benefits, inadequate training, limited opportunities for career advancement, and h</w:t>
      </w:r>
      <w:r w:rsidR="009F737C">
        <w:rPr>
          <w:rFonts w:ascii="Calibri" w:hAnsi="Calibri"/>
          <w:sz w:val="24"/>
        </w:rPr>
        <w:t>eavy</w:t>
      </w:r>
      <w:r w:rsidRPr="00B20606">
        <w:rPr>
          <w:rFonts w:ascii="Calibri" w:hAnsi="Calibri"/>
          <w:sz w:val="24"/>
        </w:rPr>
        <w:t xml:space="preserve"> workloads.</w:t>
      </w:r>
      <w:r w:rsidRPr="00B20606">
        <w:rPr>
          <w:rFonts w:ascii="Calibri" w:hAnsi="Calibri"/>
          <w:sz w:val="24"/>
          <w:vertAlign w:val="superscript"/>
        </w:rPr>
        <w:t xml:space="preserve"> </w:t>
      </w:r>
      <w:r w:rsidRPr="00B20606">
        <w:rPr>
          <w:rFonts w:ascii="Calibri" w:hAnsi="Calibri"/>
          <w:sz w:val="24"/>
        </w:rPr>
        <w:t xml:space="preserve">  The combination of the increasing demand for these services, the disjointed system currently in place, and the imperative to reduce cost while improving quality all requires strong leadership to champion improvements in the delivery system. </w:t>
      </w:r>
      <w:r w:rsidR="009F737C">
        <w:rPr>
          <w:rFonts w:ascii="Calibri" w:hAnsi="Calibri"/>
          <w:sz w:val="24"/>
        </w:rPr>
        <w:t xml:space="preserve">A </w:t>
      </w:r>
      <w:r w:rsidR="009F737C" w:rsidRPr="00B20606">
        <w:rPr>
          <w:rFonts w:ascii="Calibri" w:hAnsi="Calibri"/>
          <w:sz w:val="24"/>
        </w:rPr>
        <w:t xml:space="preserve">driving force and impetus to organize the NELS </w:t>
      </w:r>
      <w:r w:rsidR="009F737C">
        <w:rPr>
          <w:rFonts w:ascii="Calibri" w:hAnsi="Calibri"/>
          <w:sz w:val="24"/>
        </w:rPr>
        <w:t xml:space="preserve">included the </w:t>
      </w:r>
      <w:r w:rsidRPr="00B20606">
        <w:rPr>
          <w:rFonts w:ascii="Calibri" w:hAnsi="Calibri"/>
          <w:sz w:val="24"/>
        </w:rPr>
        <w:t xml:space="preserve">need to understand how to increase, improve, and support the value of the administrative profession for future leaders. </w:t>
      </w:r>
    </w:p>
    <w:p w:rsidR="00901E11" w:rsidRPr="00B20606" w:rsidRDefault="00901E11" w:rsidP="009332B0">
      <w:pPr>
        <w:tabs>
          <w:tab w:val="left" w:pos="1440"/>
        </w:tabs>
        <w:spacing w:after="0" w:line="240" w:lineRule="auto"/>
        <w:rPr>
          <w:rFonts w:ascii="Calibri" w:hAnsi="Calibri"/>
          <w:sz w:val="24"/>
        </w:rPr>
      </w:pPr>
    </w:p>
    <w:p w:rsidR="00E22DF2" w:rsidRPr="00B20606" w:rsidRDefault="00901E11" w:rsidP="009332B0">
      <w:pPr>
        <w:tabs>
          <w:tab w:val="left" w:pos="1440"/>
        </w:tabs>
        <w:spacing w:after="0" w:line="240" w:lineRule="auto"/>
        <w:rPr>
          <w:rFonts w:ascii="Calibri" w:hAnsi="Calibri"/>
          <w:sz w:val="24"/>
        </w:rPr>
      </w:pPr>
      <w:r w:rsidRPr="00B20606">
        <w:rPr>
          <w:rFonts w:ascii="Calibri" w:hAnsi="Calibri"/>
          <w:sz w:val="24"/>
        </w:rPr>
        <w:t>The current and future generation of administrators varies tremendously from previous generations. Baby Boomers (born between 1946 and 1964) feel defined by their jobs and remain very loyal to an organization. This generation willingly works long hours and sacrifices family time to succeed at work.  The Boomers' children struggled with</w:t>
      </w:r>
      <w:r w:rsidR="009F737C">
        <w:rPr>
          <w:rFonts w:ascii="Calibri" w:hAnsi="Calibri"/>
          <w:sz w:val="24"/>
        </w:rPr>
        <w:t xml:space="preserve"> this demanding work ethic and its </w:t>
      </w:r>
      <w:r w:rsidRPr="00B20606">
        <w:rPr>
          <w:rFonts w:ascii="Calibri" w:hAnsi="Calibri"/>
          <w:sz w:val="24"/>
        </w:rPr>
        <w:t xml:space="preserve">impact on family time. Generation </w:t>
      </w:r>
      <w:r w:rsidR="007A0C04">
        <w:rPr>
          <w:rFonts w:ascii="Calibri" w:hAnsi="Calibri"/>
          <w:sz w:val="24"/>
        </w:rPr>
        <w:t>Xers (born between 1965 and 1981</w:t>
      </w:r>
      <w:r w:rsidRPr="00B20606">
        <w:rPr>
          <w:rFonts w:ascii="Calibri" w:hAnsi="Calibri"/>
          <w:sz w:val="24"/>
        </w:rPr>
        <w:t xml:space="preserve">) strive to be more successful in balancing work and family time, and are willing to change jobs to achieve an optimal work-life blend. </w:t>
      </w:r>
      <w:r w:rsidR="009146C1" w:rsidRPr="00B20606">
        <w:rPr>
          <w:rFonts w:ascii="Calibri" w:hAnsi="Calibri"/>
          <w:sz w:val="24"/>
        </w:rPr>
        <w:t>G</w:t>
      </w:r>
      <w:r w:rsidRPr="00B20606">
        <w:rPr>
          <w:rFonts w:ascii="Calibri" w:hAnsi="Calibri"/>
          <w:sz w:val="24"/>
        </w:rPr>
        <w:t>eneration X adapt</w:t>
      </w:r>
      <w:r w:rsidR="009146C1" w:rsidRPr="00B20606">
        <w:rPr>
          <w:rFonts w:ascii="Calibri" w:hAnsi="Calibri"/>
          <w:sz w:val="24"/>
        </w:rPr>
        <w:t>s</w:t>
      </w:r>
      <w:r w:rsidRPr="00B20606">
        <w:rPr>
          <w:rFonts w:ascii="Calibri" w:hAnsi="Calibri"/>
          <w:sz w:val="24"/>
        </w:rPr>
        <w:t xml:space="preserve"> to technology and finds creative ways to achieve their goals. With the growth of more technology, the next generation is even more proficient in integrating technology in the workplace. Generation Y (born between 1981 and 2001), also known as Millenials, further demand</w:t>
      </w:r>
      <w:r w:rsidR="009F737C">
        <w:rPr>
          <w:rFonts w:ascii="Calibri" w:hAnsi="Calibri"/>
          <w:sz w:val="24"/>
        </w:rPr>
        <w:t>s</w:t>
      </w:r>
      <w:r w:rsidRPr="00B20606">
        <w:rPr>
          <w:rFonts w:ascii="Calibri" w:hAnsi="Calibri"/>
          <w:sz w:val="24"/>
        </w:rPr>
        <w:t xml:space="preserve"> a better work life balance and attempt</w:t>
      </w:r>
      <w:r w:rsidR="009F737C">
        <w:rPr>
          <w:rFonts w:ascii="Calibri" w:hAnsi="Calibri"/>
          <w:sz w:val="24"/>
        </w:rPr>
        <w:t>s</w:t>
      </w:r>
      <w:r w:rsidRPr="00B20606">
        <w:rPr>
          <w:rFonts w:ascii="Calibri" w:hAnsi="Calibri"/>
          <w:sz w:val="24"/>
        </w:rPr>
        <w:t xml:space="preserve"> to do this by integrating more technology into the work place.</w:t>
      </w:r>
      <w:r w:rsidRPr="00B20606">
        <w:rPr>
          <w:rStyle w:val="EndnoteReference1"/>
          <w:rFonts w:ascii="Calibri" w:hAnsi="Calibri"/>
          <w:sz w:val="24"/>
        </w:rPr>
        <w:t xml:space="preserve"> </w:t>
      </w:r>
      <w:r w:rsidRPr="00B20606">
        <w:rPr>
          <w:rStyle w:val="EndnoteReference1"/>
          <w:rFonts w:ascii="Calibri" w:hAnsi="Calibri"/>
          <w:sz w:val="24"/>
        </w:rPr>
        <w:endnoteReference w:id="7"/>
      </w:r>
      <w:r w:rsidRPr="00B20606">
        <w:rPr>
          <w:rFonts w:ascii="Calibri" w:hAnsi="Calibri"/>
          <w:sz w:val="24"/>
        </w:rPr>
        <w:t xml:space="preserve"> </w:t>
      </w:r>
      <w:r w:rsidR="00E22DF2" w:rsidRPr="00B20606">
        <w:rPr>
          <w:rFonts w:ascii="Calibri" w:hAnsi="Calibri"/>
          <w:sz w:val="24"/>
        </w:rPr>
        <w:t xml:space="preserve"> These three generations comprise the cu</w:t>
      </w:r>
      <w:r w:rsidR="007A0C04">
        <w:rPr>
          <w:rFonts w:ascii="Calibri" w:hAnsi="Calibri"/>
          <w:sz w:val="24"/>
        </w:rPr>
        <w:t>rrent LTC workforce. This multi</w:t>
      </w:r>
      <w:r w:rsidR="00E22DF2" w:rsidRPr="00B20606">
        <w:rPr>
          <w:rFonts w:ascii="Calibri" w:hAnsi="Calibri"/>
          <w:sz w:val="24"/>
        </w:rPr>
        <w:t xml:space="preserve">generational workforce adds to the complex environment LTC administrators must handle.  </w:t>
      </w:r>
    </w:p>
    <w:p w:rsidR="00E22DF2" w:rsidRPr="00B20606" w:rsidRDefault="00E22DF2" w:rsidP="009332B0">
      <w:pPr>
        <w:tabs>
          <w:tab w:val="left" w:pos="1440"/>
        </w:tabs>
        <w:spacing w:after="0" w:line="240" w:lineRule="auto"/>
        <w:rPr>
          <w:rFonts w:ascii="Calibri" w:hAnsi="Calibri"/>
          <w:sz w:val="24"/>
          <w:u w:val="single"/>
        </w:rPr>
      </w:pPr>
    </w:p>
    <w:p w:rsidR="00E22DF2" w:rsidRPr="00B20606" w:rsidRDefault="00E22DF2" w:rsidP="009332B0">
      <w:pPr>
        <w:tabs>
          <w:tab w:val="left" w:pos="1440"/>
        </w:tabs>
        <w:spacing w:after="0" w:line="240" w:lineRule="auto"/>
        <w:rPr>
          <w:rFonts w:ascii="Calibri" w:hAnsi="Calibri"/>
          <w:sz w:val="24"/>
        </w:rPr>
      </w:pPr>
      <w:r w:rsidRPr="00B20606">
        <w:rPr>
          <w:rFonts w:ascii="Calibri" w:hAnsi="Calibri"/>
          <w:sz w:val="24"/>
        </w:rPr>
        <w:t xml:space="preserve">LTC leaders recognize the need to restructure and re-energize the LTC </w:t>
      </w:r>
      <w:r w:rsidR="00707BB6">
        <w:rPr>
          <w:rFonts w:ascii="Calibri" w:hAnsi="Calibri"/>
          <w:sz w:val="24"/>
        </w:rPr>
        <w:t>administration profession</w:t>
      </w:r>
      <w:r w:rsidRPr="00B20606">
        <w:rPr>
          <w:rFonts w:ascii="Calibri" w:hAnsi="Calibri"/>
          <w:sz w:val="24"/>
        </w:rPr>
        <w:t xml:space="preserve">.  As the national and international crisis to address the needs of an aging population continues, the </w:t>
      </w:r>
      <w:r w:rsidR="00707BB6" w:rsidRPr="00B20606">
        <w:rPr>
          <w:rFonts w:ascii="Calibri" w:hAnsi="Calibri"/>
          <w:sz w:val="24"/>
        </w:rPr>
        <w:t>NELS provides</w:t>
      </w:r>
      <w:r w:rsidR="00707BB6">
        <w:rPr>
          <w:rFonts w:ascii="Calibri" w:hAnsi="Calibri"/>
          <w:sz w:val="24"/>
        </w:rPr>
        <w:t xml:space="preserve"> a venue </w:t>
      </w:r>
      <w:r w:rsidRPr="00B20606">
        <w:rPr>
          <w:rFonts w:ascii="Calibri" w:hAnsi="Calibri"/>
          <w:sz w:val="24"/>
        </w:rPr>
        <w:t xml:space="preserve">to address the field’s most pressing professional challenges. </w:t>
      </w:r>
      <w:r w:rsidR="009C2B2F" w:rsidRPr="00B20606">
        <w:rPr>
          <w:rFonts w:ascii="Calibri" w:hAnsi="Calibri"/>
          <w:sz w:val="24"/>
        </w:rPr>
        <w:t>A</w:t>
      </w:r>
      <w:r w:rsidRPr="00B20606">
        <w:rPr>
          <w:rFonts w:ascii="Calibri" w:hAnsi="Calibri"/>
          <w:sz w:val="24"/>
        </w:rPr>
        <w:t xml:space="preserve"> steering committee</w:t>
      </w:r>
      <w:r w:rsidR="009C2B2F" w:rsidRPr="00B20606">
        <w:rPr>
          <w:rFonts w:ascii="Calibri" w:hAnsi="Calibri"/>
          <w:sz w:val="24"/>
        </w:rPr>
        <w:t xml:space="preserve"> composed of leaders from higher education and professional </w:t>
      </w:r>
      <w:r w:rsidR="009146C1" w:rsidRPr="00B20606">
        <w:rPr>
          <w:rFonts w:ascii="Calibri" w:hAnsi="Calibri"/>
          <w:sz w:val="24"/>
        </w:rPr>
        <w:t>associations tasked</w:t>
      </w:r>
      <w:r w:rsidRPr="00B20606">
        <w:rPr>
          <w:rFonts w:ascii="Calibri" w:hAnsi="Calibri"/>
          <w:sz w:val="24"/>
        </w:rPr>
        <w:t xml:space="preserve"> itself with addressing leadership challenges within the LTC </w:t>
      </w:r>
      <w:r w:rsidR="00707BB6">
        <w:rPr>
          <w:rFonts w:ascii="Calibri" w:hAnsi="Calibri"/>
          <w:sz w:val="24"/>
        </w:rPr>
        <w:t>administration profession</w:t>
      </w:r>
      <w:r w:rsidRPr="00B20606">
        <w:rPr>
          <w:rFonts w:ascii="Calibri" w:hAnsi="Calibri"/>
          <w:sz w:val="24"/>
        </w:rPr>
        <w:t xml:space="preserve">.  To address the many facets of the LTC administrative profession, the NELS brought together today’s LTC leaders with a group of the most talented </w:t>
      </w:r>
      <w:r w:rsidR="009146C1" w:rsidRPr="00B20606">
        <w:rPr>
          <w:rFonts w:ascii="Calibri" w:hAnsi="Calibri"/>
          <w:sz w:val="24"/>
        </w:rPr>
        <w:t>G</w:t>
      </w:r>
      <w:r w:rsidRPr="00B20606">
        <w:rPr>
          <w:rFonts w:ascii="Calibri" w:hAnsi="Calibri"/>
          <w:sz w:val="24"/>
        </w:rPr>
        <w:t xml:space="preserve">eneration X and </w:t>
      </w:r>
      <w:r w:rsidR="009146C1" w:rsidRPr="00B20606">
        <w:rPr>
          <w:rFonts w:ascii="Calibri" w:hAnsi="Calibri"/>
          <w:sz w:val="24"/>
        </w:rPr>
        <w:t>G</w:t>
      </w:r>
      <w:r w:rsidRPr="00B20606">
        <w:rPr>
          <w:rFonts w:ascii="Calibri" w:hAnsi="Calibri"/>
          <w:sz w:val="24"/>
        </w:rPr>
        <w:t>eneration Y administrators</w:t>
      </w:r>
      <w:r w:rsidR="009C2B2F" w:rsidRPr="00B20606">
        <w:rPr>
          <w:rFonts w:ascii="Calibri" w:hAnsi="Calibri"/>
          <w:sz w:val="24"/>
        </w:rPr>
        <w:t>.  These professionals are eager to transform the LTC administration profession</w:t>
      </w:r>
      <w:r w:rsidR="009146C1" w:rsidRPr="00B20606">
        <w:rPr>
          <w:rFonts w:ascii="Calibri" w:hAnsi="Calibri"/>
          <w:sz w:val="24"/>
        </w:rPr>
        <w:t xml:space="preserve">. </w:t>
      </w:r>
      <w:r w:rsidRPr="00B20606">
        <w:rPr>
          <w:rFonts w:ascii="Calibri" w:hAnsi="Calibri"/>
          <w:sz w:val="24"/>
        </w:rPr>
        <w:t xml:space="preserve">These individuals recognize and accept the responsibility to effect and realize </w:t>
      </w:r>
      <w:r w:rsidR="006843B6" w:rsidRPr="00B20606">
        <w:rPr>
          <w:rFonts w:ascii="Calibri" w:hAnsi="Calibri"/>
          <w:sz w:val="24"/>
        </w:rPr>
        <w:t xml:space="preserve">the </w:t>
      </w:r>
      <w:r w:rsidR="009C2B2F" w:rsidRPr="00B20606">
        <w:rPr>
          <w:rFonts w:ascii="Calibri" w:hAnsi="Calibri"/>
          <w:sz w:val="24"/>
        </w:rPr>
        <w:t>needed</w:t>
      </w:r>
      <w:r w:rsidR="006843B6" w:rsidRPr="00B20606">
        <w:rPr>
          <w:rFonts w:ascii="Calibri" w:hAnsi="Calibri"/>
          <w:sz w:val="24"/>
        </w:rPr>
        <w:t xml:space="preserve"> change</w:t>
      </w:r>
      <w:r w:rsidRPr="00B20606">
        <w:rPr>
          <w:rFonts w:ascii="Calibri" w:hAnsi="Calibri"/>
          <w:sz w:val="24"/>
        </w:rPr>
        <w:t xml:space="preserve">. LTC </w:t>
      </w:r>
      <w:r w:rsidR="009146C1" w:rsidRPr="00B20606">
        <w:rPr>
          <w:rFonts w:ascii="Calibri" w:hAnsi="Calibri"/>
          <w:sz w:val="24"/>
        </w:rPr>
        <w:t xml:space="preserve">administration </w:t>
      </w:r>
      <w:r w:rsidR="006843B6" w:rsidRPr="00B20606">
        <w:rPr>
          <w:rFonts w:ascii="Calibri" w:hAnsi="Calibri"/>
          <w:sz w:val="24"/>
        </w:rPr>
        <w:t xml:space="preserve">requires </w:t>
      </w:r>
      <w:r w:rsidRPr="00B20606">
        <w:rPr>
          <w:rFonts w:ascii="Calibri" w:hAnsi="Calibri"/>
          <w:sz w:val="24"/>
        </w:rPr>
        <w:t xml:space="preserve">the best and brightest individuals leading these critical human service organizations to provide and coordinate the highest level of care for elders. </w:t>
      </w:r>
    </w:p>
    <w:p w:rsidR="00E22DF2" w:rsidRPr="00B20606" w:rsidRDefault="00E22DF2" w:rsidP="009332B0">
      <w:pPr>
        <w:tabs>
          <w:tab w:val="left" w:pos="1440"/>
        </w:tabs>
        <w:spacing w:after="0" w:line="240" w:lineRule="auto"/>
        <w:rPr>
          <w:rFonts w:ascii="Calibri" w:hAnsi="Calibri"/>
          <w:sz w:val="24"/>
        </w:rPr>
      </w:pPr>
    </w:p>
    <w:p w:rsidR="00E22DF2" w:rsidRPr="00B20606" w:rsidRDefault="00E22DF2" w:rsidP="009332B0">
      <w:pPr>
        <w:tabs>
          <w:tab w:val="left" w:pos="1440"/>
        </w:tabs>
        <w:spacing w:after="0" w:line="240" w:lineRule="auto"/>
        <w:rPr>
          <w:rFonts w:ascii="Calibri" w:hAnsi="Calibri"/>
          <w:sz w:val="24"/>
        </w:rPr>
      </w:pPr>
      <w:r w:rsidRPr="00B20606">
        <w:rPr>
          <w:rFonts w:ascii="Calibri" w:hAnsi="Calibri"/>
          <w:sz w:val="24"/>
        </w:rPr>
        <w:lastRenderedPageBreak/>
        <w:t xml:space="preserve">The 2010 NELS established a </w:t>
      </w:r>
      <w:r w:rsidR="007A0C04">
        <w:rPr>
          <w:rFonts w:ascii="Calibri" w:hAnsi="Calibri"/>
          <w:sz w:val="24"/>
        </w:rPr>
        <w:t>framework</w:t>
      </w:r>
      <w:r w:rsidRPr="00B20606">
        <w:rPr>
          <w:rFonts w:ascii="Calibri" w:hAnsi="Calibri"/>
          <w:sz w:val="24"/>
        </w:rPr>
        <w:t xml:space="preserve"> that identified four key issues that need</w:t>
      </w:r>
      <w:r w:rsidR="00707BB6">
        <w:rPr>
          <w:rFonts w:ascii="Calibri" w:hAnsi="Calibri"/>
          <w:sz w:val="24"/>
        </w:rPr>
        <w:t xml:space="preserve"> </w:t>
      </w:r>
      <w:r w:rsidRPr="00B20606">
        <w:rPr>
          <w:rFonts w:ascii="Calibri" w:hAnsi="Calibri"/>
          <w:sz w:val="24"/>
        </w:rPr>
        <w:t>to be addressed. These recommendations included:</w:t>
      </w:r>
    </w:p>
    <w:p w:rsidR="00C408D0" w:rsidRPr="00B20606" w:rsidRDefault="00E22DF2" w:rsidP="00821C38">
      <w:pPr>
        <w:numPr>
          <w:ilvl w:val="0"/>
          <w:numId w:val="5"/>
        </w:numPr>
        <w:tabs>
          <w:tab w:val="left" w:pos="990"/>
          <w:tab w:val="left" w:pos="1440"/>
        </w:tabs>
        <w:spacing w:after="0" w:line="240" w:lineRule="auto"/>
        <w:rPr>
          <w:rFonts w:ascii="Calibri" w:hAnsi="Calibri"/>
          <w:sz w:val="24"/>
        </w:rPr>
      </w:pPr>
      <w:r w:rsidRPr="00B20606">
        <w:rPr>
          <w:rFonts w:ascii="Calibri" w:hAnsi="Calibri"/>
          <w:sz w:val="24"/>
        </w:rPr>
        <w:t>Community-oriented activities;</w:t>
      </w:r>
    </w:p>
    <w:p w:rsidR="00C408D0" w:rsidRPr="00B20606" w:rsidRDefault="00E22DF2" w:rsidP="00821C38">
      <w:pPr>
        <w:numPr>
          <w:ilvl w:val="0"/>
          <w:numId w:val="5"/>
        </w:numPr>
        <w:tabs>
          <w:tab w:val="left" w:pos="990"/>
          <w:tab w:val="left" w:pos="1440"/>
        </w:tabs>
        <w:spacing w:after="0" w:line="240" w:lineRule="auto"/>
        <w:rPr>
          <w:rFonts w:ascii="Calibri" w:hAnsi="Calibri"/>
          <w:sz w:val="24"/>
        </w:rPr>
      </w:pPr>
      <w:r w:rsidRPr="00B20606">
        <w:rPr>
          <w:rFonts w:ascii="Calibri" w:hAnsi="Calibri"/>
          <w:sz w:val="24"/>
        </w:rPr>
        <w:t>Participating in professional association activities;</w:t>
      </w:r>
    </w:p>
    <w:p w:rsidR="00C408D0" w:rsidRPr="00B20606" w:rsidRDefault="00E22DF2" w:rsidP="00821C38">
      <w:pPr>
        <w:numPr>
          <w:ilvl w:val="0"/>
          <w:numId w:val="5"/>
        </w:numPr>
        <w:tabs>
          <w:tab w:val="left" w:pos="990"/>
          <w:tab w:val="left" w:pos="1440"/>
        </w:tabs>
        <w:spacing w:after="0" w:line="240" w:lineRule="auto"/>
        <w:rPr>
          <w:rFonts w:ascii="Calibri" w:hAnsi="Calibri"/>
          <w:sz w:val="24"/>
        </w:rPr>
      </w:pPr>
      <w:r w:rsidRPr="00B20606">
        <w:rPr>
          <w:rFonts w:ascii="Calibri" w:hAnsi="Calibri"/>
          <w:sz w:val="24"/>
        </w:rPr>
        <w:t xml:space="preserve">Becoming active change agents; and </w:t>
      </w:r>
    </w:p>
    <w:p w:rsidR="00C408D0" w:rsidRPr="00B20606" w:rsidRDefault="00E22DF2" w:rsidP="00821C38">
      <w:pPr>
        <w:numPr>
          <w:ilvl w:val="0"/>
          <w:numId w:val="5"/>
        </w:numPr>
        <w:tabs>
          <w:tab w:val="left" w:pos="990"/>
          <w:tab w:val="left" w:pos="1440"/>
        </w:tabs>
        <w:spacing w:after="0" w:line="240" w:lineRule="auto"/>
        <w:rPr>
          <w:rFonts w:ascii="Calibri" w:hAnsi="Calibri"/>
          <w:sz w:val="24"/>
        </w:rPr>
      </w:pPr>
      <w:r w:rsidRPr="00B20606">
        <w:rPr>
          <w:rFonts w:ascii="Calibri" w:hAnsi="Calibri"/>
          <w:sz w:val="24"/>
        </w:rPr>
        <w:t>Identifying and addressing barriers to entry.</w:t>
      </w:r>
    </w:p>
    <w:p w:rsidR="00E22DF2" w:rsidRPr="00B20606" w:rsidRDefault="00E22DF2" w:rsidP="009332B0">
      <w:pPr>
        <w:tabs>
          <w:tab w:val="left" w:pos="1440"/>
        </w:tabs>
        <w:spacing w:after="0" w:line="240" w:lineRule="auto"/>
        <w:rPr>
          <w:rFonts w:ascii="Calibri" w:hAnsi="Calibri"/>
          <w:sz w:val="24"/>
        </w:rPr>
      </w:pPr>
    </w:p>
    <w:p w:rsidR="00E22DF2" w:rsidRPr="00B20606" w:rsidRDefault="00E22DF2" w:rsidP="009332B0">
      <w:pPr>
        <w:tabs>
          <w:tab w:val="left" w:pos="1440"/>
        </w:tabs>
        <w:spacing w:after="0" w:line="240" w:lineRule="auto"/>
        <w:rPr>
          <w:rFonts w:ascii="Calibri" w:hAnsi="Calibri"/>
          <w:sz w:val="24"/>
        </w:rPr>
      </w:pPr>
      <w:r w:rsidRPr="00B20606">
        <w:rPr>
          <w:rFonts w:ascii="Calibri" w:hAnsi="Calibri"/>
          <w:sz w:val="24"/>
        </w:rPr>
        <w:t xml:space="preserve">The 2011 NELS agenda placed an emphasis on developing strategic action plans to begin addressing the current challenges.  </w:t>
      </w:r>
      <w:r w:rsidR="009146C1" w:rsidRPr="00B20606">
        <w:rPr>
          <w:rFonts w:ascii="Calibri" w:hAnsi="Calibri"/>
          <w:sz w:val="24"/>
        </w:rPr>
        <w:t xml:space="preserve">Combined with developing action plans, the 2011 participants identified that NELS as a venue to facilitate change needed a </w:t>
      </w:r>
      <w:r w:rsidR="00FD6A1E">
        <w:rPr>
          <w:rFonts w:ascii="Calibri" w:hAnsi="Calibri"/>
          <w:sz w:val="24"/>
        </w:rPr>
        <w:t>goal and vision</w:t>
      </w:r>
      <w:r w:rsidR="009146C1" w:rsidRPr="00B20606">
        <w:rPr>
          <w:rFonts w:ascii="Calibri" w:hAnsi="Calibri"/>
          <w:sz w:val="24"/>
        </w:rPr>
        <w:t xml:space="preserve"> to help establish its premise and focus. The 2011 participants developed the</w:t>
      </w:r>
      <w:r w:rsidRPr="00B20606">
        <w:rPr>
          <w:rFonts w:ascii="Calibri" w:hAnsi="Calibri"/>
          <w:sz w:val="24"/>
        </w:rPr>
        <w:t xml:space="preserve"> holy grail</w:t>
      </w:r>
      <w:r w:rsidR="009146C1" w:rsidRPr="00B20606">
        <w:rPr>
          <w:rFonts w:ascii="Calibri" w:hAnsi="Calibri"/>
          <w:sz w:val="24"/>
        </w:rPr>
        <w:t xml:space="preserve"> </w:t>
      </w:r>
      <w:r w:rsidRPr="00B20606">
        <w:rPr>
          <w:rFonts w:ascii="Calibri" w:hAnsi="Calibri"/>
          <w:sz w:val="24"/>
        </w:rPr>
        <w:t xml:space="preserve">–“Professionals leading passionate innovation” </w:t>
      </w:r>
      <w:r w:rsidR="00FD6A1E">
        <w:rPr>
          <w:rFonts w:ascii="Calibri" w:hAnsi="Calibri"/>
          <w:sz w:val="24"/>
        </w:rPr>
        <w:t>– as the NELS goal and vision.</w:t>
      </w:r>
      <w:r w:rsidRPr="00B20606">
        <w:rPr>
          <w:rFonts w:ascii="Calibri" w:hAnsi="Calibri"/>
          <w:sz w:val="24"/>
        </w:rPr>
        <w:t xml:space="preserve">  </w:t>
      </w:r>
    </w:p>
    <w:p w:rsidR="00E22DF2" w:rsidRPr="009332B0" w:rsidRDefault="00E22DF2" w:rsidP="009332B0">
      <w:pPr>
        <w:tabs>
          <w:tab w:val="left" w:pos="1440"/>
        </w:tabs>
        <w:spacing w:after="0" w:line="240" w:lineRule="auto"/>
        <w:rPr>
          <w:rFonts w:ascii="Calibri" w:hAnsi="Calibri"/>
        </w:rPr>
      </w:pPr>
    </w:p>
    <w:p w:rsidR="00E22DF2" w:rsidRPr="00B20606" w:rsidRDefault="004D0650" w:rsidP="00B20606">
      <w:pPr>
        <w:pStyle w:val="Heading1"/>
        <w:spacing w:before="0" w:after="480" w:line="240" w:lineRule="auto"/>
        <w:jc w:val="right"/>
        <w:rPr>
          <w:rFonts w:asciiTheme="minorHAnsi" w:hAnsiTheme="minorHAnsi"/>
          <w:color w:val="003399"/>
          <w:sz w:val="52"/>
          <w:szCs w:val="52"/>
        </w:rPr>
      </w:pPr>
      <w:bookmarkStart w:id="12" w:name="_TOC10087"/>
      <w:bookmarkStart w:id="13" w:name="TOC291502777"/>
      <w:bookmarkStart w:id="14" w:name="_Toc307391838"/>
      <w:bookmarkEnd w:id="12"/>
      <w:bookmarkEnd w:id="13"/>
      <w:r w:rsidRPr="004D0650">
        <w:br w:type="page"/>
      </w:r>
      <w:bookmarkStart w:id="15" w:name="_Toc307928048"/>
      <w:bookmarkStart w:id="16" w:name="_Toc310334977"/>
      <w:r w:rsidR="00E22DF2" w:rsidRPr="00B20606">
        <w:rPr>
          <w:rFonts w:asciiTheme="minorHAnsi" w:hAnsiTheme="minorHAnsi"/>
          <w:color w:val="003399"/>
          <w:sz w:val="52"/>
          <w:szCs w:val="52"/>
        </w:rPr>
        <w:lastRenderedPageBreak/>
        <w:t>PURPOSE OF SUMMIT</w:t>
      </w:r>
      <w:bookmarkEnd w:id="14"/>
      <w:bookmarkEnd w:id="15"/>
      <w:bookmarkEnd w:id="16"/>
    </w:p>
    <w:p w:rsidR="00E22DF2" w:rsidRPr="00B20606" w:rsidRDefault="00707BB6" w:rsidP="009332B0">
      <w:pPr>
        <w:tabs>
          <w:tab w:val="left" w:pos="1440"/>
        </w:tabs>
        <w:spacing w:after="0" w:line="240" w:lineRule="auto"/>
        <w:rPr>
          <w:rFonts w:ascii="Calibri" w:hAnsi="Calibri"/>
          <w:sz w:val="24"/>
        </w:rPr>
      </w:pPr>
      <w:r>
        <w:rPr>
          <w:rFonts w:ascii="Calibri" w:hAnsi="Calibri"/>
          <w:sz w:val="24"/>
        </w:rPr>
        <w:t xml:space="preserve">The </w:t>
      </w:r>
      <w:r w:rsidR="00C93ED4" w:rsidRPr="00B20606">
        <w:rPr>
          <w:rFonts w:ascii="Calibri" w:hAnsi="Calibri"/>
          <w:sz w:val="24"/>
        </w:rPr>
        <w:t xml:space="preserve">2011 </w:t>
      </w:r>
      <w:r w:rsidR="00E22DF2" w:rsidRPr="00B20606">
        <w:rPr>
          <w:rFonts w:ascii="Calibri" w:hAnsi="Calibri"/>
          <w:sz w:val="24"/>
        </w:rPr>
        <w:t>NELS participants’ perspectives</w:t>
      </w:r>
      <w:r>
        <w:rPr>
          <w:rFonts w:ascii="Calibri" w:hAnsi="Calibri"/>
          <w:sz w:val="24"/>
        </w:rPr>
        <w:t xml:space="preserve"> served as the framework to begin</w:t>
      </w:r>
      <w:r w:rsidR="00E22DF2" w:rsidRPr="00B20606">
        <w:rPr>
          <w:rFonts w:ascii="Calibri" w:hAnsi="Calibri"/>
          <w:sz w:val="24"/>
        </w:rPr>
        <w:t xml:space="preserve"> discussion</w:t>
      </w:r>
      <w:r>
        <w:rPr>
          <w:rFonts w:ascii="Calibri" w:hAnsi="Calibri"/>
          <w:sz w:val="24"/>
        </w:rPr>
        <w:t>s</w:t>
      </w:r>
      <w:r w:rsidR="00E22DF2" w:rsidRPr="00B20606">
        <w:rPr>
          <w:rFonts w:ascii="Calibri" w:hAnsi="Calibri"/>
          <w:sz w:val="24"/>
        </w:rPr>
        <w:t xml:space="preserve"> about the need to </w:t>
      </w:r>
      <w:r w:rsidR="006843B6" w:rsidRPr="00B20606">
        <w:rPr>
          <w:rFonts w:ascii="Calibri" w:hAnsi="Calibri"/>
          <w:sz w:val="24"/>
        </w:rPr>
        <w:t>change</w:t>
      </w:r>
      <w:r w:rsidR="00E22DF2" w:rsidRPr="00B20606">
        <w:rPr>
          <w:rFonts w:ascii="Calibri" w:hAnsi="Calibri"/>
          <w:sz w:val="24"/>
        </w:rPr>
        <w:t xml:space="preserve"> the LTC administration profession in the future. </w:t>
      </w:r>
      <w:r w:rsidR="007A0C04">
        <w:rPr>
          <w:rFonts w:ascii="Calibri" w:hAnsi="Calibri"/>
          <w:sz w:val="24"/>
        </w:rPr>
        <w:t>The participants shared a</w:t>
      </w:r>
      <w:r w:rsidR="00E22DF2" w:rsidRPr="00B20606">
        <w:rPr>
          <w:rFonts w:ascii="Calibri" w:hAnsi="Calibri"/>
          <w:sz w:val="24"/>
        </w:rPr>
        <w:t xml:space="preserve"> variety of experiences and trends </w:t>
      </w:r>
      <w:r w:rsidR="007A0C04">
        <w:rPr>
          <w:rFonts w:ascii="Calibri" w:hAnsi="Calibri"/>
          <w:sz w:val="24"/>
        </w:rPr>
        <w:t xml:space="preserve">that </w:t>
      </w:r>
      <w:r w:rsidR="00E22DF2" w:rsidRPr="00B20606">
        <w:rPr>
          <w:rFonts w:ascii="Calibri" w:hAnsi="Calibri"/>
          <w:sz w:val="24"/>
        </w:rPr>
        <w:t>help</w:t>
      </w:r>
      <w:r w:rsidR="007A0C04">
        <w:rPr>
          <w:rFonts w:ascii="Calibri" w:hAnsi="Calibri"/>
          <w:sz w:val="24"/>
        </w:rPr>
        <w:t>ed</w:t>
      </w:r>
      <w:r w:rsidR="00E22DF2" w:rsidRPr="00B20606">
        <w:rPr>
          <w:rFonts w:ascii="Calibri" w:hAnsi="Calibri"/>
          <w:sz w:val="24"/>
        </w:rPr>
        <w:t xml:space="preserve"> them gain a broader view of possibilities in their careers. These experiential approaches and mechanisms </w:t>
      </w:r>
      <w:r w:rsidR="007A0C04">
        <w:rPr>
          <w:rFonts w:ascii="Calibri" w:hAnsi="Calibri"/>
          <w:sz w:val="24"/>
        </w:rPr>
        <w:t>p</w:t>
      </w:r>
      <w:r w:rsidR="00E22DF2" w:rsidRPr="00B20606">
        <w:rPr>
          <w:rFonts w:ascii="Calibri" w:hAnsi="Calibri"/>
          <w:sz w:val="24"/>
        </w:rPr>
        <w:t>rovide</w:t>
      </w:r>
      <w:r w:rsidR="007A0C04">
        <w:rPr>
          <w:rFonts w:ascii="Calibri" w:hAnsi="Calibri"/>
          <w:sz w:val="24"/>
        </w:rPr>
        <w:t>d</w:t>
      </w:r>
      <w:r w:rsidR="00E22DF2" w:rsidRPr="00B20606">
        <w:rPr>
          <w:rFonts w:ascii="Calibri" w:hAnsi="Calibri"/>
          <w:sz w:val="24"/>
        </w:rPr>
        <w:t xml:space="preserve"> </w:t>
      </w:r>
      <w:r>
        <w:rPr>
          <w:rFonts w:ascii="Calibri" w:hAnsi="Calibri"/>
          <w:sz w:val="24"/>
        </w:rPr>
        <w:t>an</w:t>
      </w:r>
      <w:r w:rsidR="00E22DF2" w:rsidRPr="00B20606">
        <w:rPr>
          <w:rFonts w:ascii="Calibri" w:hAnsi="Calibri"/>
          <w:sz w:val="24"/>
        </w:rPr>
        <w:t xml:space="preserve"> environment and foundation for an engaging and thoughtful discussion about the future generation of LTC administrators. </w:t>
      </w:r>
      <w:r w:rsidRPr="00B20606">
        <w:rPr>
          <w:rFonts w:ascii="Calibri" w:hAnsi="Calibri"/>
          <w:sz w:val="24"/>
        </w:rPr>
        <w:t xml:space="preserve">Participants had the opportunity to access legislators and association staff during their DC based Summit (see Appendix A). </w:t>
      </w:r>
      <w:r w:rsidR="00E22DF2" w:rsidRPr="00B20606">
        <w:rPr>
          <w:rFonts w:ascii="Calibri" w:hAnsi="Calibri"/>
          <w:sz w:val="24"/>
        </w:rPr>
        <w:t xml:space="preserve">Throughout the Summit proceedings, participants had the opportunity to reflect on creating a better profession for themselves and future generations while at the same time leading organizations and systems with coordinated, high quality, yet low cost LTC services. </w:t>
      </w:r>
    </w:p>
    <w:p w:rsidR="00E22DF2" w:rsidRPr="00B20606" w:rsidRDefault="00E22DF2" w:rsidP="009332B0">
      <w:pPr>
        <w:tabs>
          <w:tab w:val="left" w:pos="1440"/>
        </w:tabs>
        <w:spacing w:after="0" w:line="240" w:lineRule="auto"/>
        <w:rPr>
          <w:rFonts w:ascii="Calibri" w:hAnsi="Calibri"/>
          <w:sz w:val="24"/>
        </w:rPr>
      </w:pPr>
    </w:p>
    <w:p w:rsidR="00E22DF2" w:rsidRPr="00B20606" w:rsidRDefault="00E22DF2" w:rsidP="009332B0">
      <w:pPr>
        <w:tabs>
          <w:tab w:val="left" w:pos="1440"/>
        </w:tabs>
        <w:spacing w:after="0" w:line="240" w:lineRule="auto"/>
        <w:rPr>
          <w:rFonts w:ascii="Calibri" w:hAnsi="Calibri"/>
          <w:sz w:val="24"/>
        </w:rPr>
      </w:pPr>
      <w:r w:rsidRPr="00B20606">
        <w:rPr>
          <w:rFonts w:ascii="Calibri" w:hAnsi="Calibri"/>
          <w:sz w:val="24"/>
        </w:rPr>
        <w:t xml:space="preserve">The 2011 participants interacted with 2010 NELS representatives to learn how and why the 2010 recommendations were identified. At the conclusion of the four day Summit, these current LTC administrators developed key action plans targeting specific areas to revitalize the LTC administrative profession. The action plans address a breadth of current issues </w:t>
      </w:r>
      <w:r w:rsidR="006C5A0E">
        <w:rPr>
          <w:rFonts w:ascii="Calibri" w:hAnsi="Calibri"/>
          <w:sz w:val="24"/>
        </w:rPr>
        <w:t xml:space="preserve">to ultimately improve the LTC administration profession and </w:t>
      </w:r>
      <w:r w:rsidR="009157E9" w:rsidRPr="00B20606">
        <w:rPr>
          <w:rFonts w:ascii="Calibri" w:hAnsi="Calibri"/>
          <w:sz w:val="24"/>
        </w:rPr>
        <w:t>attract</w:t>
      </w:r>
      <w:r w:rsidRPr="00B20606">
        <w:rPr>
          <w:rFonts w:ascii="Calibri" w:hAnsi="Calibri"/>
          <w:sz w:val="24"/>
        </w:rPr>
        <w:t xml:space="preserve"> more potential administrators from </w:t>
      </w:r>
      <w:r w:rsidR="00FD6A1E">
        <w:rPr>
          <w:rFonts w:ascii="Calibri" w:hAnsi="Calibri"/>
          <w:sz w:val="24"/>
        </w:rPr>
        <w:t>Generation</w:t>
      </w:r>
      <w:r w:rsidRPr="00B20606">
        <w:rPr>
          <w:rFonts w:ascii="Calibri" w:hAnsi="Calibri"/>
          <w:sz w:val="24"/>
        </w:rPr>
        <w:t xml:space="preserve"> X, </w:t>
      </w:r>
      <w:r w:rsidR="00FD6A1E">
        <w:rPr>
          <w:rFonts w:ascii="Calibri" w:hAnsi="Calibri"/>
          <w:sz w:val="24"/>
        </w:rPr>
        <w:t>Generation</w:t>
      </w:r>
      <w:r w:rsidRPr="00B20606">
        <w:rPr>
          <w:rFonts w:ascii="Calibri" w:hAnsi="Calibri"/>
          <w:sz w:val="24"/>
        </w:rPr>
        <w:t xml:space="preserve"> Y, and </w:t>
      </w:r>
      <w:r w:rsidR="00FD6A1E">
        <w:rPr>
          <w:rFonts w:ascii="Calibri" w:hAnsi="Calibri"/>
          <w:sz w:val="24"/>
        </w:rPr>
        <w:t>Generation</w:t>
      </w:r>
      <w:r w:rsidRPr="00B20606">
        <w:rPr>
          <w:rFonts w:ascii="Calibri" w:hAnsi="Calibri"/>
          <w:sz w:val="24"/>
        </w:rPr>
        <w:t xml:space="preserve"> Zippies (those individuals under the age of 25).  </w:t>
      </w:r>
    </w:p>
    <w:p w:rsidR="00E22DF2" w:rsidRPr="00B20606" w:rsidRDefault="00E22DF2" w:rsidP="009332B0">
      <w:pPr>
        <w:tabs>
          <w:tab w:val="left" w:pos="1440"/>
        </w:tabs>
        <w:spacing w:after="0" w:line="240" w:lineRule="auto"/>
        <w:rPr>
          <w:rFonts w:ascii="Calibri" w:hAnsi="Calibri"/>
          <w:sz w:val="24"/>
        </w:rPr>
      </w:pPr>
    </w:p>
    <w:p w:rsidR="004D0650" w:rsidRPr="00B20606" w:rsidRDefault="00B20606" w:rsidP="00B20606">
      <w:pPr>
        <w:pStyle w:val="Heading1"/>
        <w:spacing w:before="0" w:after="480" w:line="240" w:lineRule="auto"/>
        <w:jc w:val="right"/>
        <w:rPr>
          <w:rFonts w:asciiTheme="minorHAnsi" w:hAnsiTheme="minorHAnsi"/>
          <w:color w:val="003399"/>
          <w:sz w:val="52"/>
          <w:szCs w:val="52"/>
        </w:rPr>
      </w:pPr>
      <w:bookmarkStart w:id="17" w:name="_TOC11495"/>
      <w:bookmarkStart w:id="18" w:name="TOC291502778"/>
      <w:bookmarkStart w:id="19" w:name="_Toc307391839"/>
      <w:bookmarkStart w:id="20" w:name="_Toc307928049"/>
      <w:bookmarkEnd w:id="17"/>
      <w:bookmarkEnd w:id="18"/>
      <w:r>
        <w:rPr>
          <w:rFonts w:asciiTheme="minorHAnsi" w:hAnsiTheme="minorHAnsi"/>
          <w:color w:val="003399"/>
          <w:sz w:val="52"/>
          <w:szCs w:val="52"/>
        </w:rPr>
        <w:br w:type="page"/>
      </w:r>
      <w:bookmarkStart w:id="21" w:name="_Toc310334978"/>
      <w:r w:rsidR="00E22DF2" w:rsidRPr="00B20606">
        <w:rPr>
          <w:rFonts w:asciiTheme="minorHAnsi" w:hAnsiTheme="minorHAnsi"/>
          <w:color w:val="003399"/>
          <w:sz w:val="52"/>
          <w:szCs w:val="52"/>
        </w:rPr>
        <w:lastRenderedPageBreak/>
        <w:t>SUMMIT PARTICIPANTS AND STRUCTURE</w:t>
      </w:r>
      <w:bookmarkEnd w:id="19"/>
      <w:bookmarkEnd w:id="20"/>
      <w:bookmarkEnd w:id="21"/>
    </w:p>
    <w:p w:rsidR="00E22DF2" w:rsidRPr="000F79B7" w:rsidRDefault="00E22DF2" w:rsidP="009332B0">
      <w:pPr>
        <w:tabs>
          <w:tab w:val="left" w:pos="1440"/>
        </w:tabs>
        <w:spacing w:after="0" w:line="240" w:lineRule="auto"/>
        <w:rPr>
          <w:rFonts w:ascii="Calibri" w:hAnsi="Calibri"/>
          <w:sz w:val="24"/>
        </w:rPr>
      </w:pPr>
      <w:r w:rsidRPr="000F79B7">
        <w:rPr>
          <w:rFonts w:ascii="Calibri" w:hAnsi="Calibri"/>
          <w:sz w:val="24"/>
        </w:rPr>
        <w:t>NELS focuse</w:t>
      </w:r>
      <w:r w:rsidR="00B20606" w:rsidRPr="000F79B7">
        <w:rPr>
          <w:rFonts w:ascii="Calibri" w:hAnsi="Calibri"/>
          <w:sz w:val="24"/>
        </w:rPr>
        <w:t>s</w:t>
      </w:r>
      <w:r w:rsidRPr="000F79B7">
        <w:rPr>
          <w:rFonts w:ascii="Calibri" w:hAnsi="Calibri"/>
          <w:sz w:val="24"/>
        </w:rPr>
        <w:t xml:space="preserve"> on long term care administrators who typically have been in the field for less than ten years and/or are u</w:t>
      </w:r>
      <w:r w:rsidR="00B20606" w:rsidRPr="000F79B7">
        <w:rPr>
          <w:rFonts w:ascii="Calibri" w:hAnsi="Calibri"/>
          <w:sz w:val="24"/>
        </w:rPr>
        <w:t>nder forty years of age. These G</w:t>
      </w:r>
      <w:r w:rsidRPr="000F79B7">
        <w:rPr>
          <w:rFonts w:ascii="Calibri" w:hAnsi="Calibri"/>
          <w:sz w:val="24"/>
        </w:rPr>
        <w:t xml:space="preserve">eneration X  and </w:t>
      </w:r>
      <w:r w:rsidR="00B20606" w:rsidRPr="000F79B7">
        <w:rPr>
          <w:rFonts w:ascii="Calibri" w:hAnsi="Calibri"/>
          <w:sz w:val="24"/>
        </w:rPr>
        <w:t>G</w:t>
      </w:r>
      <w:r w:rsidRPr="000F79B7">
        <w:rPr>
          <w:rFonts w:ascii="Calibri" w:hAnsi="Calibri"/>
          <w:sz w:val="24"/>
        </w:rPr>
        <w:t>eneration Y leaders h</w:t>
      </w:r>
      <w:r w:rsidR="00B20606" w:rsidRPr="000F79B7">
        <w:rPr>
          <w:rFonts w:ascii="Calibri" w:hAnsi="Calibri"/>
          <w:sz w:val="24"/>
        </w:rPr>
        <w:t>o</w:t>
      </w:r>
      <w:r w:rsidRPr="000F79B7">
        <w:rPr>
          <w:rFonts w:ascii="Calibri" w:hAnsi="Calibri"/>
          <w:sz w:val="24"/>
        </w:rPr>
        <w:t xml:space="preserve">ld positions in skilled nursing facilities, assisted living communities, continuing care retirement communities, rehabilitation hospitals or aging service agencies.  In order to attend the NELS, participants submitted an application to the steering committee, which included a professional reference and a personal statement outlining their experience in and commitment to long term care.  </w:t>
      </w:r>
    </w:p>
    <w:p w:rsidR="00E22DF2" w:rsidRPr="000F79B7" w:rsidRDefault="00E22DF2" w:rsidP="009332B0">
      <w:pPr>
        <w:tabs>
          <w:tab w:val="left" w:pos="1440"/>
        </w:tabs>
        <w:spacing w:after="0" w:line="240" w:lineRule="auto"/>
        <w:rPr>
          <w:rFonts w:ascii="Calibri" w:hAnsi="Calibri"/>
          <w:sz w:val="24"/>
        </w:rPr>
      </w:pPr>
    </w:p>
    <w:p w:rsidR="00E22DF2" w:rsidRPr="000F79B7" w:rsidRDefault="00E22DF2" w:rsidP="009332B0">
      <w:pPr>
        <w:tabs>
          <w:tab w:val="left" w:pos="1440"/>
        </w:tabs>
        <w:spacing w:after="0" w:line="240" w:lineRule="auto"/>
        <w:rPr>
          <w:rFonts w:ascii="Calibri" w:hAnsi="Calibri"/>
          <w:sz w:val="24"/>
        </w:rPr>
      </w:pPr>
      <w:r w:rsidRPr="000F79B7">
        <w:rPr>
          <w:rFonts w:ascii="Calibri" w:hAnsi="Calibri"/>
          <w:sz w:val="24"/>
        </w:rPr>
        <w:t>Upon selection, participants completed a pre-Summit survey (see appendix B) from which the committee learned about attendee demographic</w:t>
      </w:r>
      <w:r w:rsidR="008C7DA1" w:rsidRPr="000F79B7">
        <w:rPr>
          <w:rFonts w:ascii="Calibri" w:hAnsi="Calibri"/>
          <w:sz w:val="24"/>
        </w:rPr>
        <w:t>s</w:t>
      </w:r>
      <w:r w:rsidRPr="000F79B7">
        <w:rPr>
          <w:rFonts w:ascii="Calibri" w:hAnsi="Calibri"/>
          <w:sz w:val="24"/>
        </w:rPr>
        <w:t xml:space="preserve">, work experience, and work preferences.   While the majority of participants were in their mid-thirties, their average tenure in the </w:t>
      </w:r>
      <w:r w:rsidR="007A0C04">
        <w:rPr>
          <w:rFonts w:ascii="Calibri" w:hAnsi="Calibri"/>
          <w:sz w:val="24"/>
        </w:rPr>
        <w:t>long term care (LTC)</w:t>
      </w:r>
      <w:r w:rsidRPr="000F79B7">
        <w:rPr>
          <w:rFonts w:ascii="Calibri" w:hAnsi="Calibri"/>
          <w:sz w:val="24"/>
        </w:rPr>
        <w:t xml:space="preserve"> service setting was three to ten years.  Key </w:t>
      </w:r>
      <w:r w:rsidR="00B20606" w:rsidRPr="000F79B7">
        <w:rPr>
          <w:rFonts w:ascii="Calibri" w:hAnsi="Calibri"/>
          <w:sz w:val="24"/>
        </w:rPr>
        <w:t>reasons these individuals enjoy</w:t>
      </w:r>
      <w:r w:rsidRPr="000F79B7">
        <w:rPr>
          <w:rFonts w:ascii="Calibri" w:hAnsi="Calibri"/>
          <w:sz w:val="24"/>
        </w:rPr>
        <w:t xml:space="preserve"> their jobs include the importance of </w:t>
      </w:r>
      <w:r w:rsidR="00707BB6">
        <w:rPr>
          <w:rFonts w:ascii="Calibri" w:hAnsi="Calibri"/>
          <w:sz w:val="24"/>
        </w:rPr>
        <w:t>resident and family interaction</w:t>
      </w:r>
      <w:r w:rsidRPr="000F79B7">
        <w:rPr>
          <w:rFonts w:ascii="Calibri" w:hAnsi="Calibri"/>
          <w:sz w:val="24"/>
        </w:rPr>
        <w:t xml:space="preserve"> and the </w:t>
      </w:r>
      <w:r w:rsidR="00707BB6">
        <w:rPr>
          <w:rFonts w:ascii="Calibri" w:hAnsi="Calibri"/>
          <w:sz w:val="24"/>
        </w:rPr>
        <w:t xml:space="preserve">daily </w:t>
      </w:r>
      <w:r w:rsidRPr="000F79B7">
        <w:rPr>
          <w:rFonts w:ascii="Calibri" w:hAnsi="Calibri"/>
          <w:sz w:val="24"/>
        </w:rPr>
        <w:t xml:space="preserve">variety of tasks </w:t>
      </w:r>
      <w:r w:rsidR="00707BB6">
        <w:rPr>
          <w:rFonts w:ascii="Calibri" w:hAnsi="Calibri"/>
          <w:sz w:val="24"/>
        </w:rPr>
        <w:t>that makes</w:t>
      </w:r>
      <w:r w:rsidRPr="000F79B7">
        <w:rPr>
          <w:rFonts w:ascii="Calibri" w:hAnsi="Calibri"/>
          <w:sz w:val="24"/>
        </w:rPr>
        <w:t xml:space="preserve"> their work interesting. On the other hand, the regulatory environment, maintaining a strong financial position and the public's negative impression of LTC challenge the participants to feel satisfied with their positions. Other NELS participant perspectives included the following:</w:t>
      </w:r>
    </w:p>
    <w:p w:rsidR="00E22DF2" w:rsidRPr="000F79B7" w:rsidRDefault="00E22DF2" w:rsidP="00821C38">
      <w:pPr>
        <w:numPr>
          <w:ilvl w:val="0"/>
          <w:numId w:val="1"/>
        </w:numPr>
        <w:tabs>
          <w:tab w:val="num" w:pos="720"/>
          <w:tab w:val="left" w:pos="1440"/>
        </w:tabs>
        <w:spacing w:after="0" w:line="240" w:lineRule="auto"/>
        <w:ind w:left="720" w:hanging="360"/>
        <w:rPr>
          <w:rFonts w:ascii="Calibri" w:hAnsi="Calibri"/>
          <w:sz w:val="24"/>
        </w:rPr>
      </w:pPr>
      <w:r w:rsidRPr="000F79B7">
        <w:rPr>
          <w:rFonts w:ascii="Calibri" w:hAnsi="Calibri"/>
          <w:sz w:val="24"/>
        </w:rPr>
        <w:t>The next generation of leaders has a negative view of the LTC field, which is consistent with overall public perception.</w:t>
      </w:r>
    </w:p>
    <w:p w:rsidR="00E22DF2" w:rsidRPr="000F79B7" w:rsidRDefault="00E22DF2" w:rsidP="00821C38">
      <w:pPr>
        <w:numPr>
          <w:ilvl w:val="0"/>
          <w:numId w:val="1"/>
        </w:numPr>
        <w:tabs>
          <w:tab w:val="num" w:pos="720"/>
          <w:tab w:val="left" w:pos="1440"/>
        </w:tabs>
        <w:spacing w:after="0" w:line="240" w:lineRule="auto"/>
        <w:ind w:left="720" w:hanging="360"/>
        <w:rPr>
          <w:rFonts w:ascii="Calibri" w:hAnsi="Calibri"/>
          <w:sz w:val="24"/>
        </w:rPr>
      </w:pPr>
      <w:r w:rsidRPr="000F79B7">
        <w:rPr>
          <w:rFonts w:ascii="Calibri" w:hAnsi="Calibri"/>
          <w:sz w:val="24"/>
        </w:rPr>
        <w:t xml:space="preserve">Early job experiences, a reference by a colleague, and/or an educational track </w:t>
      </w:r>
      <w:r w:rsidR="00707BB6">
        <w:rPr>
          <w:rFonts w:ascii="Calibri" w:hAnsi="Calibri"/>
          <w:sz w:val="24"/>
        </w:rPr>
        <w:t>served as</w:t>
      </w:r>
      <w:r w:rsidRPr="000F79B7">
        <w:rPr>
          <w:rFonts w:ascii="Calibri" w:hAnsi="Calibri"/>
          <w:sz w:val="24"/>
        </w:rPr>
        <w:t xml:space="preserve"> the three most common ways to enter the LTC administrative field.</w:t>
      </w:r>
    </w:p>
    <w:p w:rsidR="00E22DF2" w:rsidRPr="000F79B7" w:rsidRDefault="00E22DF2" w:rsidP="00821C38">
      <w:pPr>
        <w:numPr>
          <w:ilvl w:val="0"/>
          <w:numId w:val="1"/>
        </w:numPr>
        <w:tabs>
          <w:tab w:val="num" w:pos="720"/>
          <w:tab w:val="left" w:pos="1440"/>
        </w:tabs>
        <w:spacing w:after="0" w:line="240" w:lineRule="auto"/>
        <w:ind w:left="720" w:hanging="360"/>
        <w:rPr>
          <w:rFonts w:ascii="Calibri" w:hAnsi="Calibri"/>
          <w:sz w:val="24"/>
        </w:rPr>
      </w:pPr>
      <w:r w:rsidRPr="000F79B7">
        <w:rPr>
          <w:rFonts w:ascii="Calibri" w:hAnsi="Calibri"/>
          <w:sz w:val="24"/>
        </w:rPr>
        <w:t xml:space="preserve">An open work environment, opportunities to learn and grow, </w:t>
      </w:r>
      <w:r w:rsidR="008C7DA1" w:rsidRPr="000F79B7">
        <w:rPr>
          <w:rFonts w:ascii="Calibri" w:hAnsi="Calibri"/>
          <w:sz w:val="24"/>
        </w:rPr>
        <w:t xml:space="preserve">and </w:t>
      </w:r>
      <w:r w:rsidRPr="000F79B7">
        <w:rPr>
          <w:rFonts w:ascii="Calibri" w:hAnsi="Calibri"/>
          <w:sz w:val="24"/>
        </w:rPr>
        <w:t xml:space="preserve">a proper work/life balance were all important work cultures to the group. </w:t>
      </w:r>
    </w:p>
    <w:p w:rsidR="00E22DF2" w:rsidRPr="000F79B7" w:rsidRDefault="00E22DF2" w:rsidP="00821C38">
      <w:pPr>
        <w:numPr>
          <w:ilvl w:val="0"/>
          <w:numId w:val="1"/>
        </w:numPr>
        <w:tabs>
          <w:tab w:val="num" w:pos="720"/>
          <w:tab w:val="left" w:pos="1440"/>
        </w:tabs>
        <w:spacing w:after="0" w:line="240" w:lineRule="auto"/>
        <w:ind w:left="720" w:hanging="360"/>
        <w:rPr>
          <w:rFonts w:ascii="Calibri" w:hAnsi="Calibri"/>
          <w:sz w:val="24"/>
        </w:rPr>
      </w:pPr>
      <w:r w:rsidRPr="000F79B7">
        <w:rPr>
          <w:rFonts w:ascii="Calibri" w:hAnsi="Calibri"/>
          <w:sz w:val="24"/>
        </w:rPr>
        <w:t>Mentoring played a significant role in career choice and success.</w:t>
      </w:r>
    </w:p>
    <w:p w:rsidR="00E22DF2" w:rsidRPr="000F79B7" w:rsidRDefault="00C853C9" w:rsidP="00821C38">
      <w:pPr>
        <w:numPr>
          <w:ilvl w:val="0"/>
          <w:numId w:val="1"/>
        </w:numPr>
        <w:tabs>
          <w:tab w:val="num" w:pos="720"/>
          <w:tab w:val="left" w:pos="1440"/>
        </w:tabs>
        <w:spacing w:after="0" w:line="240" w:lineRule="auto"/>
        <w:ind w:left="720" w:hanging="360"/>
        <w:rPr>
          <w:rFonts w:ascii="Calibri" w:hAnsi="Calibri"/>
          <w:sz w:val="24"/>
        </w:rPr>
      </w:pPr>
      <w:r>
        <w:rPr>
          <w:rFonts w:ascii="Calibri" w:hAnsi="Calibri"/>
          <w:sz w:val="24"/>
        </w:rPr>
        <w:t>P</w:t>
      </w:r>
      <w:r w:rsidR="00E22DF2" w:rsidRPr="000F79B7">
        <w:rPr>
          <w:rFonts w:ascii="Calibri" w:hAnsi="Calibri"/>
          <w:sz w:val="24"/>
        </w:rPr>
        <w:t>articipants’ job satisfaction was at a very high level, and interests were strongly orientated toward developing LTC careers within present employment settings especially within the next 5 years</w:t>
      </w:r>
      <w:r w:rsidR="00927BAB" w:rsidRPr="000F79B7">
        <w:rPr>
          <w:rFonts w:ascii="Calibri" w:hAnsi="Calibri"/>
          <w:sz w:val="24"/>
        </w:rPr>
        <w:t>.</w:t>
      </w:r>
      <w:r w:rsidR="00E22DF2" w:rsidRPr="000F79B7">
        <w:rPr>
          <w:rFonts w:ascii="Calibri" w:hAnsi="Calibri"/>
          <w:sz w:val="24"/>
        </w:rPr>
        <w:t xml:space="preserve">  </w:t>
      </w:r>
    </w:p>
    <w:p w:rsidR="00E22DF2" w:rsidRPr="000F79B7" w:rsidRDefault="00E22DF2" w:rsidP="009332B0">
      <w:pPr>
        <w:tabs>
          <w:tab w:val="left" w:pos="1440"/>
        </w:tabs>
        <w:spacing w:after="0" w:line="240" w:lineRule="auto"/>
        <w:rPr>
          <w:rFonts w:ascii="Calibri" w:hAnsi="Calibri"/>
          <w:sz w:val="24"/>
        </w:rPr>
      </w:pPr>
    </w:p>
    <w:p w:rsidR="00927BAB" w:rsidRPr="000F79B7" w:rsidRDefault="00E22DF2" w:rsidP="00927BAB">
      <w:pPr>
        <w:tabs>
          <w:tab w:val="left" w:pos="1440"/>
        </w:tabs>
        <w:spacing w:after="0" w:line="240" w:lineRule="auto"/>
        <w:rPr>
          <w:rFonts w:ascii="Calibri" w:hAnsi="Calibri"/>
          <w:sz w:val="24"/>
        </w:rPr>
      </w:pPr>
      <w:r w:rsidRPr="000F79B7">
        <w:rPr>
          <w:rFonts w:ascii="Calibri" w:hAnsi="Calibri"/>
          <w:sz w:val="24"/>
        </w:rPr>
        <w:t xml:space="preserve">By understanding the background and perspectives of the NELS participants, the steering committee ensured that presentations emphasized the importance of actively engaging them in activities </w:t>
      </w:r>
      <w:r w:rsidR="00927BAB" w:rsidRPr="000F79B7">
        <w:rPr>
          <w:rFonts w:ascii="Calibri" w:hAnsi="Calibri"/>
          <w:sz w:val="24"/>
        </w:rPr>
        <w:t>to meet the following goals:</w:t>
      </w:r>
    </w:p>
    <w:p w:rsidR="00707BB6" w:rsidRPr="000F79B7" w:rsidRDefault="00C853C9" w:rsidP="00707BB6">
      <w:pPr>
        <w:numPr>
          <w:ilvl w:val="0"/>
          <w:numId w:val="2"/>
        </w:numPr>
        <w:tabs>
          <w:tab w:val="left" w:pos="720"/>
        </w:tabs>
        <w:spacing w:after="0" w:line="240" w:lineRule="auto"/>
        <w:rPr>
          <w:rFonts w:ascii="Calibri" w:hAnsi="Calibri"/>
          <w:sz w:val="24"/>
        </w:rPr>
      </w:pPr>
      <w:r>
        <w:rPr>
          <w:rFonts w:ascii="Calibri" w:hAnsi="Calibri"/>
          <w:sz w:val="24"/>
        </w:rPr>
        <w:t>I</w:t>
      </w:r>
      <w:r w:rsidR="00707BB6" w:rsidRPr="000F79B7">
        <w:rPr>
          <w:rFonts w:ascii="Calibri" w:hAnsi="Calibri"/>
          <w:sz w:val="24"/>
        </w:rPr>
        <w:t>dentify mechanisms to overhaul the “face” of the</w:t>
      </w:r>
      <w:r w:rsidR="00707BB6">
        <w:rPr>
          <w:rFonts w:ascii="Calibri" w:hAnsi="Calibri"/>
          <w:sz w:val="24"/>
        </w:rPr>
        <w:t xml:space="preserve"> LTC administrative profession;</w:t>
      </w:r>
      <w:r w:rsidR="00707BB6" w:rsidRPr="000F79B7">
        <w:rPr>
          <w:rFonts w:ascii="Calibri" w:hAnsi="Calibri"/>
          <w:sz w:val="24"/>
        </w:rPr>
        <w:t xml:space="preserve"> </w:t>
      </w:r>
    </w:p>
    <w:p w:rsidR="00707BB6" w:rsidRPr="000F79B7" w:rsidRDefault="00707BB6" w:rsidP="00707BB6">
      <w:pPr>
        <w:numPr>
          <w:ilvl w:val="0"/>
          <w:numId w:val="2"/>
        </w:numPr>
        <w:tabs>
          <w:tab w:val="left" w:pos="720"/>
        </w:tabs>
        <w:spacing w:after="0" w:line="240" w:lineRule="auto"/>
        <w:rPr>
          <w:rFonts w:ascii="Calibri" w:hAnsi="Calibri"/>
          <w:sz w:val="24"/>
        </w:rPr>
      </w:pPr>
      <w:r w:rsidRPr="000F79B7">
        <w:rPr>
          <w:rFonts w:ascii="Calibri" w:hAnsi="Calibri"/>
          <w:sz w:val="24"/>
        </w:rPr>
        <w:t xml:space="preserve">Develop interdisciplinary interactions between LTC providers within a community; and </w:t>
      </w:r>
    </w:p>
    <w:p w:rsidR="00927BAB" w:rsidRPr="000F79B7" w:rsidRDefault="00927BAB" w:rsidP="00821C38">
      <w:pPr>
        <w:numPr>
          <w:ilvl w:val="0"/>
          <w:numId w:val="2"/>
        </w:numPr>
        <w:tabs>
          <w:tab w:val="left" w:pos="720"/>
        </w:tabs>
        <w:spacing w:after="0" w:line="240" w:lineRule="auto"/>
        <w:rPr>
          <w:rFonts w:ascii="Calibri" w:hAnsi="Calibri"/>
          <w:sz w:val="24"/>
        </w:rPr>
      </w:pPr>
      <w:r w:rsidRPr="000F79B7">
        <w:rPr>
          <w:rFonts w:ascii="Calibri" w:hAnsi="Calibri"/>
          <w:sz w:val="24"/>
        </w:rPr>
        <w:t>Create an understan</w:t>
      </w:r>
      <w:r w:rsidR="00707BB6">
        <w:rPr>
          <w:rFonts w:ascii="Calibri" w:hAnsi="Calibri"/>
          <w:sz w:val="24"/>
        </w:rPr>
        <w:t>ding of the legislative process.</w:t>
      </w:r>
    </w:p>
    <w:p w:rsidR="00C408D0" w:rsidRPr="000F79B7" w:rsidRDefault="00C408D0">
      <w:pPr>
        <w:tabs>
          <w:tab w:val="left" w:pos="720"/>
        </w:tabs>
        <w:spacing w:after="0" w:line="240" w:lineRule="auto"/>
        <w:ind w:left="390"/>
        <w:rPr>
          <w:rFonts w:ascii="Calibri" w:hAnsi="Calibri"/>
          <w:sz w:val="24"/>
        </w:rPr>
      </w:pPr>
    </w:p>
    <w:p w:rsidR="00E22DF2" w:rsidRPr="000F79B7" w:rsidRDefault="00E22DF2" w:rsidP="009332B0">
      <w:pPr>
        <w:tabs>
          <w:tab w:val="left" w:pos="1440"/>
        </w:tabs>
        <w:spacing w:after="0" w:line="240" w:lineRule="auto"/>
        <w:rPr>
          <w:rFonts w:ascii="Calibri" w:hAnsi="Calibri"/>
          <w:sz w:val="24"/>
        </w:rPr>
      </w:pPr>
      <w:r w:rsidRPr="000F79B7">
        <w:rPr>
          <w:rFonts w:ascii="Calibri" w:hAnsi="Calibri"/>
          <w:sz w:val="24"/>
        </w:rPr>
        <w:t xml:space="preserve"> To prepare for discussions, </w:t>
      </w:r>
      <w:r w:rsidR="000A5F50" w:rsidRPr="000F79B7">
        <w:rPr>
          <w:rFonts w:ascii="Calibri" w:hAnsi="Calibri"/>
          <w:sz w:val="24"/>
        </w:rPr>
        <w:t xml:space="preserve">the </w:t>
      </w:r>
      <w:r w:rsidRPr="000F79B7">
        <w:rPr>
          <w:rFonts w:ascii="Calibri" w:hAnsi="Calibri"/>
          <w:sz w:val="24"/>
        </w:rPr>
        <w:t xml:space="preserve">NELS participants received the book, </w:t>
      </w:r>
      <w:r w:rsidR="00922383" w:rsidRPr="000F79B7">
        <w:rPr>
          <w:rFonts w:ascii="Calibri" w:hAnsi="Calibri"/>
          <w:i/>
          <w:sz w:val="24"/>
        </w:rPr>
        <w:t>They’re Not Aloof…Just Generation X,</w:t>
      </w:r>
      <w:r w:rsidRPr="000F79B7">
        <w:rPr>
          <w:rFonts w:ascii="Calibri" w:hAnsi="Calibri"/>
          <w:sz w:val="24"/>
        </w:rPr>
        <w:t xml:space="preserve"> by Michael R. Muetzel, and the 2010 NELS White Paper to read prior to attending the Summit.</w:t>
      </w:r>
    </w:p>
    <w:p w:rsidR="00E22DF2" w:rsidRPr="000F79B7" w:rsidRDefault="00E22DF2" w:rsidP="009332B0">
      <w:pPr>
        <w:tabs>
          <w:tab w:val="left" w:pos="1440"/>
        </w:tabs>
        <w:spacing w:after="0" w:line="240" w:lineRule="auto"/>
        <w:rPr>
          <w:rFonts w:ascii="Calibri" w:hAnsi="Calibri"/>
          <w:sz w:val="24"/>
        </w:rPr>
      </w:pPr>
    </w:p>
    <w:p w:rsidR="00E22DF2" w:rsidRPr="000F79B7" w:rsidRDefault="00E22DF2" w:rsidP="009332B0">
      <w:pPr>
        <w:tabs>
          <w:tab w:val="left" w:pos="1440"/>
        </w:tabs>
        <w:spacing w:after="0" w:line="240" w:lineRule="auto"/>
        <w:rPr>
          <w:rFonts w:ascii="Calibri" w:hAnsi="Calibri"/>
          <w:sz w:val="24"/>
        </w:rPr>
      </w:pPr>
      <w:r w:rsidRPr="000F79B7">
        <w:rPr>
          <w:rFonts w:ascii="Calibri" w:hAnsi="Calibri"/>
          <w:sz w:val="24"/>
        </w:rPr>
        <w:t xml:space="preserve">Lynn Goldman, M.D., MPH, </w:t>
      </w:r>
      <w:r w:rsidR="00FD6A1E" w:rsidRPr="00FD6A1E">
        <w:rPr>
          <w:rFonts w:ascii="Calibri" w:hAnsi="Calibri"/>
          <w:sz w:val="24"/>
        </w:rPr>
        <w:t>Dean of the School of Public Health and Health Services and Professor of Environmental and Occupational Health</w:t>
      </w:r>
      <w:r w:rsidR="00FD6A1E">
        <w:rPr>
          <w:rFonts w:ascii="Calibri" w:hAnsi="Calibri"/>
          <w:sz w:val="24"/>
        </w:rPr>
        <w:t>,</w:t>
      </w:r>
      <w:r w:rsidRPr="000F79B7">
        <w:rPr>
          <w:rFonts w:ascii="Calibri" w:hAnsi="Calibri"/>
          <w:b/>
          <w:sz w:val="24"/>
        </w:rPr>
        <w:t xml:space="preserve"> </w:t>
      </w:r>
      <w:r w:rsidRPr="000F79B7">
        <w:rPr>
          <w:rFonts w:ascii="Calibri" w:hAnsi="Calibri"/>
          <w:sz w:val="24"/>
        </w:rPr>
        <w:t xml:space="preserve">opened the Summit by focusing on the </w:t>
      </w:r>
      <w:r w:rsidRPr="000F79B7">
        <w:rPr>
          <w:rFonts w:ascii="Calibri" w:hAnsi="Calibri"/>
          <w:sz w:val="24"/>
        </w:rPr>
        <w:lastRenderedPageBreak/>
        <w:t xml:space="preserve">importance of the LTC field to her personally.  She shared how her family utilizes </w:t>
      </w:r>
      <w:r w:rsidR="00B20606" w:rsidRPr="000F79B7">
        <w:rPr>
          <w:rFonts w:ascii="Calibri" w:hAnsi="Calibri"/>
          <w:sz w:val="24"/>
        </w:rPr>
        <w:t>long term care services</w:t>
      </w:r>
      <w:r w:rsidR="000F79B7" w:rsidRPr="000F79B7">
        <w:rPr>
          <w:rFonts w:ascii="Calibri" w:hAnsi="Calibri"/>
          <w:sz w:val="24"/>
        </w:rPr>
        <w:t>,</w:t>
      </w:r>
      <w:r w:rsidRPr="000F79B7">
        <w:rPr>
          <w:rFonts w:ascii="Calibri" w:hAnsi="Calibri"/>
          <w:sz w:val="24"/>
        </w:rPr>
        <w:t xml:space="preserve"> and she discussed her excitement about bringing together such a dynamic group of administrators. Dean Goldman challenged the participants to use their predecessors’ work to begin actively transforming the LTC administration profession by listening to</w:t>
      </w:r>
      <w:r w:rsidR="00927BAB" w:rsidRPr="000F79B7">
        <w:rPr>
          <w:rFonts w:ascii="Calibri" w:hAnsi="Calibri"/>
          <w:sz w:val="24"/>
        </w:rPr>
        <w:t>,</w:t>
      </w:r>
      <w:r w:rsidRPr="000F79B7">
        <w:rPr>
          <w:rFonts w:ascii="Calibri" w:hAnsi="Calibri"/>
          <w:sz w:val="24"/>
        </w:rPr>
        <w:t xml:space="preserve"> and learning from</w:t>
      </w:r>
      <w:r w:rsidR="00927BAB" w:rsidRPr="000F79B7">
        <w:rPr>
          <w:rFonts w:ascii="Calibri" w:hAnsi="Calibri"/>
          <w:sz w:val="24"/>
        </w:rPr>
        <w:t>,</w:t>
      </w:r>
      <w:r w:rsidRPr="000F79B7">
        <w:rPr>
          <w:rFonts w:ascii="Calibri" w:hAnsi="Calibri"/>
          <w:sz w:val="24"/>
        </w:rPr>
        <w:t xml:space="preserve"> current LTC leaders. Their discussion grappled with balancing the complexity of LTC services and the public’s perception.  She encouraged the participants to share with policy makers and current leaders the challenges of addressing the LTC administration profession</w:t>
      </w:r>
      <w:r w:rsidR="00BF1F95" w:rsidRPr="000F79B7">
        <w:rPr>
          <w:rFonts w:ascii="Calibri" w:hAnsi="Calibri"/>
          <w:sz w:val="24"/>
        </w:rPr>
        <w:t xml:space="preserve"> needs.  </w:t>
      </w:r>
      <w:r w:rsidRPr="000F79B7">
        <w:rPr>
          <w:rFonts w:ascii="Calibri" w:hAnsi="Calibri"/>
          <w:sz w:val="24"/>
        </w:rPr>
        <w:t xml:space="preserve">As a parting thought, Dean Goldman charged the participants to become the long-awaited LTC change agents. </w:t>
      </w:r>
    </w:p>
    <w:p w:rsidR="00E22DF2" w:rsidRPr="000F79B7" w:rsidRDefault="00E22DF2" w:rsidP="009332B0">
      <w:pPr>
        <w:tabs>
          <w:tab w:val="left" w:pos="1440"/>
        </w:tabs>
        <w:spacing w:after="0" w:line="240" w:lineRule="auto"/>
        <w:rPr>
          <w:rFonts w:ascii="Calibri" w:hAnsi="Calibri"/>
          <w:sz w:val="24"/>
        </w:rPr>
      </w:pPr>
    </w:p>
    <w:p w:rsidR="00E22DF2" w:rsidRPr="000F79B7" w:rsidRDefault="00E22DF2" w:rsidP="009332B0">
      <w:pPr>
        <w:tabs>
          <w:tab w:val="left" w:pos="1440"/>
        </w:tabs>
        <w:spacing w:after="0" w:line="240" w:lineRule="auto"/>
        <w:rPr>
          <w:rFonts w:ascii="Calibri" w:hAnsi="Calibri"/>
          <w:sz w:val="24"/>
        </w:rPr>
      </w:pPr>
      <w:r w:rsidRPr="000F79B7">
        <w:rPr>
          <w:rFonts w:ascii="Calibri" w:hAnsi="Calibri"/>
          <w:sz w:val="24"/>
        </w:rPr>
        <w:t xml:space="preserve">Following Dean Goldman's provoking message, Robert Burke, Ph.D. Chair, </w:t>
      </w:r>
      <w:r w:rsidR="00707BB6" w:rsidRPr="000F79B7">
        <w:rPr>
          <w:rFonts w:ascii="Calibri" w:hAnsi="Calibri"/>
          <w:sz w:val="24"/>
        </w:rPr>
        <w:t xml:space="preserve">Department of Health Services Management and Leadership, </w:t>
      </w:r>
      <w:r w:rsidRPr="000F79B7">
        <w:rPr>
          <w:rFonts w:ascii="Calibri" w:hAnsi="Calibri"/>
          <w:sz w:val="24"/>
        </w:rPr>
        <w:t xml:space="preserve">The George Washington University, welcomed the participants and echoed many of Dean Goldman's sentiments to seize the opportunity to identify and develop constructive plans to address the many challenges facing current and future administrators. After briefly discussing some key facts about Washington, </w:t>
      </w:r>
      <w:r w:rsidR="000A5F50" w:rsidRPr="000F79B7">
        <w:rPr>
          <w:rFonts w:ascii="Calibri" w:hAnsi="Calibri"/>
          <w:sz w:val="24"/>
        </w:rPr>
        <w:t>DC</w:t>
      </w:r>
      <w:r w:rsidRPr="000F79B7">
        <w:rPr>
          <w:rFonts w:ascii="Calibri" w:hAnsi="Calibri"/>
          <w:sz w:val="24"/>
        </w:rPr>
        <w:t>, Dr. Burke led the group in ice breaker activities that revealed the group consisted of a wide array of professionals ranging from clinicians to lawyers. The second activity required the participants to creatively describe why they chose to attend the NELS.  Groups used poems, skits, songs, and drawings to depict their group's reasons for participating. Their interactions and final products created a positive and energetic atmosphere that set the stage to delv</w:t>
      </w:r>
      <w:r w:rsidR="00707BB6">
        <w:rPr>
          <w:rFonts w:ascii="Calibri" w:hAnsi="Calibri"/>
          <w:sz w:val="24"/>
        </w:rPr>
        <w:t xml:space="preserve">e </w:t>
      </w:r>
      <w:r w:rsidRPr="000F79B7">
        <w:rPr>
          <w:rFonts w:ascii="Calibri" w:hAnsi="Calibri"/>
          <w:sz w:val="24"/>
        </w:rPr>
        <w:t>into the key premise of</w:t>
      </w:r>
      <w:r w:rsidR="000A5F50" w:rsidRPr="000F79B7">
        <w:rPr>
          <w:rFonts w:ascii="Calibri" w:hAnsi="Calibri"/>
          <w:sz w:val="24"/>
        </w:rPr>
        <w:t xml:space="preserve"> the</w:t>
      </w:r>
      <w:r w:rsidRPr="000F79B7">
        <w:rPr>
          <w:rFonts w:ascii="Calibri" w:hAnsi="Calibri"/>
          <w:sz w:val="24"/>
        </w:rPr>
        <w:t xml:space="preserve"> NELS</w:t>
      </w:r>
      <w:r w:rsidR="00BF1F95" w:rsidRPr="000F79B7">
        <w:rPr>
          <w:rFonts w:ascii="Calibri" w:hAnsi="Calibri"/>
          <w:sz w:val="24"/>
        </w:rPr>
        <w:t>:</w:t>
      </w:r>
      <w:r w:rsidR="000F79B7" w:rsidRPr="000F79B7">
        <w:rPr>
          <w:rFonts w:ascii="Calibri" w:hAnsi="Calibri"/>
          <w:sz w:val="24"/>
        </w:rPr>
        <w:t xml:space="preserve"> </w:t>
      </w:r>
      <w:r w:rsidR="00BF1F95" w:rsidRPr="000F79B7">
        <w:rPr>
          <w:rFonts w:ascii="Calibri" w:hAnsi="Calibri"/>
          <w:sz w:val="24"/>
        </w:rPr>
        <w:t>T</w:t>
      </w:r>
      <w:r w:rsidRPr="000F79B7">
        <w:rPr>
          <w:rFonts w:ascii="Calibri" w:hAnsi="Calibri"/>
          <w:sz w:val="24"/>
        </w:rPr>
        <w:t xml:space="preserve">ransforming the LTC administration profession. </w:t>
      </w:r>
    </w:p>
    <w:p w:rsidR="00E22DF2" w:rsidRPr="000F79B7" w:rsidRDefault="00E22DF2" w:rsidP="009332B0">
      <w:pPr>
        <w:tabs>
          <w:tab w:val="left" w:pos="1440"/>
        </w:tabs>
        <w:spacing w:after="0" w:line="240" w:lineRule="auto"/>
        <w:rPr>
          <w:rFonts w:ascii="Calibri" w:hAnsi="Calibri"/>
          <w:sz w:val="24"/>
        </w:rPr>
      </w:pPr>
    </w:p>
    <w:p w:rsidR="00E22DF2" w:rsidRPr="000F79B7" w:rsidRDefault="00E22DF2" w:rsidP="009332B0">
      <w:pPr>
        <w:tabs>
          <w:tab w:val="left" w:pos="1440"/>
        </w:tabs>
        <w:spacing w:after="0" w:line="240" w:lineRule="auto"/>
        <w:rPr>
          <w:rFonts w:ascii="Calibri" w:hAnsi="Calibri"/>
          <w:sz w:val="24"/>
        </w:rPr>
      </w:pPr>
      <w:r w:rsidRPr="000F79B7">
        <w:rPr>
          <w:rFonts w:ascii="Calibri" w:hAnsi="Calibri"/>
          <w:sz w:val="24"/>
        </w:rPr>
        <w:t>Douglas Olson, Ph.D., Associate Professor of Health Care Administration</w:t>
      </w:r>
      <w:r w:rsidR="006C5A0E">
        <w:rPr>
          <w:rFonts w:ascii="Calibri" w:hAnsi="Calibri"/>
          <w:sz w:val="24"/>
        </w:rPr>
        <w:t xml:space="preserve"> and </w:t>
      </w:r>
      <w:r w:rsidR="006C5A0E" w:rsidRPr="000F79B7">
        <w:rPr>
          <w:rFonts w:ascii="Calibri" w:hAnsi="Calibri"/>
          <w:sz w:val="24"/>
        </w:rPr>
        <w:t>Director</w:t>
      </w:r>
      <w:r w:rsidRPr="000F79B7">
        <w:rPr>
          <w:rFonts w:ascii="Calibri" w:hAnsi="Calibri"/>
          <w:sz w:val="24"/>
        </w:rPr>
        <w:t>, Center for Health Administration and Aging Service Excellence</w:t>
      </w:r>
      <w:r w:rsidR="006C5A0E" w:rsidRPr="000F79B7">
        <w:rPr>
          <w:rFonts w:ascii="Calibri" w:hAnsi="Calibri"/>
          <w:sz w:val="24"/>
        </w:rPr>
        <w:t>, U</w:t>
      </w:r>
      <w:r w:rsidR="006C5A0E">
        <w:rPr>
          <w:rFonts w:ascii="Calibri" w:hAnsi="Calibri"/>
          <w:sz w:val="24"/>
        </w:rPr>
        <w:t>niversity of Wisconsin-</w:t>
      </w:r>
      <w:r w:rsidR="006C5A0E" w:rsidRPr="000F79B7">
        <w:rPr>
          <w:rFonts w:ascii="Calibri" w:hAnsi="Calibri"/>
          <w:sz w:val="24"/>
        </w:rPr>
        <w:t>Eau Claire</w:t>
      </w:r>
      <w:r w:rsidR="00C853C9">
        <w:rPr>
          <w:rFonts w:ascii="Calibri" w:hAnsi="Calibri"/>
          <w:sz w:val="24"/>
        </w:rPr>
        <w:t xml:space="preserve">, </w:t>
      </w:r>
      <w:r w:rsidR="00C853C9" w:rsidRPr="000F79B7">
        <w:rPr>
          <w:rFonts w:ascii="Calibri" w:hAnsi="Calibri"/>
          <w:sz w:val="24"/>
        </w:rPr>
        <w:t>reviewed</w:t>
      </w:r>
      <w:r w:rsidRPr="000F79B7">
        <w:rPr>
          <w:rFonts w:ascii="Calibri" w:hAnsi="Calibri"/>
          <w:sz w:val="24"/>
        </w:rPr>
        <w:t xml:space="preserve"> with participants their pre-survey responses, the 2010 NELS findings, and set the stage for the work to be done over the four days.  Participants challenged and discussed at length the current state of the LTC administration profession including the diverse workforce, dealing with the public's negative perception of LTC</w:t>
      </w:r>
      <w:r w:rsidR="002C142C" w:rsidRPr="000F79B7">
        <w:rPr>
          <w:rFonts w:ascii="Calibri" w:hAnsi="Calibri"/>
          <w:sz w:val="24"/>
        </w:rPr>
        <w:t>,</w:t>
      </w:r>
      <w:r w:rsidRPr="000F79B7">
        <w:rPr>
          <w:rFonts w:ascii="Calibri" w:hAnsi="Calibri"/>
          <w:sz w:val="24"/>
        </w:rPr>
        <w:t xml:space="preserve"> and the breadth of differences in licensing standards for LTC administrators. Dr. Olson highlighted key characteristics describing the </w:t>
      </w:r>
      <w:r w:rsidR="00C853C9">
        <w:rPr>
          <w:rFonts w:ascii="Calibri" w:hAnsi="Calibri"/>
          <w:sz w:val="24"/>
        </w:rPr>
        <w:t>multi</w:t>
      </w:r>
      <w:r w:rsidRPr="000F79B7">
        <w:rPr>
          <w:rFonts w:ascii="Calibri" w:hAnsi="Calibri"/>
          <w:sz w:val="24"/>
        </w:rPr>
        <w:t xml:space="preserve">generational work, and facilitated a discussion with participants that continued over the four days of the NELS.  As the facilitator, Dr. Olson urged the participants to critically think about how LTC administrators can induce nation-wide changes for the profession by reflecting on the experiences and presentations from peers and industry experts.  </w:t>
      </w:r>
    </w:p>
    <w:p w:rsidR="00E22DF2" w:rsidRPr="000F79B7" w:rsidRDefault="00E22DF2" w:rsidP="009332B0">
      <w:pPr>
        <w:tabs>
          <w:tab w:val="left" w:pos="1440"/>
        </w:tabs>
        <w:spacing w:after="0" w:line="240" w:lineRule="auto"/>
        <w:rPr>
          <w:rFonts w:ascii="Calibri" w:hAnsi="Calibri"/>
          <w:sz w:val="24"/>
        </w:rPr>
      </w:pPr>
    </w:p>
    <w:p w:rsidR="00E22DF2" w:rsidRPr="000F79B7" w:rsidRDefault="00E22DF2" w:rsidP="009332B0">
      <w:pPr>
        <w:tabs>
          <w:tab w:val="left" w:pos="1440"/>
        </w:tabs>
        <w:spacing w:after="0" w:line="240" w:lineRule="auto"/>
        <w:rPr>
          <w:rFonts w:ascii="Calibri" w:hAnsi="Calibri"/>
          <w:sz w:val="24"/>
        </w:rPr>
      </w:pPr>
      <w:r w:rsidRPr="000F79B7">
        <w:rPr>
          <w:rFonts w:ascii="Calibri" w:hAnsi="Calibri"/>
          <w:sz w:val="24"/>
        </w:rPr>
        <w:t xml:space="preserve">The </w:t>
      </w:r>
      <w:r w:rsidR="00C853C9" w:rsidRPr="000F79B7">
        <w:rPr>
          <w:rFonts w:ascii="Calibri" w:hAnsi="Calibri"/>
          <w:sz w:val="24"/>
        </w:rPr>
        <w:t xml:space="preserve">NELS </w:t>
      </w:r>
      <w:r w:rsidRPr="000F79B7">
        <w:rPr>
          <w:rFonts w:ascii="Calibri" w:hAnsi="Calibri"/>
          <w:sz w:val="24"/>
        </w:rPr>
        <w:t xml:space="preserve">structure was arranged to encourage the group to think beyond their </w:t>
      </w:r>
      <w:r w:rsidR="002C142C" w:rsidRPr="000F79B7">
        <w:rPr>
          <w:rFonts w:ascii="Calibri" w:hAnsi="Calibri"/>
          <w:sz w:val="24"/>
        </w:rPr>
        <w:t>day-to-day</w:t>
      </w:r>
      <w:r w:rsidRPr="000F79B7">
        <w:rPr>
          <w:rFonts w:ascii="Calibri" w:hAnsi="Calibri"/>
          <w:sz w:val="24"/>
        </w:rPr>
        <w:t xml:space="preserve"> essential work responsibilities </w:t>
      </w:r>
      <w:r w:rsidR="002C142C" w:rsidRPr="000F79B7">
        <w:rPr>
          <w:rFonts w:ascii="Calibri" w:hAnsi="Calibri"/>
          <w:sz w:val="24"/>
        </w:rPr>
        <w:t xml:space="preserve">and to begin evaluating </w:t>
      </w:r>
      <w:r w:rsidRPr="000F79B7">
        <w:rPr>
          <w:rFonts w:ascii="Calibri" w:hAnsi="Calibri"/>
          <w:sz w:val="24"/>
        </w:rPr>
        <w:t>the administrative profession from a broader perspective. Th</w:t>
      </w:r>
      <w:r w:rsidR="000F79B7" w:rsidRPr="000F79B7">
        <w:rPr>
          <w:rFonts w:ascii="Calibri" w:hAnsi="Calibri"/>
          <w:sz w:val="24"/>
        </w:rPr>
        <w:t>e</w:t>
      </w:r>
      <w:r w:rsidRPr="000F79B7">
        <w:rPr>
          <w:rFonts w:ascii="Calibri" w:hAnsi="Calibri"/>
          <w:sz w:val="24"/>
        </w:rPr>
        <w:t xml:space="preserve"> first day provided an overview of the Summit, highlighted some leadership trends and perspectives, and called participants to action.  The NELS group was given the opportunity to fully experience and understand legislative processes and association perspectives.   Multiple sessions and </w:t>
      </w:r>
      <w:r w:rsidR="000F79B7" w:rsidRPr="000F79B7">
        <w:rPr>
          <w:rFonts w:ascii="Calibri" w:hAnsi="Calibri"/>
          <w:sz w:val="24"/>
        </w:rPr>
        <w:t xml:space="preserve">discussions </w:t>
      </w:r>
      <w:r w:rsidR="00C853C9">
        <w:rPr>
          <w:rFonts w:ascii="Calibri" w:hAnsi="Calibri"/>
          <w:sz w:val="24"/>
        </w:rPr>
        <w:t xml:space="preserve">resulted in </w:t>
      </w:r>
      <w:r w:rsidRPr="000F79B7">
        <w:rPr>
          <w:rFonts w:ascii="Calibri" w:hAnsi="Calibri"/>
          <w:sz w:val="24"/>
        </w:rPr>
        <w:t xml:space="preserve">a crystallization of themes </w:t>
      </w:r>
      <w:r w:rsidR="00BF1F95" w:rsidRPr="000F79B7">
        <w:rPr>
          <w:rFonts w:ascii="Calibri" w:hAnsi="Calibri"/>
          <w:sz w:val="24"/>
        </w:rPr>
        <w:t>and recommendations</w:t>
      </w:r>
      <w:r w:rsidRPr="000F79B7">
        <w:rPr>
          <w:rFonts w:ascii="Calibri" w:hAnsi="Calibri"/>
          <w:sz w:val="24"/>
        </w:rPr>
        <w:t xml:space="preserve"> to help change the face of the</w:t>
      </w:r>
      <w:r w:rsidR="000F79B7" w:rsidRPr="000F79B7">
        <w:rPr>
          <w:rFonts w:ascii="Calibri" w:hAnsi="Calibri"/>
          <w:sz w:val="24"/>
        </w:rPr>
        <w:t xml:space="preserve"> LTC</w:t>
      </w:r>
      <w:r w:rsidRPr="000F79B7">
        <w:rPr>
          <w:rFonts w:ascii="Calibri" w:hAnsi="Calibri"/>
          <w:sz w:val="24"/>
        </w:rPr>
        <w:t xml:space="preserve"> administrative profession.  The overall experience and results have received favorable reviews from participants, sponsors, steering committee members, and those who have been engaged in this effort. </w:t>
      </w:r>
    </w:p>
    <w:p w:rsidR="00E22DF2" w:rsidRPr="009332B0" w:rsidRDefault="00E22DF2" w:rsidP="009332B0">
      <w:pPr>
        <w:tabs>
          <w:tab w:val="left" w:pos="1440"/>
        </w:tabs>
        <w:spacing w:after="0" w:line="240" w:lineRule="auto"/>
        <w:rPr>
          <w:rFonts w:ascii="Calibri" w:hAnsi="Calibri"/>
        </w:rPr>
      </w:pPr>
    </w:p>
    <w:p w:rsidR="00E22DF2" w:rsidRPr="000F79B7" w:rsidRDefault="004D0650" w:rsidP="000F79B7">
      <w:pPr>
        <w:pStyle w:val="Heading1"/>
        <w:spacing w:before="0" w:after="480" w:line="240" w:lineRule="auto"/>
        <w:jc w:val="right"/>
        <w:rPr>
          <w:rFonts w:ascii="Calibri" w:hAnsi="Calibri"/>
          <w:color w:val="003399"/>
          <w:sz w:val="52"/>
          <w:szCs w:val="52"/>
        </w:rPr>
      </w:pPr>
      <w:bookmarkStart w:id="22" w:name="_TOC17985"/>
      <w:bookmarkStart w:id="23" w:name="_Toc307391840"/>
      <w:bookmarkEnd w:id="22"/>
      <w:r w:rsidRPr="004D0650">
        <w:br w:type="page"/>
      </w:r>
      <w:bookmarkStart w:id="24" w:name="_Toc307928050"/>
      <w:bookmarkStart w:id="25" w:name="_Toc310334979"/>
      <w:r w:rsidR="00E22DF2" w:rsidRPr="000F79B7">
        <w:rPr>
          <w:rFonts w:ascii="Calibri" w:hAnsi="Calibri"/>
          <w:color w:val="003399"/>
          <w:sz w:val="52"/>
          <w:szCs w:val="52"/>
        </w:rPr>
        <w:lastRenderedPageBreak/>
        <w:t>SUMMIT RECOMMENDATIONS</w:t>
      </w:r>
      <w:bookmarkEnd w:id="23"/>
      <w:bookmarkEnd w:id="24"/>
      <w:bookmarkEnd w:id="25"/>
    </w:p>
    <w:p w:rsidR="004836BD" w:rsidRDefault="00E22DF2" w:rsidP="004836BD">
      <w:pPr>
        <w:tabs>
          <w:tab w:val="left" w:pos="1440"/>
        </w:tabs>
        <w:spacing w:after="0" w:line="240" w:lineRule="auto"/>
        <w:rPr>
          <w:rFonts w:ascii="Calibri" w:hAnsi="Calibri"/>
          <w:sz w:val="24"/>
        </w:rPr>
      </w:pPr>
      <w:r w:rsidRPr="000F79B7">
        <w:rPr>
          <w:rFonts w:ascii="Calibri" w:hAnsi="Calibri"/>
          <w:sz w:val="24"/>
        </w:rPr>
        <w:t xml:space="preserve">Strategically hearing the voice of </w:t>
      </w:r>
      <w:r w:rsidR="000F79B7" w:rsidRPr="000F79B7">
        <w:rPr>
          <w:rFonts w:ascii="Calibri" w:hAnsi="Calibri"/>
          <w:sz w:val="24"/>
        </w:rPr>
        <w:t>G</w:t>
      </w:r>
      <w:r w:rsidRPr="000F79B7">
        <w:rPr>
          <w:rFonts w:ascii="Calibri" w:hAnsi="Calibri"/>
          <w:sz w:val="24"/>
        </w:rPr>
        <w:t xml:space="preserve">eneration X and </w:t>
      </w:r>
      <w:r w:rsidR="000F79B7" w:rsidRPr="000F79B7">
        <w:rPr>
          <w:rFonts w:ascii="Calibri" w:hAnsi="Calibri"/>
          <w:sz w:val="24"/>
        </w:rPr>
        <w:t>G</w:t>
      </w:r>
      <w:r w:rsidRPr="000F79B7">
        <w:rPr>
          <w:rFonts w:ascii="Calibri" w:hAnsi="Calibri"/>
          <w:sz w:val="24"/>
        </w:rPr>
        <w:t xml:space="preserve">eneration Y LTC leaders was paramount during the NELS.  </w:t>
      </w:r>
      <w:r w:rsidR="004836BD" w:rsidRPr="000F79B7">
        <w:rPr>
          <w:rFonts w:ascii="Calibri" w:hAnsi="Calibri"/>
          <w:sz w:val="24"/>
        </w:rPr>
        <w:t>Over the course of the NELS, the group reviewed and elaborated on the 2010 NELS recommendations that are summarized in the below section.</w:t>
      </w:r>
      <w:r w:rsidR="004836BD">
        <w:rPr>
          <w:rFonts w:ascii="Calibri" w:hAnsi="Calibri"/>
          <w:sz w:val="24"/>
        </w:rPr>
        <w:t xml:space="preserve">  Organized into distinct groups, the participants worked together </w:t>
      </w:r>
      <w:r w:rsidR="004836BD" w:rsidRPr="000F79B7">
        <w:rPr>
          <w:rFonts w:ascii="Calibri" w:hAnsi="Calibri"/>
          <w:sz w:val="24"/>
        </w:rPr>
        <w:t xml:space="preserve">to </w:t>
      </w:r>
      <w:r w:rsidR="004836BD">
        <w:rPr>
          <w:rFonts w:ascii="Calibri" w:hAnsi="Calibri"/>
          <w:sz w:val="24"/>
        </w:rPr>
        <w:t xml:space="preserve">brainstorm ideas that were shared </w:t>
      </w:r>
      <w:r w:rsidR="004836BD" w:rsidRPr="000F79B7">
        <w:rPr>
          <w:rFonts w:ascii="Calibri" w:hAnsi="Calibri"/>
          <w:sz w:val="24"/>
        </w:rPr>
        <w:t>with the broader group.</w:t>
      </w:r>
      <w:r w:rsidR="004836BD">
        <w:rPr>
          <w:rFonts w:ascii="Calibri" w:hAnsi="Calibri"/>
          <w:sz w:val="24"/>
        </w:rPr>
        <w:t xml:space="preserve"> Michael Muetzel and Dr. Olson facilitated, solicited, </w:t>
      </w:r>
      <w:r w:rsidR="004836BD" w:rsidRPr="000F79B7">
        <w:rPr>
          <w:rFonts w:ascii="Calibri" w:hAnsi="Calibri"/>
          <w:sz w:val="24"/>
        </w:rPr>
        <w:t xml:space="preserve">and subsequently compiled </w:t>
      </w:r>
      <w:r w:rsidR="004836BD">
        <w:rPr>
          <w:rFonts w:ascii="Calibri" w:hAnsi="Calibri"/>
          <w:sz w:val="24"/>
        </w:rPr>
        <w:t xml:space="preserve">the </w:t>
      </w:r>
      <w:r w:rsidR="00152451">
        <w:rPr>
          <w:rFonts w:ascii="Calibri" w:hAnsi="Calibri"/>
          <w:sz w:val="24"/>
        </w:rPr>
        <w:t>participants</w:t>
      </w:r>
      <w:r w:rsidR="004836BD">
        <w:rPr>
          <w:rFonts w:ascii="Calibri" w:hAnsi="Calibri"/>
          <w:sz w:val="24"/>
        </w:rPr>
        <w:t xml:space="preserve">’ </w:t>
      </w:r>
      <w:r w:rsidRPr="000F79B7">
        <w:rPr>
          <w:rFonts w:ascii="Calibri" w:hAnsi="Calibri"/>
          <w:sz w:val="24"/>
        </w:rPr>
        <w:t>perspectives to refl</w:t>
      </w:r>
      <w:r w:rsidR="004836BD">
        <w:rPr>
          <w:rFonts w:ascii="Calibri" w:hAnsi="Calibri"/>
          <w:sz w:val="24"/>
        </w:rPr>
        <w:t xml:space="preserve">ect the consensus of the group.  </w:t>
      </w:r>
    </w:p>
    <w:p w:rsidR="004836BD" w:rsidRDefault="004836BD" w:rsidP="004836BD">
      <w:pPr>
        <w:tabs>
          <w:tab w:val="left" w:pos="1440"/>
        </w:tabs>
        <w:spacing w:after="0" w:line="240" w:lineRule="auto"/>
        <w:rPr>
          <w:rFonts w:ascii="Calibri" w:hAnsi="Calibri"/>
          <w:sz w:val="24"/>
        </w:rPr>
      </w:pPr>
    </w:p>
    <w:p w:rsidR="00C408D0" w:rsidRPr="000F79B7" w:rsidRDefault="004836BD" w:rsidP="004836BD">
      <w:pPr>
        <w:tabs>
          <w:tab w:val="left" w:pos="1440"/>
        </w:tabs>
        <w:spacing w:after="0" w:line="240" w:lineRule="auto"/>
        <w:rPr>
          <w:rFonts w:ascii="Calibri" w:hAnsi="Calibri"/>
          <w:sz w:val="24"/>
        </w:rPr>
      </w:pPr>
      <w:r>
        <w:rPr>
          <w:rFonts w:ascii="Calibri" w:hAnsi="Calibri"/>
          <w:sz w:val="24"/>
        </w:rPr>
        <w:t xml:space="preserve">The following are the 2010 NELS recommendations that the 2011 </w:t>
      </w:r>
      <w:r w:rsidR="00152451">
        <w:rPr>
          <w:rFonts w:ascii="Calibri" w:hAnsi="Calibri"/>
          <w:sz w:val="24"/>
        </w:rPr>
        <w:t>participants</w:t>
      </w:r>
      <w:r>
        <w:rPr>
          <w:rFonts w:ascii="Calibri" w:hAnsi="Calibri"/>
          <w:sz w:val="24"/>
        </w:rPr>
        <w:t xml:space="preserve"> used as a framework.</w:t>
      </w:r>
    </w:p>
    <w:p w:rsidR="00E22DF2" w:rsidRPr="00BF1F95" w:rsidRDefault="00E22DF2" w:rsidP="009332B0">
      <w:pPr>
        <w:tabs>
          <w:tab w:val="left" w:pos="1440"/>
        </w:tabs>
        <w:spacing w:after="0" w:line="240" w:lineRule="auto"/>
        <w:rPr>
          <w:rFonts w:ascii="Calibri" w:hAnsi="Calibri"/>
          <w:color w:val="548DD4"/>
        </w:rPr>
      </w:pPr>
    </w:p>
    <w:p w:rsidR="00E22DF2" w:rsidRPr="000F79B7" w:rsidRDefault="00DC7EA8" w:rsidP="000F79B7">
      <w:pPr>
        <w:pStyle w:val="Heading2"/>
        <w:spacing w:before="0" w:after="0" w:line="240" w:lineRule="auto"/>
        <w:ind w:left="720"/>
        <w:rPr>
          <w:rFonts w:ascii="Calibri" w:hAnsi="Calibri"/>
          <w:color w:val="003399"/>
          <w:sz w:val="24"/>
          <w:szCs w:val="24"/>
        </w:rPr>
      </w:pPr>
      <w:bookmarkStart w:id="26" w:name="_Toc310334980"/>
      <w:r>
        <w:rPr>
          <w:rFonts w:ascii="Calibri" w:hAnsi="Calibri"/>
          <w:color w:val="003399"/>
          <w:sz w:val="24"/>
          <w:szCs w:val="24"/>
        </w:rPr>
        <w:t xml:space="preserve">2010 </w:t>
      </w:r>
      <w:r w:rsidR="004836BD">
        <w:rPr>
          <w:rFonts w:ascii="Calibri" w:hAnsi="Calibri"/>
          <w:color w:val="003399"/>
          <w:sz w:val="24"/>
          <w:szCs w:val="24"/>
        </w:rPr>
        <w:t xml:space="preserve">Recommendation # 1 - </w:t>
      </w:r>
      <w:r w:rsidR="004836BD" w:rsidRPr="000F79B7">
        <w:rPr>
          <w:rFonts w:ascii="Calibri" w:hAnsi="Calibri"/>
          <w:color w:val="003399"/>
          <w:sz w:val="24"/>
          <w:szCs w:val="24"/>
        </w:rPr>
        <w:t>Community</w:t>
      </w:r>
      <w:r w:rsidR="00922383" w:rsidRPr="000F79B7">
        <w:rPr>
          <w:rFonts w:ascii="Calibri" w:hAnsi="Calibri"/>
          <w:color w:val="003399"/>
          <w:sz w:val="24"/>
          <w:szCs w:val="24"/>
        </w:rPr>
        <w:t>-Oriented Activities</w:t>
      </w:r>
      <w:bookmarkEnd w:id="26"/>
    </w:p>
    <w:p w:rsidR="00E22DF2" w:rsidRPr="000F79B7" w:rsidRDefault="004836BD" w:rsidP="009332B0">
      <w:pPr>
        <w:tabs>
          <w:tab w:val="left" w:pos="1440"/>
        </w:tabs>
        <w:spacing w:after="0" w:line="240" w:lineRule="auto"/>
        <w:ind w:left="720"/>
        <w:rPr>
          <w:rFonts w:ascii="Calibri" w:hAnsi="Calibri"/>
          <w:sz w:val="24"/>
        </w:rPr>
      </w:pPr>
      <w:r>
        <w:rPr>
          <w:rFonts w:ascii="Calibri" w:hAnsi="Calibri"/>
          <w:sz w:val="24"/>
        </w:rPr>
        <w:t>This recommendation focuses on e</w:t>
      </w:r>
      <w:r w:rsidR="00E22DF2" w:rsidRPr="000F79B7">
        <w:rPr>
          <w:rFonts w:ascii="Calibri" w:hAnsi="Calibri"/>
          <w:sz w:val="24"/>
        </w:rPr>
        <w:t xml:space="preserve">nsuring administrators are engaging in their local communities.  LTC leaders regularly reach out beyond their settings and services, and there is a need to raise the awareness of these activities.  Incorporating local media into these activities needs to be a priority for LTC leaders. Raising public awareness and enhancing positive coverage results in a heightened sense of prestige and value for the administrative profession. </w:t>
      </w:r>
    </w:p>
    <w:p w:rsidR="00E22DF2" w:rsidRPr="009332B0" w:rsidRDefault="00E22DF2" w:rsidP="009332B0">
      <w:pPr>
        <w:tabs>
          <w:tab w:val="left" w:pos="1440"/>
        </w:tabs>
        <w:spacing w:after="0" w:line="240" w:lineRule="auto"/>
        <w:ind w:left="720"/>
        <w:rPr>
          <w:rFonts w:ascii="Calibri" w:hAnsi="Calibri"/>
        </w:rPr>
      </w:pPr>
    </w:p>
    <w:p w:rsidR="00E22DF2" w:rsidRPr="000F79B7" w:rsidRDefault="00DC7EA8" w:rsidP="000F79B7">
      <w:pPr>
        <w:pStyle w:val="Heading2"/>
        <w:spacing w:before="0" w:after="0" w:line="240" w:lineRule="auto"/>
        <w:ind w:left="720"/>
        <w:rPr>
          <w:rFonts w:asciiTheme="minorHAnsi" w:hAnsiTheme="minorHAnsi"/>
          <w:color w:val="003399"/>
          <w:sz w:val="24"/>
        </w:rPr>
      </w:pPr>
      <w:bookmarkStart w:id="27" w:name="_Toc310334981"/>
      <w:r>
        <w:rPr>
          <w:rFonts w:ascii="Calibri" w:hAnsi="Calibri"/>
          <w:color w:val="003399"/>
          <w:sz w:val="24"/>
          <w:szCs w:val="24"/>
        </w:rPr>
        <w:t xml:space="preserve">2010 </w:t>
      </w:r>
      <w:r w:rsidR="004836BD">
        <w:rPr>
          <w:rFonts w:asciiTheme="minorHAnsi" w:hAnsiTheme="minorHAnsi"/>
          <w:color w:val="003399"/>
          <w:sz w:val="24"/>
        </w:rPr>
        <w:t xml:space="preserve">Recommendation #2 - </w:t>
      </w:r>
      <w:r w:rsidR="004836BD" w:rsidRPr="000F79B7">
        <w:rPr>
          <w:rFonts w:asciiTheme="minorHAnsi" w:hAnsiTheme="minorHAnsi"/>
          <w:color w:val="003399"/>
          <w:sz w:val="24"/>
        </w:rPr>
        <w:t>Partaking</w:t>
      </w:r>
      <w:r w:rsidR="00922383" w:rsidRPr="000F79B7">
        <w:rPr>
          <w:rFonts w:asciiTheme="minorHAnsi" w:hAnsiTheme="minorHAnsi"/>
          <w:color w:val="003399"/>
          <w:sz w:val="24"/>
        </w:rPr>
        <w:t xml:space="preserve"> In Professional Association Activities</w:t>
      </w:r>
      <w:bookmarkEnd w:id="27"/>
    </w:p>
    <w:p w:rsidR="00E22DF2" w:rsidRPr="000F79B7" w:rsidRDefault="00E22DF2" w:rsidP="009332B0">
      <w:pPr>
        <w:tabs>
          <w:tab w:val="left" w:pos="1440"/>
        </w:tabs>
        <w:spacing w:after="0" w:line="240" w:lineRule="auto"/>
        <w:ind w:left="720"/>
        <w:rPr>
          <w:rFonts w:ascii="Calibri" w:hAnsi="Calibri"/>
          <w:sz w:val="24"/>
        </w:rPr>
      </w:pPr>
      <w:r w:rsidRPr="000F79B7">
        <w:rPr>
          <w:rFonts w:ascii="Calibri" w:hAnsi="Calibri"/>
          <w:sz w:val="24"/>
        </w:rPr>
        <w:t>Partaking in professional association activities is</w:t>
      </w:r>
      <w:r w:rsidRPr="000F79B7">
        <w:rPr>
          <w:rFonts w:ascii="Calibri" w:hAnsi="Calibri"/>
          <w:b/>
          <w:sz w:val="24"/>
        </w:rPr>
        <w:t xml:space="preserve"> </w:t>
      </w:r>
      <w:r w:rsidRPr="000F79B7">
        <w:rPr>
          <w:rFonts w:ascii="Calibri" w:hAnsi="Calibri"/>
          <w:sz w:val="24"/>
        </w:rPr>
        <w:t>critical to the success of raising the professional bar</w:t>
      </w:r>
      <w:r w:rsidR="000F79B7">
        <w:rPr>
          <w:rFonts w:ascii="Calibri" w:hAnsi="Calibri"/>
          <w:sz w:val="24"/>
        </w:rPr>
        <w:t xml:space="preserve">. Participation </w:t>
      </w:r>
      <w:r w:rsidRPr="000F79B7">
        <w:rPr>
          <w:rFonts w:ascii="Calibri" w:hAnsi="Calibri"/>
          <w:sz w:val="24"/>
        </w:rPr>
        <w:t xml:space="preserve">requires leaders to personally engage and advance a collective voice with professional associations. This goal entails a re-commitment of individuals to stay active or reconnect in a professional association while at the same time championing a focus on the leadership elements that were part of the NELS in organizational associations. </w:t>
      </w:r>
    </w:p>
    <w:p w:rsidR="00E22DF2" w:rsidRPr="009332B0" w:rsidRDefault="00E22DF2" w:rsidP="009332B0">
      <w:pPr>
        <w:tabs>
          <w:tab w:val="left" w:pos="1440"/>
        </w:tabs>
        <w:spacing w:after="0" w:line="240" w:lineRule="auto"/>
        <w:rPr>
          <w:rFonts w:ascii="Calibri" w:hAnsi="Calibri"/>
        </w:rPr>
      </w:pPr>
    </w:p>
    <w:p w:rsidR="00E22DF2" w:rsidRPr="000F79B7" w:rsidRDefault="00DC7EA8" w:rsidP="000F79B7">
      <w:pPr>
        <w:pStyle w:val="Heading2"/>
        <w:spacing w:before="0" w:after="0" w:line="240" w:lineRule="auto"/>
        <w:ind w:left="720"/>
        <w:rPr>
          <w:rFonts w:ascii="Calibri" w:hAnsi="Calibri"/>
          <w:color w:val="003399"/>
          <w:sz w:val="24"/>
        </w:rPr>
      </w:pPr>
      <w:bookmarkStart w:id="28" w:name="_Toc310334982"/>
      <w:r>
        <w:rPr>
          <w:rFonts w:ascii="Calibri" w:hAnsi="Calibri"/>
          <w:color w:val="003399"/>
          <w:sz w:val="24"/>
          <w:szCs w:val="24"/>
        </w:rPr>
        <w:t xml:space="preserve">2010 </w:t>
      </w:r>
      <w:r w:rsidR="002C142C" w:rsidRPr="000F79B7">
        <w:rPr>
          <w:rFonts w:ascii="Calibri" w:hAnsi="Calibri"/>
          <w:color w:val="003399"/>
          <w:sz w:val="24"/>
        </w:rPr>
        <w:t>Recommendation #</w:t>
      </w:r>
      <w:r w:rsidR="004836BD">
        <w:rPr>
          <w:rFonts w:ascii="Calibri" w:hAnsi="Calibri"/>
          <w:color w:val="003399"/>
          <w:sz w:val="24"/>
        </w:rPr>
        <w:t xml:space="preserve">3 - </w:t>
      </w:r>
      <w:r w:rsidR="004836BD" w:rsidRPr="000F79B7">
        <w:rPr>
          <w:rFonts w:ascii="Calibri" w:hAnsi="Calibri"/>
          <w:color w:val="003399"/>
          <w:sz w:val="24"/>
        </w:rPr>
        <w:t>Summit</w:t>
      </w:r>
      <w:r w:rsidR="00922383" w:rsidRPr="000F79B7">
        <w:rPr>
          <w:rFonts w:ascii="Calibri" w:hAnsi="Calibri"/>
          <w:color w:val="003399"/>
          <w:sz w:val="24"/>
        </w:rPr>
        <w:t xml:space="preserve"> Participants Becoming Active Change Agents</w:t>
      </w:r>
      <w:bookmarkEnd w:id="28"/>
    </w:p>
    <w:p w:rsidR="00E22DF2" w:rsidRPr="000F79B7" w:rsidRDefault="00E22DF2" w:rsidP="009332B0">
      <w:pPr>
        <w:tabs>
          <w:tab w:val="left" w:pos="1440"/>
        </w:tabs>
        <w:spacing w:after="0" w:line="240" w:lineRule="auto"/>
        <w:ind w:left="720"/>
        <w:rPr>
          <w:rFonts w:ascii="Calibri" w:hAnsi="Calibri"/>
          <w:sz w:val="24"/>
        </w:rPr>
      </w:pPr>
      <w:r w:rsidRPr="000F79B7">
        <w:rPr>
          <w:rFonts w:ascii="Calibri" w:hAnsi="Calibri"/>
          <w:sz w:val="24"/>
        </w:rPr>
        <w:t xml:space="preserve">Changing the image of LTC leadership requires attention and time. </w:t>
      </w:r>
      <w:r w:rsidR="004836BD">
        <w:rPr>
          <w:rFonts w:ascii="Calibri" w:hAnsi="Calibri"/>
          <w:sz w:val="24"/>
        </w:rPr>
        <w:t>The driving force of this recommendation was t</w:t>
      </w:r>
      <w:r w:rsidRPr="000F79B7">
        <w:rPr>
          <w:rFonts w:ascii="Calibri" w:hAnsi="Calibri"/>
          <w:sz w:val="24"/>
        </w:rPr>
        <w:t xml:space="preserve">he need to have a positive sense of the administrative profession and eliminate issues of low professional. </w:t>
      </w:r>
      <w:r w:rsidR="004836BD">
        <w:rPr>
          <w:rFonts w:ascii="Calibri" w:hAnsi="Calibri"/>
          <w:sz w:val="24"/>
        </w:rPr>
        <w:t>T</w:t>
      </w:r>
      <w:r w:rsidRPr="000F79B7">
        <w:rPr>
          <w:rFonts w:ascii="Calibri" w:hAnsi="Calibri"/>
          <w:sz w:val="24"/>
        </w:rPr>
        <w:t xml:space="preserve">he NELS </w:t>
      </w:r>
      <w:r w:rsidR="00152451">
        <w:rPr>
          <w:rFonts w:ascii="Calibri" w:hAnsi="Calibri"/>
          <w:sz w:val="24"/>
        </w:rPr>
        <w:t>participants</w:t>
      </w:r>
      <w:r w:rsidR="004836BD">
        <w:rPr>
          <w:rFonts w:ascii="Calibri" w:hAnsi="Calibri"/>
          <w:sz w:val="24"/>
        </w:rPr>
        <w:t xml:space="preserve"> emphasized </w:t>
      </w:r>
      <w:r w:rsidRPr="000F79B7">
        <w:rPr>
          <w:rFonts w:ascii="Calibri" w:hAnsi="Calibri"/>
          <w:sz w:val="24"/>
        </w:rPr>
        <w:t xml:space="preserve">working within the group and reaching out to other associations. </w:t>
      </w:r>
    </w:p>
    <w:p w:rsidR="00E22DF2" w:rsidRPr="009332B0" w:rsidRDefault="00E22DF2" w:rsidP="009332B0">
      <w:pPr>
        <w:tabs>
          <w:tab w:val="left" w:pos="1440"/>
        </w:tabs>
        <w:spacing w:after="0" w:line="240" w:lineRule="auto"/>
        <w:ind w:left="720"/>
        <w:rPr>
          <w:rFonts w:ascii="Calibri" w:hAnsi="Calibri"/>
        </w:rPr>
      </w:pPr>
    </w:p>
    <w:p w:rsidR="00E22DF2" w:rsidRPr="000F79B7" w:rsidRDefault="00DC7EA8" w:rsidP="000F79B7">
      <w:pPr>
        <w:pStyle w:val="Heading2"/>
        <w:spacing w:before="0" w:after="0" w:line="240" w:lineRule="auto"/>
        <w:ind w:left="720"/>
        <w:rPr>
          <w:rFonts w:ascii="Calibri" w:hAnsi="Calibri"/>
          <w:color w:val="003399"/>
          <w:sz w:val="24"/>
        </w:rPr>
      </w:pPr>
      <w:bookmarkStart w:id="29" w:name="_Toc310334983"/>
      <w:r>
        <w:rPr>
          <w:rFonts w:ascii="Calibri" w:hAnsi="Calibri"/>
          <w:color w:val="003399"/>
          <w:sz w:val="24"/>
          <w:szCs w:val="24"/>
        </w:rPr>
        <w:t xml:space="preserve">2010 </w:t>
      </w:r>
      <w:r w:rsidR="004836BD">
        <w:rPr>
          <w:rFonts w:ascii="Calibri" w:hAnsi="Calibri"/>
          <w:color w:val="003399"/>
          <w:sz w:val="24"/>
        </w:rPr>
        <w:t>Recommendation #4 -</w:t>
      </w:r>
      <w:r w:rsidR="002C142C" w:rsidRPr="000F79B7">
        <w:rPr>
          <w:rFonts w:ascii="Calibri" w:hAnsi="Calibri"/>
          <w:color w:val="003399"/>
          <w:sz w:val="24"/>
        </w:rPr>
        <w:t xml:space="preserve"> </w:t>
      </w:r>
      <w:r w:rsidR="00922383" w:rsidRPr="000F79B7">
        <w:rPr>
          <w:rFonts w:ascii="Calibri" w:hAnsi="Calibri"/>
          <w:color w:val="003399"/>
          <w:sz w:val="24"/>
        </w:rPr>
        <w:t xml:space="preserve">Identifying </w:t>
      </w:r>
      <w:r w:rsidR="00CF0523" w:rsidRPr="000F79B7">
        <w:rPr>
          <w:rFonts w:ascii="Calibri" w:hAnsi="Calibri"/>
          <w:color w:val="003399"/>
          <w:sz w:val="24"/>
        </w:rPr>
        <w:t>and</w:t>
      </w:r>
      <w:r w:rsidR="00922383" w:rsidRPr="000F79B7">
        <w:rPr>
          <w:rFonts w:ascii="Calibri" w:hAnsi="Calibri"/>
          <w:color w:val="003399"/>
          <w:sz w:val="24"/>
        </w:rPr>
        <w:t xml:space="preserve"> Addressing Barriers </w:t>
      </w:r>
      <w:r w:rsidR="00CF0523" w:rsidRPr="000F79B7">
        <w:rPr>
          <w:rFonts w:ascii="Calibri" w:hAnsi="Calibri"/>
          <w:color w:val="003399"/>
          <w:sz w:val="24"/>
        </w:rPr>
        <w:t>to</w:t>
      </w:r>
      <w:r w:rsidR="00922383" w:rsidRPr="000F79B7">
        <w:rPr>
          <w:rFonts w:ascii="Calibri" w:hAnsi="Calibri"/>
          <w:color w:val="003399"/>
          <w:sz w:val="24"/>
        </w:rPr>
        <w:t xml:space="preserve"> Entry</w:t>
      </w:r>
      <w:bookmarkEnd w:id="29"/>
    </w:p>
    <w:p w:rsidR="00E22DF2" w:rsidRPr="000F79B7" w:rsidRDefault="00E22DF2" w:rsidP="009332B0">
      <w:pPr>
        <w:tabs>
          <w:tab w:val="left" w:pos="1440"/>
        </w:tabs>
        <w:spacing w:after="0" w:line="240" w:lineRule="auto"/>
        <w:ind w:left="720"/>
        <w:rPr>
          <w:rFonts w:ascii="Calibri" w:hAnsi="Calibri"/>
          <w:sz w:val="24"/>
        </w:rPr>
      </w:pPr>
      <w:r w:rsidRPr="000F79B7">
        <w:rPr>
          <w:rFonts w:ascii="Calibri" w:hAnsi="Calibri"/>
          <w:sz w:val="24"/>
        </w:rPr>
        <w:t xml:space="preserve">The current LTC administrative environment does not encourage or promote professional entry and access across the country.  From a next generation perspective, the field is fragmented for entry to practice standards.  Recommendations to address this fragmentation </w:t>
      </w:r>
      <w:r w:rsidR="008A192A" w:rsidRPr="000F79B7">
        <w:rPr>
          <w:rFonts w:ascii="Calibri" w:hAnsi="Calibri"/>
          <w:sz w:val="24"/>
        </w:rPr>
        <w:t>include</w:t>
      </w:r>
      <w:r w:rsidRPr="000F79B7">
        <w:rPr>
          <w:rFonts w:ascii="Calibri" w:hAnsi="Calibri"/>
          <w:sz w:val="24"/>
        </w:rPr>
        <w:t xml:space="preserve"> working with existing initiatives</w:t>
      </w:r>
      <w:r w:rsidR="008A192A" w:rsidRPr="000F79B7">
        <w:rPr>
          <w:rFonts w:ascii="Calibri" w:hAnsi="Calibri"/>
          <w:sz w:val="24"/>
        </w:rPr>
        <w:t>,</w:t>
      </w:r>
      <w:r w:rsidRPr="000F79B7">
        <w:rPr>
          <w:rFonts w:ascii="Calibri" w:hAnsi="Calibri"/>
          <w:sz w:val="24"/>
        </w:rPr>
        <w:t xml:space="preserve"> refining higher education programs</w:t>
      </w:r>
      <w:r w:rsidR="008A192A" w:rsidRPr="000F79B7">
        <w:rPr>
          <w:rFonts w:ascii="Calibri" w:hAnsi="Calibri"/>
          <w:sz w:val="24"/>
        </w:rPr>
        <w:t>, and</w:t>
      </w:r>
      <w:r w:rsidRPr="000F79B7">
        <w:rPr>
          <w:rFonts w:ascii="Calibri" w:hAnsi="Calibri"/>
          <w:sz w:val="24"/>
        </w:rPr>
        <w:t xml:space="preserve"> creating a more positive image for LTC administration.  </w:t>
      </w:r>
    </w:p>
    <w:p w:rsidR="00E22DF2" w:rsidRPr="009332B0" w:rsidRDefault="00E22DF2" w:rsidP="009332B0">
      <w:pPr>
        <w:tabs>
          <w:tab w:val="left" w:pos="1440"/>
        </w:tabs>
        <w:spacing w:after="0" w:line="240" w:lineRule="auto"/>
        <w:rPr>
          <w:rFonts w:ascii="Calibri" w:hAnsi="Calibri"/>
        </w:rPr>
      </w:pPr>
    </w:p>
    <w:p w:rsidR="00E22DF2" w:rsidRPr="00CF0523" w:rsidRDefault="00E22DF2" w:rsidP="009332B0">
      <w:pPr>
        <w:tabs>
          <w:tab w:val="left" w:pos="1440"/>
        </w:tabs>
        <w:spacing w:after="0" w:line="240" w:lineRule="auto"/>
        <w:rPr>
          <w:rFonts w:ascii="Calibri" w:hAnsi="Calibri"/>
          <w:sz w:val="24"/>
        </w:rPr>
      </w:pPr>
      <w:r w:rsidRPr="00CF0523">
        <w:rPr>
          <w:rFonts w:ascii="Calibri" w:hAnsi="Calibri"/>
          <w:sz w:val="24"/>
        </w:rPr>
        <w:lastRenderedPageBreak/>
        <w:t>These recommendations established the framework from which the 2011 NELS participants started to develop formal action plans to help advance the profession and future NELS.  Each action plan addresses one or more of the 2010 recommendations and establishes a strategic plan and partnerships. (See Appendix C for detailed action plans).  The following summarizes each action area.</w:t>
      </w:r>
    </w:p>
    <w:p w:rsidR="00CF0523" w:rsidRPr="009332B0" w:rsidRDefault="00CF0523" w:rsidP="009332B0">
      <w:pPr>
        <w:tabs>
          <w:tab w:val="left" w:pos="1440"/>
        </w:tabs>
        <w:spacing w:after="0" w:line="240" w:lineRule="auto"/>
        <w:rPr>
          <w:rFonts w:ascii="Calibri" w:hAnsi="Calibri"/>
        </w:rPr>
      </w:pPr>
    </w:p>
    <w:p w:rsidR="00C408D0" w:rsidRPr="00CF0523" w:rsidRDefault="00217CCF" w:rsidP="00CF0523">
      <w:pPr>
        <w:pStyle w:val="Heading2"/>
        <w:spacing w:before="0" w:after="0" w:line="240" w:lineRule="auto"/>
        <w:ind w:left="720"/>
        <w:rPr>
          <w:rFonts w:asciiTheme="minorHAnsi" w:hAnsiTheme="minorHAnsi"/>
          <w:color w:val="003399"/>
          <w:sz w:val="24"/>
          <w:szCs w:val="24"/>
        </w:rPr>
      </w:pPr>
      <w:bookmarkStart w:id="30" w:name="_Toc307928051"/>
      <w:bookmarkStart w:id="31" w:name="_Toc310334984"/>
      <w:r>
        <w:rPr>
          <w:rFonts w:asciiTheme="minorHAnsi" w:hAnsiTheme="minorHAnsi"/>
          <w:color w:val="003399"/>
          <w:sz w:val="24"/>
          <w:szCs w:val="24"/>
        </w:rPr>
        <w:t xml:space="preserve">2011 </w:t>
      </w:r>
      <w:r w:rsidR="002C142C" w:rsidRPr="00CF0523">
        <w:rPr>
          <w:rFonts w:asciiTheme="minorHAnsi" w:hAnsiTheme="minorHAnsi"/>
          <w:color w:val="003399"/>
          <w:sz w:val="24"/>
          <w:szCs w:val="24"/>
        </w:rPr>
        <w:t>Action Area #1:</w:t>
      </w:r>
      <w:bookmarkEnd w:id="30"/>
      <w:r w:rsidR="002C142C" w:rsidRPr="00CF0523">
        <w:rPr>
          <w:rFonts w:asciiTheme="minorHAnsi" w:hAnsiTheme="minorHAnsi"/>
          <w:color w:val="003399"/>
          <w:sz w:val="24"/>
          <w:szCs w:val="24"/>
        </w:rPr>
        <w:t xml:space="preserve">  </w:t>
      </w:r>
      <w:bookmarkStart w:id="32" w:name="_TOC20900"/>
      <w:bookmarkStart w:id="33" w:name="_Toc307391841"/>
      <w:bookmarkStart w:id="34" w:name="_Toc307928052"/>
      <w:bookmarkEnd w:id="32"/>
      <w:r w:rsidR="00E22DF2" w:rsidRPr="00CF0523">
        <w:rPr>
          <w:rFonts w:asciiTheme="minorHAnsi" w:hAnsiTheme="minorHAnsi"/>
          <w:color w:val="003399"/>
          <w:sz w:val="24"/>
          <w:szCs w:val="24"/>
        </w:rPr>
        <w:t>Developing Standardized State Licensure and Reciprocity</w:t>
      </w:r>
      <w:r w:rsidR="00922383" w:rsidRPr="00CF0523">
        <w:rPr>
          <w:rStyle w:val="FootnoteReference1"/>
          <w:rFonts w:asciiTheme="minorHAnsi" w:hAnsiTheme="minorHAnsi"/>
          <w:color w:val="003399"/>
          <w:sz w:val="24"/>
          <w:szCs w:val="24"/>
        </w:rPr>
        <w:footnoteReference w:id="2"/>
      </w:r>
      <w:r w:rsidR="00E22DF2" w:rsidRPr="00CF0523">
        <w:rPr>
          <w:rFonts w:asciiTheme="minorHAnsi" w:hAnsiTheme="minorHAnsi"/>
          <w:color w:val="003399"/>
          <w:sz w:val="24"/>
          <w:szCs w:val="24"/>
        </w:rPr>
        <w:t xml:space="preserve"> agreements</w:t>
      </w:r>
      <w:bookmarkEnd w:id="31"/>
      <w:bookmarkEnd w:id="33"/>
      <w:bookmarkEnd w:id="34"/>
    </w:p>
    <w:p w:rsidR="00CF0523" w:rsidRPr="00CF0523" w:rsidRDefault="00CF0523" w:rsidP="00CF0523">
      <w:pPr>
        <w:tabs>
          <w:tab w:val="left" w:pos="1440"/>
        </w:tabs>
        <w:spacing w:after="0" w:line="240" w:lineRule="auto"/>
        <w:ind w:left="720"/>
        <w:rPr>
          <w:rFonts w:ascii="Calibri" w:hAnsi="Calibri"/>
          <w:b/>
          <w:sz w:val="24"/>
        </w:rPr>
      </w:pPr>
    </w:p>
    <w:p w:rsidR="00E22DF2" w:rsidRPr="00CF0523" w:rsidRDefault="00E22DF2" w:rsidP="00CF0523">
      <w:pPr>
        <w:tabs>
          <w:tab w:val="left" w:pos="1440"/>
        </w:tabs>
        <w:spacing w:after="0" w:line="240" w:lineRule="auto"/>
        <w:ind w:left="720"/>
        <w:rPr>
          <w:rFonts w:ascii="Calibri" w:hAnsi="Calibri"/>
          <w:sz w:val="24"/>
        </w:rPr>
      </w:pPr>
      <w:r w:rsidRPr="00CF0523">
        <w:rPr>
          <w:rFonts w:ascii="Calibri" w:hAnsi="Calibri"/>
          <w:b/>
          <w:sz w:val="24"/>
        </w:rPr>
        <w:t>BACKGROUND</w:t>
      </w:r>
      <w:r w:rsidRPr="00CF0523">
        <w:rPr>
          <w:rFonts w:ascii="Calibri" w:hAnsi="Calibri"/>
          <w:sz w:val="24"/>
        </w:rPr>
        <w:t xml:space="preserve">: Today the </w:t>
      </w:r>
      <w:r w:rsidR="004836BD" w:rsidRPr="00CF0523">
        <w:rPr>
          <w:rFonts w:ascii="Calibri" w:hAnsi="Calibri"/>
          <w:sz w:val="24"/>
        </w:rPr>
        <w:t>criteria to become a licensed LTC administrator var</w:t>
      </w:r>
      <w:r w:rsidR="004836BD">
        <w:rPr>
          <w:rFonts w:ascii="Calibri" w:hAnsi="Calibri"/>
          <w:sz w:val="24"/>
        </w:rPr>
        <w:t>y</w:t>
      </w:r>
      <w:r w:rsidRPr="00CF0523">
        <w:rPr>
          <w:rFonts w:ascii="Calibri" w:hAnsi="Calibri"/>
          <w:sz w:val="24"/>
        </w:rPr>
        <w:t xml:space="preserve"> dramatically between each state. Some states require completion of higher education courses specifically focused on </w:t>
      </w:r>
      <w:r w:rsidR="00BE6F6E" w:rsidRPr="00CF0523">
        <w:rPr>
          <w:rFonts w:ascii="Calibri" w:hAnsi="Calibri"/>
          <w:sz w:val="24"/>
        </w:rPr>
        <w:t xml:space="preserve">the </w:t>
      </w:r>
      <w:r w:rsidRPr="00CF0523">
        <w:rPr>
          <w:rFonts w:ascii="Calibri" w:hAnsi="Calibri"/>
          <w:sz w:val="24"/>
        </w:rPr>
        <w:t>LTC administration and a full year as an "administrator-in-training."  Other states only require a bachelor's degree with on-the-job training, and some states require even less education. The National Association for Long Term Care Administration Boards (NAB) offers an exam that, if passed, administrators receive reciprocity in some states.  Many states still lack reciproc</w:t>
      </w:r>
      <w:r w:rsidR="006728E0">
        <w:rPr>
          <w:rFonts w:ascii="Calibri" w:hAnsi="Calibri"/>
          <w:sz w:val="24"/>
        </w:rPr>
        <w:t>ity agreements to recognize out-</w:t>
      </w:r>
      <w:r w:rsidRPr="00CF0523">
        <w:rPr>
          <w:rFonts w:ascii="Calibri" w:hAnsi="Calibri"/>
          <w:sz w:val="24"/>
        </w:rPr>
        <w:t>of</w:t>
      </w:r>
      <w:r w:rsidR="006728E0">
        <w:rPr>
          <w:rFonts w:ascii="Calibri" w:hAnsi="Calibri"/>
          <w:sz w:val="24"/>
        </w:rPr>
        <w:t>-</w:t>
      </w:r>
      <w:r w:rsidRPr="00CF0523">
        <w:rPr>
          <w:rFonts w:ascii="Calibri" w:hAnsi="Calibri"/>
          <w:sz w:val="24"/>
        </w:rPr>
        <w:t>state LTC license</w:t>
      </w:r>
      <w:r w:rsidR="006728E0">
        <w:rPr>
          <w:rFonts w:ascii="Calibri" w:hAnsi="Calibri"/>
          <w:sz w:val="24"/>
        </w:rPr>
        <w:t>s</w:t>
      </w:r>
      <w:r w:rsidRPr="00CF0523">
        <w:rPr>
          <w:rFonts w:ascii="Calibri" w:hAnsi="Calibri"/>
          <w:sz w:val="24"/>
        </w:rPr>
        <w:t xml:space="preserve"> based on standards developed with the affiliated</w:t>
      </w:r>
      <w:r w:rsidR="006728E0">
        <w:rPr>
          <w:rFonts w:ascii="Calibri" w:hAnsi="Calibri"/>
          <w:sz w:val="24"/>
        </w:rPr>
        <w:t xml:space="preserve"> American College of Health Care Administrator (ACHCA) </w:t>
      </w:r>
      <w:r w:rsidRPr="00CF0523">
        <w:rPr>
          <w:rFonts w:ascii="Calibri" w:hAnsi="Calibri"/>
          <w:sz w:val="24"/>
        </w:rPr>
        <w:t xml:space="preserve">certification. The wide variation in the licensing process and the lack of reciprocity agreements may contribute to the differing levels of proficiency and ultimately may impact the quality in LTC organizations, which in turn shapes the public's perception of this sector.  Limiting where LTC administrators can work reduces the appeal to </w:t>
      </w:r>
      <w:r w:rsidR="00124119" w:rsidRPr="00CF0523">
        <w:rPr>
          <w:rFonts w:ascii="Calibri" w:hAnsi="Calibri"/>
          <w:sz w:val="24"/>
        </w:rPr>
        <w:t xml:space="preserve">the </w:t>
      </w:r>
      <w:r w:rsidRPr="00CF0523">
        <w:rPr>
          <w:rFonts w:ascii="Calibri" w:hAnsi="Calibri"/>
          <w:sz w:val="24"/>
        </w:rPr>
        <w:t xml:space="preserve">profession and it stifles administrators' interest and desire to expand their professional experiences. </w:t>
      </w:r>
    </w:p>
    <w:p w:rsidR="00BE6F6E" w:rsidRPr="00CF0523" w:rsidRDefault="00BE6F6E" w:rsidP="00BE6F6E">
      <w:pPr>
        <w:tabs>
          <w:tab w:val="left" w:pos="1440"/>
        </w:tabs>
        <w:spacing w:after="0" w:line="240" w:lineRule="auto"/>
        <w:ind w:left="720"/>
        <w:rPr>
          <w:rFonts w:ascii="Calibri" w:hAnsi="Calibri"/>
          <w:sz w:val="24"/>
        </w:rPr>
      </w:pPr>
    </w:p>
    <w:p w:rsidR="00E22DF2" w:rsidRPr="00CF0523" w:rsidRDefault="00E22DF2" w:rsidP="009332B0">
      <w:pPr>
        <w:tabs>
          <w:tab w:val="left" w:pos="1440"/>
        </w:tabs>
        <w:spacing w:after="0" w:line="240" w:lineRule="auto"/>
        <w:ind w:left="720"/>
        <w:rPr>
          <w:rFonts w:ascii="Calibri" w:hAnsi="Calibri"/>
          <w:b/>
          <w:sz w:val="24"/>
        </w:rPr>
      </w:pPr>
      <w:r w:rsidRPr="00CF0523">
        <w:rPr>
          <w:rFonts w:ascii="Calibri" w:hAnsi="Calibri"/>
          <w:b/>
          <w:sz w:val="24"/>
        </w:rPr>
        <w:t xml:space="preserve">PURPOSE: </w:t>
      </w:r>
      <w:r w:rsidR="00124119" w:rsidRPr="00CF0523">
        <w:rPr>
          <w:rFonts w:ascii="Calibri" w:hAnsi="Calibri"/>
          <w:sz w:val="24"/>
        </w:rPr>
        <w:t>T</w:t>
      </w:r>
      <w:r w:rsidRPr="00CF0523">
        <w:rPr>
          <w:rFonts w:ascii="Calibri" w:hAnsi="Calibri"/>
          <w:sz w:val="24"/>
        </w:rPr>
        <w:t xml:space="preserve">he 2011 NELS participants recognize how the licensing criteria and reciprocity agreements greatly impact the future of LTC administrators. </w:t>
      </w:r>
      <w:r w:rsidR="00124119" w:rsidRPr="00CF0523">
        <w:rPr>
          <w:rFonts w:ascii="Calibri" w:hAnsi="Calibri"/>
          <w:sz w:val="24"/>
        </w:rPr>
        <w:t xml:space="preserve"> </w:t>
      </w:r>
      <w:r w:rsidRPr="00CF0523">
        <w:rPr>
          <w:rFonts w:ascii="Calibri" w:hAnsi="Calibri"/>
          <w:sz w:val="24"/>
        </w:rPr>
        <w:t xml:space="preserve">Many feel it deters talented individuals from pursuing this career and forces many to leave the profession. </w:t>
      </w:r>
    </w:p>
    <w:p w:rsidR="00E22DF2" w:rsidRPr="00CF0523" w:rsidRDefault="00E22DF2" w:rsidP="009332B0">
      <w:pPr>
        <w:tabs>
          <w:tab w:val="left" w:pos="1440"/>
        </w:tabs>
        <w:spacing w:after="0" w:line="240" w:lineRule="auto"/>
        <w:ind w:left="720"/>
        <w:rPr>
          <w:rFonts w:ascii="Calibri" w:hAnsi="Calibri"/>
          <w:b/>
          <w:sz w:val="24"/>
        </w:rPr>
      </w:pPr>
    </w:p>
    <w:p w:rsidR="00E22DF2" w:rsidRPr="00CF0523" w:rsidRDefault="00E22DF2" w:rsidP="009332B0">
      <w:pPr>
        <w:tabs>
          <w:tab w:val="left" w:pos="1440"/>
        </w:tabs>
        <w:spacing w:after="0" w:line="240" w:lineRule="auto"/>
        <w:ind w:left="720"/>
        <w:rPr>
          <w:rFonts w:ascii="Calibri" w:hAnsi="Calibri"/>
          <w:sz w:val="24"/>
        </w:rPr>
      </w:pPr>
      <w:r w:rsidRPr="00CF0523">
        <w:rPr>
          <w:rFonts w:ascii="Calibri" w:hAnsi="Calibri"/>
          <w:b/>
          <w:sz w:val="24"/>
        </w:rPr>
        <w:t xml:space="preserve">ACTION PLAN: </w:t>
      </w:r>
      <w:r w:rsidRPr="00CF0523">
        <w:rPr>
          <w:rFonts w:ascii="Calibri" w:hAnsi="Calibri"/>
          <w:sz w:val="24"/>
        </w:rPr>
        <w:t xml:space="preserve">The 2011 NELS participants developed a strategic plan to collaborate with the NELS co-sponsor, NAB, to begin exploring and taking the necessary steps to standardize the long term care administrators’ licensing requirements across all 50 states.  The groups will also be reviewing information related to current </w:t>
      </w:r>
      <w:r w:rsidR="00CF0523" w:rsidRPr="00CF0523">
        <w:rPr>
          <w:rFonts w:ascii="Calibri" w:hAnsi="Calibri"/>
          <w:sz w:val="24"/>
        </w:rPr>
        <w:t>studies that</w:t>
      </w:r>
      <w:r w:rsidRPr="00CF0523">
        <w:rPr>
          <w:rFonts w:ascii="Calibri" w:hAnsi="Calibri"/>
          <w:sz w:val="24"/>
        </w:rPr>
        <w:t xml:space="preserve"> aim to provide additional evidence </w:t>
      </w:r>
      <w:r w:rsidR="00152451">
        <w:rPr>
          <w:rFonts w:ascii="Calibri" w:hAnsi="Calibri"/>
          <w:sz w:val="24"/>
        </w:rPr>
        <w:t>needed to develop legislative policies</w:t>
      </w:r>
      <w:r w:rsidRPr="00CF0523">
        <w:rPr>
          <w:rFonts w:ascii="Calibri" w:hAnsi="Calibri"/>
          <w:sz w:val="24"/>
        </w:rPr>
        <w:t xml:space="preserve">. This collaboration brings together a multiple-disciplinary group to lead this effort. </w:t>
      </w:r>
    </w:p>
    <w:p w:rsidR="00E22DF2" w:rsidRPr="009332B0" w:rsidRDefault="00E22DF2" w:rsidP="009332B0">
      <w:pPr>
        <w:tabs>
          <w:tab w:val="left" w:pos="1440"/>
        </w:tabs>
        <w:spacing w:after="0" w:line="240" w:lineRule="auto"/>
        <w:ind w:left="720"/>
        <w:rPr>
          <w:rFonts w:ascii="Calibri" w:hAnsi="Calibri"/>
          <w:b/>
          <w:u w:val="single"/>
        </w:rPr>
      </w:pPr>
    </w:p>
    <w:p w:rsidR="00C408D0" w:rsidRPr="00CF0523" w:rsidRDefault="00CF0523" w:rsidP="00CF0523">
      <w:pPr>
        <w:pStyle w:val="Heading2"/>
        <w:spacing w:before="0" w:after="0" w:line="240" w:lineRule="auto"/>
        <w:ind w:left="720"/>
        <w:rPr>
          <w:rFonts w:ascii="Calibri" w:hAnsi="Calibri"/>
          <w:color w:val="003399"/>
          <w:sz w:val="24"/>
        </w:rPr>
      </w:pPr>
      <w:bookmarkStart w:id="35" w:name="_TOC22959"/>
      <w:bookmarkStart w:id="36" w:name="_Toc307391842"/>
      <w:bookmarkStart w:id="37" w:name="_Toc307928053"/>
      <w:bookmarkEnd w:id="35"/>
      <w:r>
        <w:rPr>
          <w:rFonts w:ascii="Calibri" w:hAnsi="Calibri"/>
          <w:color w:val="003399"/>
          <w:sz w:val="24"/>
        </w:rPr>
        <w:br w:type="page"/>
      </w:r>
      <w:bookmarkStart w:id="38" w:name="_Toc310334985"/>
      <w:r w:rsidR="00217CCF">
        <w:rPr>
          <w:rFonts w:asciiTheme="minorHAnsi" w:hAnsiTheme="minorHAnsi"/>
          <w:color w:val="003399"/>
          <w:sz w:val="24"/>
          <w:szCs w:val="24"/>
        </w:rPr>
        <w:lastRenderedPageBreak/>
        <w:t xml:space="preserve">2011 </w:t>
      </w:r>
      <w:r w:rsidR="002C142C" w:rsidRPr="00CF0523">
        <w:rPr>
          <w:rFonts w:ascii="Calibri" w:hAnsi="Calibri"/>
          <w:color w:val="003399"/>
          <w:sz w:val="24"/>
        </w:rPr>
        <w:t xml:space="preserve">Action Area #2:  </w:t>
      </w:r>
      <w:r w:rsidR="00E22DF2" w:rsidRPr="00CF0523">
        <w:rPr>
          <w:rFonts w:ascii="Calibri" w:hAnsi="Calibri"/>
          <w:color w:val="003399"/>
          <w:sz w:val="24"/>
        </w:rPr>
        <w:t>Supporting the effort to standardize the LTC vocabulary</w:t>
      </w:r>
      <w:bookmarkEnd w:id="36"/>
      <w:bookmarkEnd w:id="37"/>
      <w:bookmarkEnd w:id="38"/>
    </w:p>
    <w:p w:rsidR="00CF0523" w:rsidRDefault="00CF0523" w:rsidP="00CF0523">
      <w:pPr>
        <w:tabs>
          <w:tab w:val="left" w:pos="720"/>
        </w:tabs>
        <w:spacing w:after="0" w:line="240" w:lineRule="auto"/>
        <w:ind w:left="720"/>
        <w:rPr>
          <w:rFonts w:ascii="Calibri" w:hAnsi="Calibri"/>
          <w:b/>
        </w:rPr>
      </w:pPr>
    </w:p>
    <w:p w:rsidR="00C408D0" w:rsidRPr="00CF0523" w:rsidRDefault="00E22DF2" w:rsidP="00CF0523">
      <w:pPr>
        <w:tabs>
          <w:tab w:val="left" w:pos="720"/>
        </w:tabs>
        <w:spacing w:after="0" w:line="240" w:lineRule="auto"/>
        <w:ind w:left="720"/>
        <w:rPr>
          <w:rFonts w:ascii="Calibri" w:hAnsi="Calibri"/>
          <w:sz w:val="24"/>
        </w:rPr>
      </w:pPr>
      <w:r w:rsidRPr="00CF0523">
        <w:rPr>
          <w:rFonts w:ascii="Calibri" w:hAnsi="Calibri"/>
          <w:b/>
          <w:sz w:val="24"/>
        </w:rPr>
        <w:t>BACKGROUND</w:t>
      </w:r>
      <w:r w:rsidRPr="00CF0523">
        <w:rPr>
          <w:rFonts w:ascii="Calibri" w:hAnsi="Calibri"/>
          <w:sz w:val="24"/>
        </w:rPr>
        <w:t xml:space="preserve">: Long term care currently utilizes a broad vernacular to describe similar jobs and organizations.  This wide range of terms creates confusion and frustration for those in long term care as well as the general public. </w:t>
      </w:r>
    </w:p>
    <w:p w:rsidR="00E22DF2" w:rsidRPr="00CF0523" w:rsidRDefault="00E22DF2" w:rsidP="009332B0">
      <w:pPr>
        <w:tabs>
          <w:tab w:val="left" w:pos="1440"/>
        </w:tabs>
        <w:spacing w:after="0" w:line="240" w:lineRule="auto"/>
        <w:ind w:left="720"/>
        <w:rPr>
          <w:rFonts w:ascii="Calibri" w:hAnsi="Calibri"/>
          <w:sz w:val="24"/>
        </w:rPr>
      </w:pPr>
    </w:p>
    <w:p w:rsidR="00E22DF2" w:rsidRPr="00CF0523" w:rsidRDefault="00E22DF2" w:rsidP="009332B0">
      <w:pPr>
        <w:tabs>
          <w:tab w:val="left" w:pos="1440"/>
        </w:tabs>
        <w:spacing w:after="0" w:line="240" w:lineRule="auto"/>
        <w:ind w:left="720"/>
        <w:rPr>
          <w:rFonts w:ascii="Calibri" w:hAnsi="Calibri"/>
          <w:sz w:val="24"/>
        </w:rPr>
      </w:pPr>
      <w:r w:rsidRPr="00CF0523">
        <w:rPr>
          <w:rFonts w:ascii="Calibri" w:hAnsi="Calibri"/>
          <w:b/>
          <w:sz w:val="24"/>
        </w:rPr>
        <w:t xml:space="preserve">PURPOSE: </w:t>
      </w:r>
      <w:r w:rsidRPr="00CF0523">
        <w:rPr>
          <w:rFonts w:ascii="Calibri" w:hAnsi="Calibri"/>
          <w:sz w:val="24"/>
        </w:rPr>
        <w:t xml:space="preserve">The 2011 NELS participants identified this strategic area as a mechanism to facilitate developing standard nomenclature that will help the community better understand LTC services and </w:t>
      </w:r>
      <w:r w:rsidR="00124119" w:rsidRPr="00CF0523">
        <w:rPr>
          <w:rFonts w:ascii="Calibri" w:hAnsi="Calibri"/>
          <w:sz w:val="24"/>
        </w:rPr>
        <w:t>professional roles</w:t>
      </w:r>
      <w:r w:rsidRPr="00CF0523">
        <w:rPr>
          <w:rFonts w:ascii="Calibri" w:hAnsi="Calibri"/>
          <w:sz w:val="24"/>
        </w:rPr>
        <w:t>. This effort will address one of the barriers to establishing a positive perspective o</w:t>
      </w:r>
      <w:r w:rsidR="00124119" w:rsidRPr="00CF0523">
        <w:rPr>
          <w:rFonts w:ascii="Calibri" w:hAnsi="Calibri"/>
          <w:sz w:val="24"/>
        </w:rPr>
        <w:t>f</w:t>
      </w:r>
      <w:r w:rsidRPr="00CF0523">
        <w:rPr>
          <w:rFonts w:ascii="Calibri" w:hAnsi="Calibri"/>
          <w:sz w:val="24"/>
        </w:rPr>
        <w:t xml:space="preserve"> LTC and will serve as an example</w:t>
      </w:r>
      <w:r w:rsidR="002C142C" w:rsidRPr="00CF0523">
        <w:rPr>
          <w:rFonts w:ascii="Calibri" w:hAnsi="Calibri"/>
          <w:sz w:val="24"/>
        </w:rPr>
        <w:t xml:space="preserve"> of</w:t>
      </w:r>
      <w:r w:rsidR="00124119" w:rsidRPr="00CF0523">
        <w:rPr>
          <w:rFonts w:ascii="Calibri" w:hAnsi="Calibri"/>
          <w:sz w:val="24"/>
        </w:rPr>
        <w:t xml:space="preserve"> the NELS </w:t>
      </w:r>
      <w:r w:rsidR="00FD6A1E">
        <w:rPr>
          <w:rFonts w:ascii="Calibri" w:hAnsi="Calibri"/>
          <w:sz w:val="24"/>
        </w:rPr>
        <w:t>goal and vision</w:t>
      </w:r>
      <w:r w:rsidR="00124119" w:rsidRPr="00CF0523">
        <w:rPr>
          <w:rFonts w:ascii="Calibri" w:hAnsi="Calibri"/>
          <w:sz w:val="24"/>
        </w:rPr>
        <w:t xml:space="preserve">: </w:t>
      </w:r>
      <w:r w:rsidRPr="00CF0523">
        <w:rPr>
          <w:rFonts w:ascii="Calibri" w:hAnsi="Calibri"/>
          <w:sz w:val="24"/>
        </w:rPr>
        <w:t xml:space="preserve"> </w:t>
      </w:r>
      <w:r w:rsidR="00124119" w:rsidRPr="00CF0523">
        <w:rPr>
          <w:rFonts w:ascii="Calibri" w:hAnsi="Calibri"/>
          <w:sz w:val="24"/>
        </w:rPr>
        <w:t>P</w:t>
      </w:r>
      <w:r w:rsidRPr="00CF0523">
        <w:rPr>
          <w:rFonts w:ascii="Calibri" w:hAnsi="Calibri"/>
          <w:sz w:val="24"/>
        </w:rPr>
        <w:t xml:space="preserve">rofessionals leading passionate innovation. </w:t>
      </w:r>
    </w:p>
    <w:p w:rsidR="00E22DF2" w:rsidRPr="00CF0523" w:rsidRDefault="00E22DF2" w:rsidP="009332B0">
      <w:pPr>
        <w:tabs>
          <w:tab w:val="left" w:pos="1440"/>
        </w:tabs>
        <w:spacing w:after="0" w:line="240" w:lineRule="auto"/>
        <w:ind w:left="720"/>
        <w:rPr>
          <w:rFonts w:ascii="Calibri" w:hAnsi="Calibri"/>
          <w:b/>
          <w:sz w:val="24"/>
        </w:rPr>
      </w:pPr>
    </w:p>
    <w:p w:rsidR="00E22DF2" w:rsidRPr="00CF0523" w:rsidRDefault="00E22DF2" w:rsidP="009332B0">
      <w:pPr>
        <w:tabs>
          <w:tab w:val="left" w:pos="1440"/>
        </w:tabs>
        <w:spacing w:after="0" w:line="240" w:lineRule="auto"/>
        <w:ind w:left="720"/>
        <w:rPr>
          <w:rFonts w:ascii="Calibri" w:hAnsi="Calibri"/>
          <w:sz w:val="24"/>
        </w:rPr>
      </w:pPr>
      <w:r w:rsidRPr="00CF0523">
        <w:rPr>
          <w:rFonts w:ascii="Calibri" w:hAnsi="Calibri"/>
          <w:b/>
          <w:sz w:val="24"/>
        </w:rPr>
        <w:t xml:space="preserve">ACTION PLAN: </w:t>
      </w:r>
      <w:r w:rsidRPr="00CF0523">
        <w:rPr>
          <w:rFonts w:ascii="Calibri" w:hAnsi="Calibri"/>
          <w:sz w:val="24"/>
        </w:rPr>
        <w:t>The 2011 NELS committee will collaborate with associations and organizations, e.g. Pioneer Network, to identify and define key terms. This committee will discuss this list of terms with the steering committee and 2011 participants. Upon approval, they will attempt to inculcate these terms within their respective organizations.  On a quarterly basis, the committee will report on the progress of adopting the refined terms. If successful, the committee will collaborate with professional association leaders to develop a plan to spread the terms nationally.</w:t>
      </w:r>
    </w:p>
    <w:p w:rsidR="00E22DF2" w:rsidRPr="009332B0" w:rsidRDefault="00E22DF2" w:rsidP="009332B0">
      <w:pPr>
        <w:tabs>
          <w:tab w:val="left" w:pos="1440"/>
        </w:tabs>
        <w:spacing w:after="0" w:line="240" w:lineRule="auto"/>
        <w:ind w:left="720"/>
        <w:rPr>
          <w:rFonts w:ascii="Calibri" w:hAnsi="Calibri"/>
        </w:rPr>
      </w:pPr>
    </w:p>
    <w:p w:rsidR="00C408D0" w:rsidRPr="00CF0523" w:rsidRDefault="00217CCF" w:rsidP="00CF0523">
      <w:pPr>
        <w:pStyle w:val="Heading2"/>
        <w:spacing w:before="0" w:after="0" w:line="240" w:lineRule="auto"/>
        <w:ind w:left="720"/>
        <w:rPr>
          <w:rFonts w:ascii="Calibri" w:hAnsi="Calibri"/>
          <w:color w:val="003399"/>
        </w:rPr>
      </w:pPr>
      <w:bookmarkStart w:id="39" w:name="_TOC24263"/>
      <w:bookmarkStart w:id="40" w:name="_Toc307391843"/>
      <w:bookmarkStart w:id="41" w:name="_Toc307928054"/>
      <w:bookmarkStart w:id="42" w:name="_Toc310334986"/>
      <w:bookmarkEnd w:id="39"/>
      <w:r>
        <w:rPr>
          <w:rFonts w:asciiTheme="minorHAnsi" w:hAnsiTheme="minorHAnsi"/>
          <w:color w:val="003399"/>
          <w:sz w:val="24"/>
          <w:szCs w:val="24"/>
        </w:rPr>
        <w:t xml:space="preserve">2011 </w:t>
      </w:r>
      <w:r w:rsidR="002C142C" w:rsidRPr="00CF0523">
        <w:rPr>
          <w:rFonts w:ascii="Calibri" w:hAnsi="Calibri"/>
          <w:color w:val="003399"/>
          <w:sz w:val="24"/>
        </w:rPr>
        <w:t xml:space="preserve">Action Area #3:  </w:t>
      </w:r>
      <w:r w:rsidR="00E22DF2" w:rsidRPr="00CF0523">
        <w:rPr>
          <w:rFonts w:ascii="Calibri" w:hAnsi="Calibri"/>
          <w:color w:val="003399"/>
          <w:sz w:val="24"/>
        </w:rPr>
        <w:t>Identifying and supporting the development of mentoring opportunities</w:t>
      </w:r>
      <w:bookmarkEnd w:id="40"/>
      <w:bookmarkEnd w:id="41"/>
      <w:bookmarkEnd w:id="42"/>
    </w:p>
    <w:p w:rsidR="00C408D0" w:rsidRDefault="00C408D0">
      <w:pPr>
        <w:tabs>
          <w:tab w:val="left" w:pos="720"/>
        </w:tabs>
        <w:spacing w:after="0" w:line="240" w:lineRule="auto"/>
        <w:ind w:left="720"/>
        <w:rPr>
          <w:rFonts w:ascii="Calibri" w:hAnsi="Calibri"/>
          <w:b/>
        </w:rPr>
      </w:pPr>
    </w:p>
    <w:p w:rsidR="00C408D0" w:rsidRPr="00CF0523" w:rsidRDefault="00E22DF2">
      <w:pPr>
        <w:tabs>
          <w:tab w:val="left" w:pos="720"/>
        </w:tabs>
        <w:spacing w:after="0" w:line="240" w:lineRule="auto"/>
        <w:ind w:left="720"/>
        <w:rPr>
          <w:rFonts w:ascii="Calibri" w:hAnsi="Calibri"/>
          <w:sz w:val="24"/>
        </w:rPr>
      </w:pPr>
      <w:r w:rsidRPr="00CF0523">
        <w:rPr>
          <w:rFonts w:ascii="Calibri" w:hAnsi="Calibri"/>
          <w:b/>
          <w:sz w:val="24"/>
        </w:rPr>
        <w:t>BACKGROUND</w:t>
      </w:r>
      <w:r w:rsidRPr="00CF0523">
        <w:rPr>
          <w:rFonts w:ascii="Calibri" w:hAnsi="Calibri"/>
          <w:sz w:val="24"/>
        </w:rPr>
        <w:t xml:space="preserve">: The pre-NELS surveys completed by the participants indicated that mentoring was valuable and critical to their professional success. Unless LTC administrators complete formal academic or training programs, many begin their careers without the guidance and support of a seasoned professional.  </w:t>
      </w:r>
      <w:r w:rsidR="004B1FFB" w:rsidRPr="00CF0523">
        <w:rPr>
          <w:rFonts w:ascii="Calibri" w:hAnsi="Calibri"/>
          <w:sz w:val="24"/>
        </w:rPr>
        <w:t>Numerous</w:t>
      </w:r>
      <w:r w:rsidRPr="00CF0523">
        <w:rPr>
          <w:rFonts w:ascii="Calibri" w:hAnsi="Calibri"/>
          <w:sz w:val="24"/>
        </w:rPr>
        <w:t xml:space="preserve"> 2011 NELS participants attributed commitment and professional success to having and being a mentor. Currently, no formal program exists to encourage this critical resource.  </w:t>
      </w:r>
    </w:p>
    <w:p w:rsidR="00E22DF2" w:rsidRPr="00CF0523" w:rsidRDefault="00E22DF2" w:rsidP="009332B0">
      <w:pPr>
        <w:tabs>
          <w:tab w:val="left" w:pos="1440"/>
        </w:tabs>
        <w:spacing w:after="0" w:line="240" w:lineRule="auto"/>
        <w:ind w:left="720"/>
        <w:rPr>
          <w:rFonts w:ascii="Calibri" w:hAnsi="Calibri"/>
          <w:sz w:val="24"/>
        </w:rPr>
      </w:pPr>
    </w:p>
    <w:p w:rsidR="00E22DF2" w:rsidRPr="00CF0523" w:rsidRDefault="00E22DF2" w:rsidP="009332B0">
      <w:pPr>
        <w:tabs>
          <w:tab w:val="left" w:pos="1440"/>
        </w:tabs>
        <w:spacing w:after="0" w:line="240" w:lineRule="auto"/>
        <w:ind w:left="720"/>
        <w:rPr>
          <w:rFonts w:ascii="Calibri" w:hAnsi="Calibri"/>
          <w:sz w:val="24"/>
        </w:rPr>
      </w:pPr>
      <w:r w:rsidRPr="00CF0523">
        <w:rPr>
          <w:rFonts w:ascii="Calibri" w:hAnsi="Calibri"/>
          <w:b/>
          <w:sz w:val="24"/>
        </w:rPr>
        <w:t xml:space="preserve">PURPOSE: </w:t>
      </w:r>
      <w:r w:rsidRPr="00CF0523">
        <w:rPr>
          <w:rFonts w:ascii="Calibri" w:hAnsi="Calibri"/>
          <w:sz w:val="24"/>
        </w:rPr>
        <w:t xml:space="preserve">Mentoring bonds professionals and often provides the necessary encouragement to deal with challenging situations. The 2011 NELS participants placed a heavy priority on this strategic area because it </w:t>
      </w:r>
      <w:r w:rsidR="004B1FFB" w:rsidRPr="00CF0523">
        <w:rPr>
          <w:rFonts w:ascii="Calibri" w:hAnsi="Calibri"/>
          <w:sz w:val="24"/>
        </w:rPr>
        <w:t xml:space="preserve">focuses on </w:t>
      </w:r>
      <w:r w:rsidRPr="00CF0523">
        <w:rPr>
          <w:rFonts w:ascii="Calibri" w:hAnsi="Calibri"/>
          <w:sz w:val="24"/>
        </w:rPr>
        <w:t xml:space="preserve">one of the 2010 recommendations of addressing barriers to recruiting and retaining talented LTC administrators. </w:t>
      </w:r>
    </w:p>
    <w:p w:rsidR="00E22DF2" w:rsidRPr="00CF0523" w:rsidRDefault="00E22DF2" w:rsidP="009332B0">
      <w:pPr>
        <w:tabs>
          <w:tab w:val="left" w:pos="1440"/>
        </w:tabs>
        <w:spacing w:after="0" w:line="240" w:lineRule="auto"/>
        <w:ind w:left="720"/>
        <w:rPr>
          <w:rFonts w:ascii="Calibri" w:hAnsi="Calibri"/>
          <w:b/>
          <w:sz w:val="24"/>
        </w:rPr>
      </w:pPr>
    </w:p>
    <w:p w:rsidR="00E22DF2" w:rsidRPr="00CF0523" w:rsidRDefault="00E22DF2" w:rsidP="009332B0">
      <w:pPr>
        <w:tabs>
          <w:tab w:val="left" w:pos="1440"/>
        </w:tabs>
        <w:spacing w:after="0" w:line="240" w:lineRule="auto"/>
        <w:ind w:left="720"/>
        <w:rPr>
          <w:rFonts w:ascii="Calibri" w:hAnsi="Calibri"/>
          <w:sz w:val="24"/>
        </w:rPr>
      </w:pPr>
      <w:r w:rsidRPr="00CF0523">
        <w:rPr>
          <w:rFonts w:ascii="Calibri" w:hAnsi="Calibri"/>
          <w:b/>
          <w:sz w:val="24"/>
        </w:rPr>
        <w:t xml:space="preserve">ACTION PLAN:  </w:t>
      </w:r>
      <w:r w:rsidRPr="00CF0523">
        <w:rPr>
          <w:rFonts w:ascii="Calibri" w:hAnsi="Calibri"/>
          <w:sz w:val="24"/>
        </w:rPr>
        <w:t>ACHCA recently established a mentoring program to address the same issues. T</w:t>
      </w:r>
      <w:r w:rsidR="00152451">
        <w:rPr>
          <w:rFonts w:ascii="Calibri" w:hAnsi="Calibri"/>
          <w:sz w:val="24"/>
        </w:rPr>
        <w:t xml:space="preserve">he </w:t>
      </w:r>
      <w:r w:rsidRPr="00CF0523">
        <w:rPr>
          <w:rFonts w:ascii="Calibri" w:hAnsi="Calibri"/>
          <w:sz w:val="24"/>
        </w:rPr>
        <w:t>2011 NELS committee will partner with ACHCA to refine the mentoring program and become active mentors.</w:t>
      </w:r>
    </w:p>
    <w:p w:rsidR="00E22DF2" w:rsidRPr="009332B0" w:rsidRDefault="00E22DF2" w:rsidP="009332B0">
      <w:pPr>
        <w:tabs>
          <w:tab w:val="left" w:pos="1440"/>
        </w:tabs>
        <w:spacing w:after="0" w:line="240" w:lineRule="auto"/>
        <w:ind w:left="720"/>
        <w:rPr>
          <w:rFonts w:ascii="Calibri" w:hAnsi="Calibri"/>
        </w:rPr>
      </w:pPr>
    </w:p>
    <w:p w:rsidR="00C408D0" w:rsidRPr="00CF0523" w:rsidRDefault="00CF0523" w:rsidP="00CF0523">
      <w:pPr>
        <w:pStyle w:val="Heading2"/>
        <w:spacing w:before="0" w:after="0" w:line="240" w:lineRule="auto"/>
        <w:ind w:left="720"/>
        <w:rPr>
          <w:rFonts w:ascii="Calibri" w:hAnsi="Calibri"/>
          <w:color w:val="003399"/>
          <w:sz w:val="24"/>
          <w:szCs w:val="24"/>
        </w:rPr>
      </w:pPr>
      <w:bookmarkStart w:id="43" w:name="_TOC25551"/>
      <w:bookmarkStart w:id="44" w:name="_Toc307391844"/>
      <w:bookmarkStart w:id="45" w:name="_Toc307928055"/>
      <w:bookmarkEnd w:id="43"/>
      <w:r>
        <w:rPr>
          <w:rFonts w:ascii="Calibri" w:hAnsi="Calibri"/>
          <w:color w:val="003399"/>
          <w:sz w:val="24"/>
        </w:rPr>
        <w:br w:type="page"/>
      </w:r>
      <w:bookmarkStart w:id="46" w:name="_Toc310334987"/>
      <w:r w:rsidR="00217CCF">
        <w:rPr>
          <w:rFonts w:asciiTheme="minorHAnsi" w:hAnsiTheme="minorHAnsi"/>
          <w:color w:val="003399"/>
          <w:sz w:val="24"/>
          <w:szCs w:val="24"/>
        </w:rPr>
        <w:lastRenderedPageBreak/>
        <w:t xml:space="preserve">2011 </w:t>
      </w:r>
      <w:r w:rsidR="002C142C" w:rsidRPr="00CF0523">
        <w:rPr>
          <w:rFonts w:ascii="Calibri" w:hAnsi="Calibri"/>
          <w:color w:val="003399"/>
          <w:sz w:val="24"/>
          <w:szCs w:val="24"/>
        </w:rPr>
        <w:t xml:space="preserve">Action Area #4: </w:t>
      </w:r>
      <w:r w:rsidR="00E22DF2" w:rsidRPr="00CF0523">
        <w:rPr>
          <w:rFonts w:ascii="Calibri" w:hAnsi="Calibri"/>
          <w:color w:val="003399"/>
          <w:sz w:val="24"/>
          <w:szCs w:val="24"/>
        </w:rPr>
        <w:t xml:space="preserve">Develop a marketing plan and begin promoting </w:t>
      </w:r>
      <w:r w:rsidR="004B1FFB" w:rsidRPr="00CF0523">
        <w:rPr>
          <w:rFonts w:ascii="Calibri" w:hAnsi="Calibri"/>
          <w:color w:val="003399"/>
          <w:sz w:val="24"/>
          <w:szCs w:val="24"/>
        </w:rPr>
        <w:t xml:space="preserve">the </w:t>
      </w:r>
      <w:r w:rsidR="00E22DF2" w:rsidRPr="00CF0523">
        <w:rPr>
          <w:rFonts w:ascii="Calibri" w:hAnsi="Calibri"/>
          <w:color w:val="003399"/>
          <w:sz w:val="24"/>
          <w:szCs w:val="24"/>
        </w:rPr>
        <w:t>NELS as an event for professionals leading passionate innovation</w:t>
      </w:r>
      <w:bookmarkEnd w:id="44"/>
      <w:bookmarkEnd w:id="45"/>
      <w:bookmarkEnd w:id="46"/>
      <w:r w:rsidR="00E22DF2" w:rsidRPr="00CF0523">
        <w:rPr>
          <w:rFonts w:ascii="Calibri" w:hAnsi="Calibri"/>
          <w:color w:val="003399"/>
          <w:sz w:val="24"/>
          <w:szCs w:val="24"/>
        </w:rPr>
        <w:t xml:space="preserve"> </w:t>
      </w:r>
    </w:p>
    <w:p w:rsidR="00E22DF2" w:rsidRPr="00CF0523" w:rsidRDefault="00E22DF2" w:rsidP="00CF0523">
      <w:pPr>
        <w:tabs>
          <w:tab w:val="left" w:pos="1440"/>
        </w:tabs>
        <w:spacing w:after="0" w:line="240" w:lineRule="auto"/>
        <w:ind w:left="720"/>
        <w:rPr>
          <w:rFonts w:ascii="Calibri" w:hAnsi="Calibri"/>
          <w:b/>
          <w:sz w:val="24"/>
        </w:rPr>
      </w:pPr>
    </w:p>
    <w:p w:rsidR="00E22DF2" w:rsidRPr="00CF0523" w:rsidRDefault="00E22DF2" w:rsidP="002C142C">
      <w:pPr>
        <w:tabs>
          <w:tab w:val="left" w:pos="1440"/>
        </w:tabs>
        <w:spacing w:after="0" w:line="240" w:lineRule="auto"/>
        <w:ind w:left="720"/>
        <w:rPr>
          <w:rFonts w:ascii="Calibri" w:hAnsi="Calibri"/>
          <w:sz w:val="24"/>
        </w:rPr>
      </w:pPr>
      <w:r w:rsidRPr="00CF0523">
        <w:rPr>
          <w:rFonts w:ascii="Calibri" w:hAnsi="Calibri"/>
          <w:b/>
          <w:sz w:val="24"/>
        </w:rPr>
        <w:t>BACKGROUND</w:t>
      </w:r>
      <w:r w:rsidRPr="00CF0523">
        <w:rPr>
          <w:rFonts w:ascii="Calibri" w:hAnsi="Calibri"/>
          <w:sz w:val="24"/>
        </w:rPr>
        <w:t>: In its second year, the NELS participants and steering committee recognized the need to define its purpose and then market</w:t>
      </w:r>
      <w:r w:rsidR="004B1FFB" w:rsidRPr="00CF0523">
        <w:rPr>
          <w:rFonts w:ascii="Calibri" w:hAnsi="Calibri"/>
          <w:sz w:val="24"/>
        </w:rPr>
        <w:t xml:space="preserve"> the</w:t>
      </w:r>
      <w:r w:rsidRPr="00CF0523">
        <w:rPr>
          <w:rFonts w:ascii="Calibri" w:hAnsi="Calibri"/>
          <w:sz w:val="24"/>
        </w:rPr>
        <w:t xml:space="preserve"> NELS within the LTC community. </w:t>
      </w:r>
      <w:r w:rsidR="004B1FFB" w:rsidRPr="00CF0523">
        <w:rPr>
          <w:rFonts w:ascii="Calibri" w:hAnsi="Calibri"/>
          <w:sz w:val="24"/>
        </w:rPr>
        <w:t xml:space="preserve"> </w:t>
      </w:r>
      <w:r w:rsidRPr="00CF0523">
        <w:rPr>
          <w:rFonts w:ascii="Calibri" w:hAnsi="Calibri"/>
          <w:sz w:val="24"/>
        </w:rPr>
        <w:t>Facilitated by M</w:t>
      </w:r>
      <w:r w:rsidR="00CF0523" w:rsidRPr="00CF0523">
        <w:rPr>
          <w:rFonts w:ascii="Calibri" w:hAnsi="Calibri"/>
          <w:sz w:val="24"/>
        </w:rPr>
        <w:t>ichael</w:t>
      </w:r>
      <w:r w:rsidRPr="00CF0523">
        <w:rPr>
          <w:rFonts w:ascii="Calibri" w:hAnsi="Calibri"/>
          <w:sz w:val="24"/>
        </w:rPr>
        <w:t xml:space="preserve"> Muetzel, the 2011 participants collaboratively described </w:t>
      </w:r>
      <w:r w:rsidR="004B1FFB" w:rsidRPr="00CF0523">
        <w:rPr>
          <w:rFonts w:ascii="Calibri" w:hAnsi="Calibri"/>
          <w:sz w:val="24"/>
        </w:rPr>
        <w:t xml:space="preserve">the </w:t>
      </w:r>
      <w:r w:rsidR="00CF0523" w:rsidRPr="00CF0523">
        <w:rPr>
          <w:rFonts w:ascii="Calibri" w:hAnsi="Calibri"/>
          <w:sz w:val="24"/>
        </w:rPr>
        <w:t>event as</w:t>
      </w:r>
      <w:r w:rsidRPr="00CF0523">
        <w:rPr>
          <w:rFonts w:ascii="Calibri" w:hAnsi="Calibri"/>
          <w:sz w:val="24"/>
        </w:rPr>
        <w:t xml:space="preserve"> a </w:t>
      </w:r>
      <w:r w:rsidR="004B1FFB" w:rsidRPr="00CF0523">
        <w:rPr>
          <w:rFonts w:ascii="Calibri" w:hAnsi="Calibri"/>
          <w:sz w:val="24"/>
        </w:rPr>
        <w:t>S</w:t>
      </w:r>
      <w:r w:rsidRPr="00CF0523">
        <w:rPr>
          <w:rFonts w:ascii="Calibri" w:hAnsi="Calibri"/>
          <w:sz w:val="24"/>
        </w:rPr>
        <w:t xml:space="preserve">ummit that brings together professionals eager to identify and lead passionate innovation. </w:t>
      </w:r>
    </w:p>
    <w:p w:rsidR="00E22DF2" w:rsidRPr="00CF0523" w:rsidRDefault="00E22DF2" w:rsidP="009332B0">
      <w:pPr>
        <w:tabs>
          <w:tab w:val="left" w:pos="1440"/>
        </w:tabs>
        <w:spacing w:after="0" w:line="240" w:lineRule="auto"/>
        <w:ind w:left="720"/>
        <w:rPr>
          <w:rFonts w:ascii="Calibri" w:hAnsi="Calibri"/>
          <w:sz w:val="24"/>
        </w:rPr>
      </w:pPr>
    </w:p>
    <w:p w:rsidR="00E22DF2" w:rsidRPr="00CF0523" w:rsidRDefault="00E22DF2" w:rsidP="009332B0">
      <w:pPr>
        <w:tabs>
          <w:tab w:val="left" w:pos="1440"/>
        </w:tabs>
        <w:spacing w:after="0" w:line="240" w:lineRule="auto"/>
        <w:ind w:left="720"/>
        <w:rPr>
          <w:rFonts w:ascii="Calibri" w:hAnsi="Calibri"/>
          <w:b/>
          <w:sz w:val="24"/>
        </w:rPr>
      </w:pPr>
      <w:r w:rsidRPr="00CF0523">
        <w:rPr>
          <w:rFonts w:ascii="Calibri" w:hAnsi="Calibri"/>
          <w:b/>
          <w:sz w:val="24"/>
        </w:rPr>
        <w:t xml:space="preserve">PURPOSE: </w:t>
      </w:r>
      <w:r w:rsidR="004B1FFB" w:rsidRPr="00CF0523">
        <w:rPr>
          <w:rFonts w:ascii="Calibri" w:hAnsi="Calibri"/>
          <w:sz w:val="24"/>
        </w:rPr>
        <w:t>I</w:t>
      </w:r>
      <w:r w:rsidRPr="00CF0523">
        <w:rPr>
          <w:rFonts w:ascii="Calibri" w:hAnsi="Calibri"/>
          <w:sz w:val="24"/>
        </w:rPr>
        <w:t xml:space="preserve">t is essential to invest time and energy to share the purpose and value of </w:t>
      </w:r>
      <w:r w:rsidR="004B1FFB" w:rsidRPr="00CF0523">
        <w:rPr>
          <w:rFonts w:ascii="Calibri" w:hAnsi="Calibri"/>
          <w:sz w:val="24"/>
        </w:rPr>
        <w:t xml:space="preserve">the </w:t>
      </w:r>
      <w:r w:rsidRPr="00CF0523">
        <w:rPr>
          <w:rFonts w:ascii="Calibri" w:hAnsi="Calibri"/>
          <w:sz w:val="24"/>
        </w:rPr>
        <w:t>NELS</w:t>
      </w:r>
      <w:r w:rsidR="00152451" w:rsidRPr="00152451">
        <w:rPr>
          <w:rFonts w:ascii="Calibri" w:hAnsi="Calibri"/>
          <w:sz w:val="24"/>
        </w:rPr>
        <w:t xml:space="preserve"> </w:t>
      </w:r>
      <w:r w:rsidR="00152451" w:rsidRPr="00CF0523">
        <w:rPr>
          <w:rFonts w:ascii="Calibri" w:hAnsi="Calibri"/>
          <w:sz w:val="24"/>
        </w:rPr>
        <w:t>with the LTC community</w:t>
      </w:r>
      <w:r w:rsidRPr="00CF0523">
        <w:rPr>
          <w:rFonts w:ascii="Calibri" w:hAnsi="Calibri"/>
          <w:sz w:val="24"/>
        </w:rPr>
        <w:t xml:space="preserve">. This marketing plan will </w:t>
      </w:r>
      <w:r w:rsidR="00152451">
        <w:rPr>
          <w:rFonts w:ascii="Calibri" w:hAnsi="Calibri"/>
          <w:sz w:val="24"/>
        </w:rPr>
        <w:t xml:space="preserve">define </w:t>
      </w:r>
      <w:r w:rsidRPr="00CF0523">
        <w:rPr>
          <w:rFonts w:ascii="Calibri" w:hAnsi="Calibri"/>
          <w:sz w:val="24"/>
        </w:rPr>
        <w:t xml:space="preserve">the target communities and venues to disseminate </w:t>
      </w:r>
      <w:r w:rsidR="004B1FFB" w:rsidRPr="00CF0523">
        <w:rPr>
          <w:rFonts w:ascii="Calibri" w:hAnsi="Calibri"/>
          <w:sz w:val="24"/>
        </w:rPr>
        <w:t xml:space="preserve">the </w:t>
      </w:r>
      <w:r w:rsidRPr="00CF0523">
        <w:rPr>
          <w:rFonts w:ascii="Calibri" w:hAnsi="Calibri"/>
          <w:sz w:val="24"/>
        </w:rPr>
        <w:t>NELS information and materials. Through this marketing effort, the goal is to also indirectly attempt to shift the public's perception of LTC.</w:t>
      </w:r>
    </w:p>
    <w:p w:rsidR="00E22DF2" w:rsidRPr="00CF0523" w:rsidRDefault="00E22DF2" w:rsidP="009332B0">
      <w:pPr>
        <w:tabs>
          <w:tab w:val="left" w:pos="1440"/>
        </w:tabs>
        <w:spacing w:after="0" w:line="240" w:lineRule="auto"/>
        <w:ind w:left="720"/>
        <w:rPr>
          <w:rFonts w:ascii="Calibri" w:hAnsi="Calibri"/>
          <w:b/>
          <w:sz w:val="24"/>
        </w:rPr>
      </w:pPr>
    </w:p>
    <w:p w:rsidR="00E22DF2" w:rsidRPr="00CF0523" w:rsidRDefault="00E22DF2" w:rsidP="009332B0">
      <w:pPr>
        <w:tabs>
          <w:tab w:val="left" w:pos="1440"/>
        </w:tabs>
        <w:spacing w:after="0" w:line="240" w:lineRule="auto"/>
        <w:ind w:left="720"/>
        <w:rPr>
          <w:rFonts w:ascii="Calibri" w:hAnsi="Calibri"/>
          <w:sz w:val="24"/>
        </w:rPr>
      </w:pPr>
      <w:r w:rsidRPr="00CF0523">
        <w:rPr>
          <w:rFonts w:ascii="Calibri" w:hAnsi="Calibri"/>
          <w:b/>
          <w:sz w:val="24"/>
        </w:rPr>
        <w:t xml:space="preserve">ACTION PLAN: </w:t>
      </w:r>
      <w:r w:rsidRPr="00CF0523">
        <w:rPr>
          <w:rFonts w:ascii="Calibri" w:hAnsi="Calibri"/>
          <w:sz w:val="24"/>
        </w:rPr>
        <w:t>Three committees will lead this effort to develop a plan, write and publish a press release, and identify appropriate venues to present information about</w:t>
      </w:r>
      <w:r w:rsidR="004B1FFB" w:rsidRPr="00CF0523">
        <w:rPr>
          <w:rFonts w:ascii="Calibri" w:hAnsi="Calibri"/>
          <w:sz w:val="24"/>
        </w:rPr>
        <w:t xml:space="preserve"> the</w:t>
      </w:r>
      <w:r w:rsidRPr="00CF0523">
        <w:rPr>
          <w:rFonts w:ascii="Calibri" w:hAnsi="Calibri"/>
          <w:sz w:val="24"/>
        </w:rPr>
        <w:t xml:space="preserve"> NELS. The press release committee will define the criteria to include in the release and will strive to distribute the release to target publications </w:t>
      </w:r>
      <w:r w:rsidR="00152451">
        <w:rPr>
          <w:rFonts w:ascii="Calibri" w:hAnsi="Calibri"/>
          <w:sz w:val="24"/>
        </w:rPr>
        <w:t>within 3 months of NELS</w:t>
      </w:r>
      <w:r w:rsidRPr="00CF0523">
        <w:rPr>
          <w:rFonts w:ascii="Calibri" w:hAnsi="Calibri"/>
          <w:sz w:val="24"/>
        </w:rPr>
        <w:t>. The marketing plan committee will conduct research on effective marketing tactics to reach the LTC community and will identify partnerships with professional associations. At the same time, the committee focused on identifying venues th</w:t>
      </w:r>
      <w:r w:rsidR="00C1247D">
        <w:rPr>
          <w:rFonts w:ascii="Calibri" w:hAnsi="Calibri"/>
          <w:sz w:val="24"/>
        </w:rPr>
        <w:t xml:space="preserve">at will target LTC conferences </w:t>
      </w:r>
      <w:r w:rsidRPr="00CF0523">
        <w:rPr>
          <w:rFonts w:ascii="Calibri" w:hAnsi="Calibri"/>
          <w:sz w:val="24"/>
        </w:rPr>
        <w:t xml:space="preserve">to share with the purpose and value of </w:t>
      </w:r>
      <w:r w:rsidR="004B1FFB" w:rsidRPr="00CF0523">
        <w:rPr>
          <w:rFonts w:ascii="Calibri" w:hAnsi="Calibri"/>
          <w:sz w:val="24"/>
        </w:rPr>
        <w:t xml:space="preserve">the </w:t>
      </w:r>
      <w:r w:rsidRPr="00CF0523">
        <w:rPr>
          <w:rFonts w:ascii="Calibri" w:hAnsi="Calibri"/>
          <w:sz w:val="24"/>
        </w:rPr>
        <w:t xml:space="preserve">NELS. </w:t>
      </w:r>
    </w:p>
    <w:p w:rsidR="00E22DF2" w:rsidRPr="009332B0" w:rsidRDefault="00E22DF2" w:rsidP="009332B0">
      <w:pPr>
        <w:tabs>
          <w:tab w:val="left" w:pos="1440"/>
        </w:tabs>
        <w:spacing w:after="0" w:line="240" w:lineRule="auto"/>
        <w:ind w:left="720"/>
        <w:rPr>
          <w:rFonts w:ascii="Calibri" w:hAnsi="Calibri"/>
          <w:b/>
          <w:u w:val="single"/>
        </w:rPr>
      </w:pPr>
    </w:p>
    <w:p w:rsidR="00C408D0" w:rsidRPr="00CF0523" w:rsidRDefault="00217CCF" w:rsidP="00CF0523">
      <w:pPr>
        <w:pStyle w:val="Heading2"/>
        <w:spacing w:before="0" w:after="0" w:line="240" w:lineRule="auto"/>
        <w:ind w:left="720"/>
        <w:rPr>
          <w:rFonts w:ascii="Calibri" w:hAnsi="Calibri"/>
          <w:color w:val="003399"/>
          <w:sz w:val="24"/>
        </w:rPr>
      </w:pPr>
      <w:bookmarkStart w:id="47" w:name="_TOC27128"/>
      <w:bookmarkStart w:id="48" w:name="_Toc307391845"/>
      <w:bookmarkStart w:id="49" w:name="_Toc307928056"/>
      <w:bookmarkStart w:id="50" w:name="_Toc310334988"/>
      <w:bookmarkEnd w:id="47"/>
      <w:r>
        <w:rPr>
          <w:rFonts w:asciiTheme="minorHAnsi" w:hAnsiTheme="minorHAnsi"/>
          <w:color w:val="003399"/>
          <w:sz w:val="24"/>
          <w:szCs w:val="24"/>
        </w:rPr>
        <w:t xml:space="preserve">2011 </w:t>
      </w:r>
      <w:r w:rsidR="002C142C" w:rsidRPr="00CF0523">
        <w:rPr>
          <w:rFonts w:ascii="Calibri" w:hAnsi="Calibri"/>
          <w:color w:val="003399"/>
          <w:sz w:val="24"/>
        </w:rPr>
        <w:t xml:space="preserve">Action Area #5:  </w:t>
      </w:r>
      <w:r w:rsidR="00E22DF2" w:rsidRPr="00CF0523">
        <w:rPr>
          <w:rFonts w:ascii="Calibri" w:hAnsi="Calibri"/>
          <w:color w:val="003399"/>
          <w:sz w:val="24"/>
        </w:rPr>
        <w:t xml:space="preserve">Publish the 2011 recommendations and action plans in a </w:t>
      </w:r>
      <w:r w:rsidR="004B1FFB" w:rsidRPr="00CF0523">
        <w:rPr>
          <w:rFonts w:ascii="Calibri" w:hAnsi="Calibri"/>
          <w:color w:val="003399"/>
          <w:sz w:val="24"/>
        </w:rPr>
        <w:t>W</w:t>
      </w:r>
      <w:r w:rsidR="00E22DF2" w:rsidRPr="00CF0523">
        <w:rPr>
          <w:rFonts w:ascii="Calibri" w:hAnsi="Calibri"/>
          <w:color w:val="003399"/>
          <w:sz w:val="24"/>
        </w:rPr>
        <w:t xml:space="preserve">hite </w:t>
      </w:r>
      <w:r w:rsidR="004B1FFB" w:rsidRPr="00CF0523">
        <w:rPr>
          <w:rFonts w:ascii="Calibri" w:hAnsi="Calibri"/>
          <w:color w:val="003399"/>
          <w:sz w:val="24"/>
        </w:rPr>
        <w:t>P</w:t>
      </w:r>
      <w:r w:rsidR="00E22DF2" w:rsidRPr="00CF0523">
        <w:rPr>
          <w:rFonts w:ascii="Calibri" w:hAnsi="Calibri"/>
          <w:color w:val="003399"/>
          <w:sz w:val="24"/>
        </w:rPr>
        <w:t>aper</w:t>
      </w:r>
      <w:bookmarkEnd w:id="48"/>
      <w:bookmarkEnd w:id="49"/>
      <w:bookmarkEnd w:id="50"/>
      <w:r w:rsidR="00E22DF2" w:rsidRPr="00CF0523">
        <w:rPr>
          <w:rFonts w:ascii="Calibri" w:hAnsi="Calibri"/>
          <w:color w:val="003399"/>
          <w:sz w:val="24"/>
        </w:rPr>
        <w:t xml:space="preserve"> </w:t>
      </w:r>
    </w:p>
    <w:p w:rsidR="00E22DF2" w:rsidRPr="00CF0523" w:rsidRDefault="00E22DF2" w:rsidP="00CF0523">
      <w:pPr>
        <w:tabs>
          <w:tab w:val="left" w:pos="1440"/>
        </w:tabs>
        <w:spacing w:after="0" w:line="240" w:lineRule="auto"/>
        <w:ind w:left="720"/>
        <w:rPr>
          <w:rFonts w:ascii="Calibri" w:hAnsi="Calibri"/>
          <w:b/>
          <w:sz w:val="24"/>
        </w:rPr>
      </w:pPr>
    </w:p>
    <w:p w:rsidR="00E22DF2" w:rsidRPr="00CF0523" w:rsidRDefault="00E22DF2" w:rsidP="002C142C">
      <w:pPr>
        <w:tabs>
          <w:tab w:val="left" w:pos="1440"/>
        </w:tabs>
        <w:spacing w:after="0" w:line="240" w:lineRule="auto"/>
        <w:ind w:left="720"/>
        <w:rPr>
          <w:rFonts w:ascii="Calibri" w:hAnsi="Calibri"/>
          <w:sz w:val="24"/>
        </w:rPr>
      </w:pPr>
      <w:r w:rsidRPr="00CF0523">
        <w:rPr>
          <w:rFonts w:ascii="Calibri" w:hAnsi="Calibri"/>
          <w:b/>
          <w:sz w:val="24"/>
        </w:rPr>
        <w:t>BACKGROUND</w:t>
      </w:r>
      <w:r w:rsidRPr="00CF0523">
        <w:rPr>
          <w:rFonts w:ascii="Calibri" w:hAnsi="Calibri"/>
          <w:sz w:val="24"/>
        </w:rPr>
        <w:t xml:space="preserve">: </w:t>
      </w:r>
      <w:r w:rsidR="00B8629F" w:rsidRPr="00CF0523">
        <w:rPr>
          <w:rFonts w:ascii="Calibri" w:hAnsi="Calibri"/>
          <w:sz w:val="24"/>
        </w:rPr>
        <w:t xml:space="preserve">The </w:t>
      </w:r>
      <w:r w:rsidRPr="00CF0523">
        <w:rPr>
          <w:rFonts w:ascii="Calibri" w:hAnsi="Calibri"/>
          <w:sz w:val="24"/>
        </w:rPr>
        <w:t xml:space="preserve">NELS gathers early to mid-career administrators who are eager to improve the greater LTC community as well as the LTC administration </w:t>
      </w:r>
      <w:r w:rsidR="00C1247D">
        <w:rPr>
          <w:rFonts w:ascii="Calibri" w:hAnsi="Calibri"/>
          <w:sz w:val="24"/>
        </w:rPr>
        <w:t xml:space="preserve">profession </w:t>
      </w:r>
      <w:r w:rsidRPr="00CF0523">
        <w:rPr>
          <w:rFonts w:ascii="Calibri" w:hAnsi="Calibri"/>
          <w:sz w:val="24"/>
        </w:rPr>
        <w:t xml:space="preserve">by identifying and addressing the many challenges affecting their personal and professional growth. Learning about generational differences, factors that affect policy development, and current best practices poise the participants to become professionals leading passionate innovation. To share the 2010 achievements, the steering committee developed and released a </w:t>
      </w:r>
      <w:r w:rsidR="00C1247D">
        <w:rPr>
          <w:rFonts w:ascii="Calibri" w:hAnsi="Calibri"/>
          <w:sz w:val="24"/>
        </w:rPr>
        <w:t>w</w:t>
      </w:r>
      <w:r w:rsidRPr="00CF0523">
        <w:rPr>
          <w:rFonts w:ascii="Calibri" w:hAnsi="Calibri"/>
          <w:sz w:val="24"/>
        </w:rPr>
        <w:t xml:space="preserve">hite </w:t>
      </w:r>
      <w:r w:rsidR="00C1247D">
        <w:rPr>
          <w:rFonts w:ascii="Calibri" w:hAnsi="Calibri"/>
          <w:sz w:val="24"/>
        </w:rPr>
        <w:t>p</w:t>
      </w:r>
      <w:r w:rsidRPr="00CF0523">
        <w:rPr>
          <w:rFonts w:ascii="Calibri" w:hAnsi="Calibri"/>
          <w:sz w:val="24"/>
        </w:rPr>
        <w:t xml:space="preserve">aper that served as a foundation for the 2011 NELS. </w:t>
      </w:r>
    </w:p>
    <w:p w:rsidR="00E22DF2" w:rsidRPr="00CF0523" w:rsidRDefault="00E22DF2" w:rsidP="009332B0">
      <w:pPr>
        <w:tabs>
          <w:tab w:val="left" w:pos="1440"/>
        </w:tabs>
        <w:spacing w:after="0" w:line="240" w:lineRule="auto"/>
        <w:ind w:left="720"/>
        <w:rPr>
          <w:rFonts w:ascii="Calibri" w:hAnsi="Calibri"/>
          <w:sz w:val="24"/>
        </w:rPr>
      </w:pPr>
    </w:p>
    <w:p w:rsidR="00E22DF2" w:rsidRPr="00CF0523" w:rsidRDefault="00E22DF2" w:rsidP="009332B0">
      <w:pPr>
        <w:tabs>
          <w:tab w:val="left" w:pos="1440"/>
        </w:tabs>
        <w:spacing w:after="0" w:line="240" w:lineRule="auto"/>
        <w:ind w:left="720"/>
        <w:rPr>
          <w:rFonts w:ascii="Calibri" w:hAnsi="Calibri"/>
          <w:b/>
          <w:sz w:val="24"/>
        </w:rPr>
      </w:pPr>
      <w:r w:rsidRPr="00CF0523">
        <w:rPr>
          <w:rFonts w:ascii="Calibri" w:hAnsi="Calibri"/>
          <w:b/>
          <w:sz w:val="24"/>
        </w:rPr>
        <w:t xml:space="preserve">PURPOSE:  </w:t>
      </w:r>
      <w:r w:rsidRPr="00CF0523">
        <w:rPr>
          <w:rFonts w:ascii="Calibri" w:hAnsi="Calibri"/>
          <w:sz w:val="24"/>
        </w:rPr>
        <w:t>The participants and steering committee concurred that capturing the 2011 NELS activities and strategic action plans is necessary. Th</w:t>
      </w:r>
      <w:r w:rsidR="00C1247D">
        <w:rPr>
          <w:rFonts w:ascii="Calibri" w:hAnsi="Calibri"/>
          <w:sz w:val="24"/>
        </w:rPr>
        <w:t>is</w:t>
      </w:r>
      <w:r w:rsidRPr="00CF0523">
        <w:rPr>
          <w:rFonts w:ascii="Calibri" w:hAnsi="Calibri"/>
          <w:sz w:val="24"/>
        </w:rPr>
        <w:t xml:space="preserve"> </w:t>
      </w:r>
      <w:r w:rsidR="00C1247D">
        <w:rPr>
          <w:rFonts w:ascii="Calibri" w:hAnsi="Calibri"/>
          <w:sz w:val="24"/>
        </w:rPr>
        <w:t>w</w:t>
      </w:r>
      <w:r w:rsidRPr="00CF0523">
        <w:rPr>
          <w:rFonts w:ascii="Calibri" w:hAnsi="Calibri"/>
          <w:sz w:val="24"/>
        </w:rPr>
        <w:t xml:space="preserve">hite </w:t>
      </w:r>
      <w:r w:rsidR="00C1247D">
        <w:rPr>
          <w:rFonts w:ascii="Calibri" w:hAnsi="Calibri"/>
          <w:sz w:val="24"/>
        </w:rPr>
        <w:t>p</w:t>
      </w:r>
      <w:r w:rsidRPr="00CF0523">
        <w:rPr>
          <w:rFonts w:ascii="Calibri" w:hAnsi="Calibri"/>
          <w:sz w:val="24"/>
        </w:rPr>
        <w:t xml:space="preserve">aper serves as a mechanism to educate the greater LTC </w:t>
      </w:r>
      <w:r w:rsidR="002C142C" w:rsidRPr="00CF0523">
        <w:rPr>
          <w:rFonts w:ascii="Calibri" w:hAnsi="Calibri"/>
          <w:sz w:val="24"/>
        </w:rPr>
        <w:t xml:space="preserve">profession </w:t>
      </w:r>
      <w:r w:rsidRPr="00CF0523">
        <w:rPr>
          <w:rFonts w:ascii="Calibri" w:hAnsi="Calibri"/>
          <w:sz w:val="24"/>
        </w:rPr>
        <w:t>and the general community of the efforts being made to transform the image and face of LTC administration.</w:t>
      </w:r>
    </w:p>
    <w:p w:rsidR="00E22DF2" w:rsidRPr="00CF0523" w:rsidRDefault="00E22DF2" w:rsidP="009332B0">
      <w:pPr>
        <w:tabs>
          <w:tab w:val="left" w:pos="1440"/>
        </w:tabs>
        <w:spacing w:after="0" w:line="240" w:lineRule="auto"/>
        <w:ind w:left="720"/>
        <w:rPr>
          <w:rFonts w:ascii="Calibri" w:hAnsi="Calibri"/>
          <w:b/>
          <w:sz w:val="24"/>
        </w:rPr>
      </w:pPr>
    </w:p>
    <w:p w:rsidR="00E22DF2" w:rsidRPr="00CF0523" w:rsidRDefault="00E22DF2" w:rsidP="009332B0">
      <w:pPr>
        <w:tabs>
          <w:tab w:val="left" w:pos="1440"/>
        </w:tabs>
        <w:spacing w:after="0" w:line="240" w:lineRule="auto"/>
        <w:ind w:left="720"/>
        <w:rPr>
          <w:rFonts w:ascii="Calibri" w:hAnsi="Calibri"/>
          <w:sz w:val="24"/>
        </w:rPr>
      </w:pPr>
      <w:r w:rsidRPr="00CF0523">
        <w:rPr>
          <w:rFonts w:ascii="Calibri" w:hAnsi="Calibri"/>
          <w:b/>
          <w:sz w:val="24"/>
        </w:rPr>
        <w:t xml:space="preserve">ACTION PLAN:  </w:t>
      </w:r>
      <w:r w:rsidRPr="00CF0523">
        <w:rPr>
          <w:rFonts w:ascii="Calibri" w:hAnsi="Calibri"/>
          <w:sz w:val="24"/>
        </w:rPr>
        <w:t xml:space="preserve">Steering committee members will initially develop the </w:t>
      </w:r>
      <w:r w:rsidR="00C1247D">
        <w:rPr>
          <w:rFonts w:ascii="Calibri" w:hAnsi="Calibri"/>
          <w:sz w:val="24"/>
        </w:rPr>
        <w:t>w</w:t>
      </w:r>
      <w:r w:rsidRPr="00CF0523">
        <w:rPr>
          <w:rFonts w:ascii="Calibri" w:hAnsi="Calibri"/>
          <w:sz w:val="24"/>
        </w:rPr>
        <w:t xml:space="preserve">hite </w:t>
      </w:r>
      <w:r w:rsidR="00C1247D">
        <w:rPr>
          <w:rFonts w:ascii="Calibri" w:hAnsi="Calibri"/>
          <w:sz w:val="24"/>
        </w:rPr>
        <w:t>p</w:t>
      </w:r>
      <w:r w:rsidRPr="00CF0523">
        <w:rPr>
          <w:rFonts w:ascii="Calibri" w:hAnsi="Calibri"/>
          <w:sz w:val="24"/>
        </w:rPr>
        <w:t xml:space="preserve">aper and then share it with this committee. Upon collective review and agreement, the paper will be published in the Fall of 2011 through professional associations’ respective websites and publications. The findings from the 2010 and 2011 NELS pre-surveys and recommendations will establish the foundation for a research article as well. </w:t>
      </w:r>
    </w:p>
    <w:p w:rsidR="00E22DF2" w:rsidRPr="009332B0" w:rsidRDefault="00E22DF2" w:rsidP="009332B0">
      <w:pPr>
        <w:tabs>
          <w:tab w:val="left" w:pos="1440"/>
        </w:tabs>
        <w:spacing w:after="0" w:line="240" w:lineRule="auto"/>
        <w:ind w:left="720"/>
        <w:rPr>
          <w:rFonts w:ascii="Calibri" w:hAnsi="Calibri"/>
        </w:rPr>
      </w:pPr>
    </w:p>
    <w:p w:rsidR="00E22DF2" w:rsidRPr="00CF0523" w:rsidRDefault="00E22DF2" w:rsidP="009332B0">
      <w:pPr>
        <w:tabs>
          <w:tab w:val="left" w:pos="1440"/>
        </w:tabs>
        <w:spacing w:after="0" w:line="240" w:lineRule="auto"/>
        <w:rPr>
          <w:rFonts w:ascii="Calibri" w:hAnsi="Calibri"/>
          <w:sz w:val="24"/>
        </w:rPr>
      </w:pPr>
      <w:r w:rsidRPr="00CF0523">
        <w:rPr>
          <w:rFonts w:ascii="Calibri" w:hAnsi="Calibri"/>
          <w:sz w:val="24"/>
        </w:rPr>
        <w:t xml:space="preserve">The development of formal committees and action plans demonstrates the readiness of the </w:t>
      </w:r>
      <w:r w:rsidR="00FD6A1E">
        <w:rPr>
          <w:rFonts w:ascii="Calibri" w:hAnsi="Calibri"/>
          <w:sz w:val="24"/>
        </w:rPr>
        <w:t>Generation</w:t>
      </w:r>
      <w:r w:rsidRPr="00CF0523">
        <w:rPr>
          <w:rFonts w:ascii="Calibri" w:hAnsi="Calibri"/>
          <w:sz w:val="24"/>
        </w:rPr>
        <w:t xml:space="preserve"> X and </w:t>
      </w:r>
      <w:r w:rsidR="00FD6A1E">
        <w:rPr>
          <w:rFonts w:ascii="Calibri" w:hAnsi="Calibri"/>
          <w:sz w:val="24"/>
        </w:rPr>
        <w:t>Generation</w:t>
      </w:r>
      <w:r w:rsidRPr="00CF0523">
        <w:rPr>
          <w:rFonts w:ascii="Calibri" w:hAnsi="Calibri"/>
          <w:sz w:val="24"/>
        </w:rPr>
        <w:t xml:space="preserve"> Y administrators to transform the LTC administration profession and strengthen the demand </w:t>
      </w:r>
      <w:r w:rsidR="000A5F50" w:rsidRPr="00CF0523">
        <w:rPr>
          <w:rFonts w:ascii="Calibri" w:hAnsi="Calibri"/>
          <w:sz w:val="24"/>
        </w:rPr>
        <w:t>for the</w:t>
      </w:r>
      <w:r w:rsidR="00B8629F" w:rsidRPr="00CF0523">
        <w:rPr>
          <w:rFonts w:ascii="Calibri" w:hAnsi="Calibri"/>
          <w:sz w:val="24"/>
        </w:rPr>
        <w:t xml:space="preserve"> </w:t>
      </w:r>
      <w:r w:rsidRPr="00CF0523">
        <w:rPr>
          <w:rFonts w:ascii="Calibri" w:hAnsi="Calibri"/>
          <w:sz w:val="24"/>
        </w:rPr>
        <w:t>NELS. Each action area identified a specific mechanism to address the recommendatio</w:t>
      </w:r>
      <w:r w:rsidR="00C1247D">
        <w:rPr>
          <w:rFonts w:ascii="Calibri" w:hAnsi="Calibri"/>
          <w:sz w:val="24"/>
        </w:rPr>
        <w:t>ns defined during the 2010 NELS</w:t>
      </w:r>
      <w:r w:rsidRPr="00CF0523">
        <w:rPr>
          <w:rFonts w:ascii="Calibri" w:hAnsi="Calibri"/>
          <w:sz w:val="24"/>
        </w:rPr>
        <w:t xml:space="preserve"> including:</w:t>
      </w:r>
    </w:p>
    <w:p w:rsidR="00CF0523" w:rsidRDefault="00E22DF2" w:rsidP="00821C38">
      <w:pPr>
        <w:numPr>
          <w:ilvl w:val="0"/>
          <w:numId w:val="7"/>
        </w:numPr>
        <w:tabs>
          <w:tab w:val="left" w:pos="900"/>
        </w:tabs>
        <w:spacing w:after="0" w:line="240" w:lineRule="auto"/>
        <w:rPr>
          <w:rFonts w:ascii="Calibri" w:hAnsi="Calibri"/>
          <w:sz w:val="24"/>
        </w:rPr>
      </w:pPr>
      <w:r w:rsidRPr="00CF0523">
        <w:rPr>
          <w:rFonts w:ascii="Calibri" w:hAnsi="Calibri"/>
          <w:sz w:val="24"/>
        </w:rPr>
        <w:t>Addressing the negative stigma associated with LTC by becoming more engaged in the community;</w:t>
      </w:r>
    </w:p>
    <w:p w:rsidR="00CF0523" w:rsidRDefault="00E22DF2" w:rsidP="00821C38">
      <w:pPr>
        <w:numPr>
          <w:ilvl w:val="0"/>
          <w:numId w:val="7"/>
        </w:numPr>
        <w:tabs>
          <w:tab w:val="left" w:pos="900"/>
        </w:tabs>
        <w:spacing w:after="0" w:line="240" w:lineRule="auto"/>
        <w:rPr>
          <w:rFonts w:ascii="Calibri" w:hAnsi="Calibri"/>
          <w:sz w:val="24"/>
        </w:rPr>
      </w:pPr>
      <w:r w:rsidRPr="00CF0523">
        <w:rPr>
          <w:rFonts w:ascii="Calibri" w:hAnsi="Calibri"/>
          <w:sz w:val="24"/>
        </w:rPr>
        <w:t xml:space="preserve">Reducing the barriers to recruiting and retaining talented </w:t>
      </w:r>
      <w:r w:rsidR="00B8629F" w:rsidRPr="00CF0523">
        <w:rPr>
          <w:rFonts w:ascii="Calibri" w:hAnsi="Calibri"/>
          <w:sz w:val="24"/>
        </w:rPr>
        <w:t>individuals; and</w:t>
      </w:r>
    </w:p>
    <w:p w:rsidR="00C408D0" w:rsidRPr="00CF0523" w:rsidRDefault="00E22DF2" w:rsidP="00821C38">
      <w:pPr>
        <w:numPr>
          <w:ilvl w:val="0"/>
          <w:numId w:val="7"/>
        </w:numPr>
        <w:tabs>
          <w:tab w:val="left" w:pos="900"/>
        </w:tabs>
        <w:spacing w:after="0" w:line="240" w:lineRule="auto"/>
        <w:rPr>
          <w:rFonts w:ascii="Calibri" w:hAnsi="Calibri"/>
          <w:sz w:val="24"/>
        </w:rPr>
      </w:pPr>
      <w:r w:rsidRPr="00CF0523">
        <w:rPr>
          <w:rFonts w:ascii="Calibri" w:hAnsi="Calibri"/>
          <w:sz w:val="24"/>
        </w:rPr>
        <w:t xml:space="preserve">Increasing participation in professional associations by partnering with and supporting current programs.  </w:t>
      </w:r>
    </w:p>
    <w:p w:rsidR="00E22DF2" w:rsidRPr="00CF0523" w:rsidRDefault="00E22DF2" w:rsidP="009332B0">
      <w:pPr>
        <w:tabs>
          <w:tab w:val="left" w:pos="1440"/>
        </w:tabs>
        <w:spacing w:after="0" w:line="240" w:lineRule="auto"/>
        <w:rPr>
          <w:rFonts w:ascii="Calibri" w:hAnsi="Calibri"/>
          <w:sz w:val="24"/>
        </w:rPr>
      </w:pPr>
    </w:p>
    <w:p w:rsidR="00E22DF2" w:rsidRPr="00CF0523" w:rsidRDefault="00E22DF2" w:rsidP="009332B0">
      <w:pPr>
        <w:tabs>
          <w:tab w:val="left" w:pos="1440"/>
        </w:tabs>
        <w:spacing w:after="0" w:line="240" w:lineRule="auto"/>
        <w:rPr>
          <w:rFonts w:ascii="Calibri" w:hAnsi="Calibri"/>
          <w:sz w:val="24"/>
        </w:rPr>
      </w:pPr>
      <w:r w:rsidRPr="00CF0523">
        <w:rPr>
          <w:rFonts w:ascii="Calibri" w:hAnsi="Calibri"/>
          <w:sz w:val="24"/>
        </w:rPr>
        <w:t xml:space="preserve">The committees for each strategic activity meet quarterly to begin the process of transforming the LTC administration profession.  To maintain group continuity and cohesiveness, the committees identified internal leaders that collaborate with steering committee members to develop and meet key milestones for each strategic area. </w:t>
      </w:r>
      <w:r w:rsidR="009A4154" w:rsidRPr="00CF0523">
        <w:rPr>
          <w:rFonts w:ascii="Calibri" w:hAnsi="Calibri"/>
          <w:sz w:val="24"/>
        </w:rPr>
        <w:t xml:space="preserve"> </w:t>
      </w:r>
      <w:r w:rsidRPr="00CF0523">
        <w:rPr>
          <w:rFonts w:ascii="Calibri" w:hAnsi="Calibri"/>
          <w:sz w:val="24"/>
        </w:rPr>
        <w:t xml:space="preserve">An effort will be made to invite 2010 NELS participants to </w:t>
      </w:r>
      <w:r w:rsidR="00642CC7" w:rsidRPr="00CF0523">
        <w:rPr>
          <w:rFonts w:ascii="Calibri" w:hAnsi="Calibri"/>
          <w:sz w:val="24"/>
        </w:rPr>
        <w:t xml:space="preserve">contribute </w:t>
      </w:r>
      <w:r w:rsidRPr="00CF0523">
        <w:rPr>
          <w:rFonts w:ascii="Calibri" w:hAnsi="Calibri"/>
          <w:sz w:val="24"/>
        </w:rPr>
        <w:t>and support achieving the next phase of this work.  Each of the 2010 and 2011 NELS participants are the epitome of professionals leading passionate innovation.   From a broader perspective, the NELS participants and steering committee are actively developing strategic partners that will serve as good connections to leverage existing resources and initiatives that will help promote transforming</w:t>
      </w:r>
      <w:r w:rsidR="009A4154" w:rsidRPr="00CF0523">
        <w:rPr>
          <w:rFonts w:ascii="Calibri" w:hAnsi="Calibri"/>
          <w:sz w:val="24"/>
        </w:rPr>
        <w:t xml:space="preserve"> the</w:t>
      </w:r>
      <w:r w:rsidRPr="00CF0523">
        <w:rPr>
          <w:rFonts w:ascii="Calibri" w:hAnsi="Calibri"/>
          <w:sz w:val="24"/>
        </w:rPr>
        <w:t xml:space="preserve"> LTC administration. </w:t>
      </w:r>
    </w:p>
    <w:p w:rsidR="00E22DF2" w:rsidRPr="00CF0523" w:rsidRDefault="00E22DF2" w:rsidP="009332B0">
      <w:pPr>
        <w:tabs>
          <w:tab w:val="left" w:pos="1440"/>
        </w:tabs>
        <w:spacing w:after="0" w:line="240" w:lineRule="auto"/>
        <w:rPr>
          <w:rFonts w:ascii="Calibri" w:hAnsi="Calibri"/>
          <w:b/>
          <w:sz w:val="24"/>
        </w:rPr>
      </w:pPr>
      <w:r w:rsidRPr="00CF0523">
        <w:rPr>
          <w:rFonts w:ascii="Calibri" w:hAnsi="Calibri"/>
          <w:b/>
          <w:sz w:val="24"/>
        </w:rPr>
        <w:br/>
      </w:r>
    </w:p>
    <w:p w:rsidR="00E22DF2" w:rsidRPr="00CF0523" w:rsidRDefault="004D0650" w:rsidP="00CF0523">
      <w:pPr>
        <w:pStyle w:val="Heading1"/>
        <w:spacing w:before="0" w:after="480" w:line="240" w:lineRule="auto"/>
        <w:jc w:val="right"/>
        <w:rPr>
          <w:rFonts w:ascii="Calibri" w:hAnsi="Calibri"/>
          <w:color w:val="003399"/>
          <w:sz w:val="52"/>
          <w:szCs w:val="52"/>
        </w:rPr>
      </w:pPr>
      <w:bookmarkStart w:id="51" w:name="_TOC29979"/>
      <w:bookmarkStart w:id="52" w:name="_Toc307391846"/>
      <w:bookmarkEnd w:id="51"/>
      <w:r w:rsidRPr="004D0650">
        <w:br w:type="page"/>
      </w:r>
      <w:bookmarkStart w:id="53" w:name="_Toc307928057"/>
      <w:bookmarkStart w:id="54" w:name="_Toc310334989"/>
      <w:r w:rsidR="00E22DF2" w:rsidRPr="00CF0523">
        <w:rPr>
          <w:rFonts w:ascii="Calibri" w:hAnsi="Calibri"/>
          <w:color w:val="003399"/>
          <w:sz w:val="52"/>
          <w:szCs w:val="52"/>
        </w:rPr>
        <w:lastRenderedPageBreak/>
        <w:t>CALL TO ACTION</w:t>
      </w:r>
      <w:bookmarkEnd w:id="52"/>
      <w:bookmarkEnd w:id="53"/>
      <w:bookmarkEnd w:id="54"/>
    </w:p>
    <w:p w:rsidR="009A4154" w:rsidRPr="00CF0523" w:rsidRDefault="00E22DF2" w:rsidP="009332B0">
      <w:pPr>
        <w:tabs>
          <w:tab w:val="left" w:pos="1440"/>
        </w:tabs>
        <w:spacing w:after="0" w:line="240" w:lineRule="auto"/>
        <w:rPr>
          <w:rFonts w:asciiTheme="minorHAnsi" w:hAnsiTheme="minorHAnsi"/>
          <w:sz w:val="24"/>
        </w:rPr>
      </w:pPr>
      <w:r w:rsidRPr="00CF0523">
        <w:rPr>
          <w:rFonts w:asciiTheme="minorHAnsi" w:hAnsiTheme="minorHAnsi"/>
          <w:sz w:val="24"/>
        </w:rPr>
        <w:t xml:space="preserve">To demonstrate the growth and evolution of </w:t>
      </w:r>
      <w:r w:rsidR="009A4154" w:rsidRPr="00CF0523">
        <w:rPr>
          <w:rFonts w:asciiTheme="minorHAnsi" w:hAnsiTheme="minorHAnsi"/>
          <w:sz w:val="24"/>
        </w:rPr>
        <w:t xml:space="preserve">the </w:t>
      </w:r>
      <w:r w:rsidRPr="00CF0523">
        <w:rPr>
          <w:rFonts w:asciiTheme="minorHAnsi" w:hAnsiTheme="minorHAnsi"/>
          <w:sz w:val="24"/>
        </w:rPr>
        <w:t xml:space="preserve">NELS over the course of one year, the overall findings from the 2010 NELS included:  </w:t>
      </w:r>
    </w:p>
    <w:p w:rsidR="00C408D0" w:rsidRPr="00CF0523" w:rsidRDefault="009A4154" w:rsidP="00C1247D">
      <w:pPr>
        <w:numPr>
          <w:ilvl w:val="0"/>
          <w:numId w:val="8"/>
        </w:numPr>
        <w:tabs>
          <w:tab w:val="left" w:pos="1080"/>
          <w:tab w:val="left" w:pos="1440"/>
        </w:tabs>
        <w:spacing w:after="0" w:line="240" w:lineRule="auto"/>
        <w:rPr>
          <w:rFonts w:asciiTheme="minorHAnsi" w:hAnsiTheme="minorHAnsi"/>
          <w:sz w:val="24"/>
        </w:rPr>
      </w:pPr>
      <w:r w:rsidRPr="00CF0523">
        <w:rPr>
          <w:rFonts w:asciiTheme="minorHAnsi" w:hAnsiTheme="minorHAnsi"/>
          <w:sz w:val="24"/>
        </w:rPr>
        <w:t>T</w:t>
      </w:r>
      <w:r w:rsidR="00E22DF2" w:rsidRPr="00CF0523">
        <w:rPr>
          <w:rFonts w:asciiTheme="minorHAnsi" w:hAnsiTheme="minorHAnsi"/>
          <w:sz w:val="24"/>
        </w:rPr>
        <w:t xml:space="preserve">he need to develop and refine the NELS </w:t>
      </w:r>
      <w:r w:rsidR="00FD6A1E">
        <w:rPr>
          <w:rFonts w:asciiTheme="minorHAnsi" w:hAnsiTheme="minorHAnsi"/>
          <w:sz w:val="24"/>
        </w:rPr>
        <w:t>goal and vision</w:t>
      </w:r>
      <w:r w:rsidR="00E22DF2" w:rsidRPr="00CF0523">
        <w:rPr>
          <w:rFonts w:asciiTheme="minorHAnsi" w:hAnsiTheme="minorHAnsi"/>
          <w:sz w:val="24"/>
        </w:rPr>
        <w:t xml:space="preserve"> to concisely describe the work being done by </w:t>
      </w:r>
      <w:r w:rsidRPr="00CF0523">
        <w:rPr>
          <w:rFonts w:asciiTheme="minorHAnsi" w:hAnsiTheme="minorHAnsi"/>
          <w:sz w:val="24"/>
        </w:rPr>
        <w:t xml:space="preserve">the </w:t>
      </w:r>
      <w:r w:rsidR="00642CC7" w:rsidRPr="00CF0523">
        <w:rPr>
          <w:rFonts w:asciiTheme="minorHAnsi" w:hAnsiTheme="minorHAnsi"/>
          <w:sz w:val="24"/>
        </w:rPr>
        <w:t>Summit</w:t>
      </w:r>
      <w:r w:rsidR="00E22DF2" w:rsidRPr="00CF0523">
        <w:rPr>
          <w:rFonts w:asciiTheme="minorHAnsi" w:hAnsiTheme="minorHAnsi"/>
          <w:sz w:val="24"/>
        </w:rPr>
        <w:t xml:space="preserve">; </w:t>
      </w:r>
    </w:p>
    <w:p w:rsidR="00C408D0" w:rsidRPr="00CF0523" w:rsidRDefault="009A4154" w:rsidP="00C1247D">
      <w:pPr>
        <w:numPr>
          <w:ilvl w:val="0"/>
          <w:numId w:val="8"/>
        </w:numPr>
        <w:tabs>
          <w:tab w:val="left" w:pos="1080"/>
          <w:tab w:val="left" w:pos="1440"/>
        </w:tabs>
        <w:spacing w:after="0" w:line="240" w:lineRule="auto"/>
        <w:rPr>
          <w:rFonts w:asciiTheme="minorHAnsi" w:hAnsiTheme="minorHAnsi"/>
          <w:sz w:val="24"/>
        </w:rPr>
      </w:pPr>
      <w:r w:rsidRPr="00CF0523">
        <w:rPr>
          <w:rFonts w:asciiTheme="minorHAnsi" w:hAnsiTheme="minorHAnsi"/>
          <w:sz w:val="24"/>
        </w:rPr>
        <w:t>E</w:t>
      </w:r>
      <w:r w:rsidR="00E22DF2" w:rsidRPr="00CF0523">
        <w:rPr>
          <w:rFonts w:asciiTheme="minorHAnsi" w:hAnsiTheme="minorHAnsi"/>
          <w:sz w:val="24"/>
        </w:rPr>
        <w:t xml:space="preserve">stablishing a greater involvement with professional associations; </w:t>
      </w:r>
    </w:p>
    <w:p w:rsidR="00C408D0" w:rsidRPr="00CF0523" w:rsidRDefault="009A4154" w:rsidP="00C1247D">
      <w:pPr>
        <w:numPr>
          <w:ilvl w:val="0"/>
          <w:numId w:val="8"/>
        </w:numPr>
        <w:tabs>
          <w:tab w:val="left" w:pos="1080"/>
          <w:tab w:val="left" w:pos="1440"/>
        </w:tabs>
        <w:spacing w:after="0" w:line="240" w:lineRule="auto"/>
        <w:rPr>
          <w:rFonts w:asciiTheme="minorHAnsi" w:hAnsiTheme="minorHAnsi"/>
          <w:sz w:val="24"/>
        </w:rPr>
      </w:pPr>
      <w:r w:rsidRPr="00CF0523">
        <w:rPr>
          <w:rFonts w:asciiTheme="minorHAnsi" w:hAnsiTheme="minorHAnsi"/>
          <w:sz w:val="24"/>
        </w:rPr>
        <w:t>P</w:t>
      </w:r>
      <w:r w:rsidR="00E22DF2" w:rsidRPr="00CF0523">
        <w:rPr>
          <w:rFonts w:asciiTheme="minorHAnsi" w:hAnsiTheme="minorHAnsi"/>
          <w:sz w:val="24"/>
        </w:rPr>
        <w:t xml:space="preserve">ursuing the topic of barriers to entry into the profession (reciprocity issues); and </w:t>
      </w:r>
    </w:p>
    <w:p w:rsidR="00C408D0" w:rsidRPr="00CF0523" w:rsidRDefault="009A4154" w:rsidP="00C1247D">
      <w:pPr>
        <w:numPr>
          <w:ilvl w:val="0"/>
          <w:numId w:val="8"/>
        </w:numPr>
        <w:tabs>
          <w:tab w:val="left" w:pos="1080"/>
          <w:tab w:val="left" w:pos="1440"/>
        </w:tabs>
        <w:spacing w:after="0" w:line="240" w:lineRule="auto"/>
        <w:rPr>
          <w:rFonts w:asciiTheme="minorHAnsi" w:hAnsiTheme="minorHAnsi"/>
          <w:sz w:val="24"/>
        </w:rPr>
      </w:pPr>
      <w:r w:rsidRPr="00CF0523">
        <w:rPr>
          <w:rFonts w:asciiTheme="minorHAnsi" w:hAnsiTheme="minorHAnsi"/>
          <w:sz w:val="24"/>
        </w:rPr>
        <w:t>E</w:t>
      </w:r>
      <w:r w:rsidR="00E22DF2" w:rsidRPr="00CF0523">
        <w:rPr>
          <w:rFonts w:asciiTheme="minorHAnsi" w:hAnsiTheme="minorHAnsi"/>
          <w:sz w:val="24"/>
        </w:rPr>
        <w:t>mphasiz</w:t>
      </w:r>
      <w:r w:rsidR="00C1247D">
        <w:rPr>
          <w:rFonts w:asciiTheme="minorHAnsi" w:hAnsiTheme="minorHAnsi"/>
          <w:sz w:val="24"/>
        </w:rPr>
        <w:t>ing</w:t>
      </w:r>
      <w:r w:rsidR="00E22DF2" w:rsidRPr="00CF0523">
        <w:rPr>
          <w:rFonts w:asciiTheme="minorHAnsi" w:hAnsiTheme="minorHAnsi"/>
          <w:sz w:val="24"/>
        </w:rPr>
        <w:t xml:space="preserve"> the community connection/impact of the profession.  </w:t>
      </w:r>
    </w:p>
    <w:p w:rsidR="009A4154" w:rsidRPr="00CF0523" w:rsidRDefault="009A4154" w:rsidP="009A4154">
      <w:pPr>
        <w:tabs>
          <w:tab w:val="left" w:pos="1440"/>
        </w:tabs>
        <w:spacing w:after="0" w:line="240" w:lineRule="auto"/>
        <w:rPr>
          <w:rFonts w:asciiTheme="minorHAnsi" w:hAnsiTheme="minorHAnsi"/>
          <w:sz w:val="24"/>
        </w:rPr>
      </w:pPr>
    </w:p>
    <w:p w:rsidR="00E22DF2" w:rsidRPr="00CF0523" w:rsidRDefault="00E22DF2" w:rsidP="009A4154">
      <w:pPr>
        <w:tabs>
          <w:tab w:val="left" w:pos="1440"/>
        </w:tabs>
        <w:spacing w:after="0" w:line="240" w:lineRule="auto"/>
        <w:rPr>
          <w:rFonts w:asciiTheme="minorHAnsi" w:hAnsiTheme="minorHAnsi"/>
          <w:sz w:val="24"/>
        </w:rPr>
      </w:pPr>
      <w:r w:rsidRPr="00CF0523">
        <w:rPr>
          <w:rFonts w:asciiTheme="minorHAnsi" w:hAnsiTheme="minorHAnsi"/>
          <w:sz w:val="24"/>
        </w:rPr>
        <w:t xml:space="preserve">The action plans presented above highlight the 2011 NELS participants’ intent to actively address the recommendations defined during the 2010 NELS.  </w:t>
      </w:r>
    </w:p>
    <w:p w:rsidR="00E22DF2" w:rsidRPr="00CF0523" w:rsidRDefault="00E22DF2" w:rsidP="009332B0">
      <w:pPr>
        <w:tabs>
          <w:tab w:val="left" w:pos="1440"/>
        </w:tabs>
        <w:spacing w:after="0" w:line="240" w:lineRule="auto"/>
        <w:rPr>
          <w:rFonts w:asciiTheme="minorHAnsi" w:hAnsiTheme="minorHAnsi"/>
          <w:sz w:val="24"/>
        </w:rPr>
      </w:pPr>
    </w:p>
    <w:p w:rsidR="00E22DF2" w:rsidRPr="00CF0523" w:rsidRDefault="00E22DF2" w:rsidP="009332B0">
      <w:pPr>
        <w:tabs>
          <w:tab w:val="left" w:pos="1440"/>
        </w:tabs>
        <w:spacing w:after="0" w:line="240" w:lineRule="auto"/>
        <w:rPr>
          <w:rFonts w:asciiTheme="minorHAnsi" w:hAnsiTheme="minorHAnsi"/>
          <w:sz w:val="24"/>
        </w:rPr>
      </w:pPr>
      <w:r w:rsidRPr="00CF0523">
        <w:rPr>
          <w:rFonts w:asciiTheme="minorHAnsi" w:hAnsiTheme="minorHAnsi"/>
          <w:sz w:val="24"/>
        </w:rPr>
        <w:t xml:space="preserve">Each of the 2011 participants recognized the necessary energy and time required to begin transforming the LTC administration profession internally and externally.  Developing the action plans with timelines provides evidence that these </w:t>
      </w:r>
      <w:r w:rsidR="00FD6A1E">
        <w:rPr>
          <w:rFonts w:asciiTheme="minorHAnsi" w:hAnsiTheme="minorHAnsi"/>
          <w:sz w:val="24"/>
        </w:rPr>
        <w:t>Generation</w:t>
      </w:r>
      <w:r w:rsidR="00C1247D">
        <w:rPr>
          <w:rFonts w:asciiTheme="minorHAnsi" w:hAnsiTheme="minorHAnsi"/>
          <w:sz w:val="24"/>
        </w:rPr>
        <w:t xml:space="preserve"> X and G</w:t>
      </w:r>
      <w:r w:rsidRPr="00CF0523">
        <w:rPr>
          <w:rFonts w:asciiTheme="minorHAnsi" w:hAnsiTheme="minorHAnsi"/>
          <w:sz w:val="24"/>
        </w:rPr>
        <w:t>eneration Y leaders desire to address the issues affecting them as individuals and as a collective group. It is timely that these LTC administrators recognize the need to improve the community's perception of their profession, as well as LTC providers and organizations because this affects each of them as well as their staff, residents, families, and the community at large.  The results of this improvement framework will include bringing the necessary attention to issues that create challenges in attracting and retaining capable and proficient administrators</w:t>
      </w:r>
      <w:r w:rsidR="003D1794" w:rsidRPr="00CF0523">
        <w:rPr>
          <w:rFonts w:asciiTheme="minorHAnsi" w:hAnsiTheme="minorHAnsi"/>
          <w:sz w:val="24"/>
        </w:rPr>
        <w:t>.  It is imperative that these individuals</w:t>
      </w:r>
      <w:r w:rsidRPr="00CF0523">
        <w:rPr>
          <w:rFonts w:asciiTheme="minorHAnsi" w:hAnsiTheme="minorHAnsi"/>
          <w:sz w:val="24"/>
        </w:rPr>
        <w:t xml:space="preserve"> provide higher quality services </w:t>
      </w:r>
      <w:r w:rsidR="00993550" w:rsidRPr="00CF0523">
        <w:rPr>
          <w:rFonts w:asciiTheme="minorHAnsi" w:hAnsiTheme="minorHAnsi"/>
          <w:sz w:val="24"/>
        </w:rPr>
        <w:t>at lower</w:t>
      </w:r>
      <w:r w:rsidRPr="00CF0523">
        <w:rPr>
          <w:rFonts w:asciiTheme="minorHAnsi" w:hAnsiTheme="minorHAnsi"/>
          <w:sz w:val="24"/>
        </w:rPr>
        <w:t xml:space="preserve"> cost</w:t>
      </w:r>
      <w:r w:rsidR="003D1794" w:rsidRPr="00CF0523">
        <w:rPr>
          <w:rFonts w:asciiTheme="minorHAnsi" w:hAnsiTheme="minorHAnsi"/>
          <w:sz w:val="24"/>
        </w:rPr>
        <w:t>s in order to achieve the greatest success</w:t>
      </w:r>
      <w:r w:rsidRPr="00CF0523">
        <w:rPr>
          <w:rFonts w:asciiTheme="minorHAnsi" w:hAnsiTheme="minorHAnsi"/>
          <w:sz w:val="24"/>
        </w:rPr>
        <w:t xml:space="preserve">.  The national impact will be felt through the improvements and commitments made by strong leaders for their chosen profession.  </w:t>
      </w:r>
    </w:p>
    <w:p w:rsidR="00E22DF2" w:rsidRPr="00CF0523" w:rsidRDefault="00E22DF2" w:rsidP="009332B0">
      <w:pPr>
        <w:tabs>
          <w:tab w:val="left" w:pos="1440"/>
        </w:tabs>
        <w:spacing w:after="0" w:line="240" w:lineRule="auto"/>
        <w:rPr>
          <w:rFonts w:asciiTheme="minorHAnsi" w:hAnsiTheme="minorHAnsi"/>
          <w:sz w:val="24"/>
        </w:rPr>
      </w:pPr>
    </w:p>
    <w:p w:rsidR="00E22DF2" w:rsidRPr="00CF0523" w:rsidRDefault="00E22DF2" w:rsidP="009332B0">
      <w:pPr>
        <w:tabs>
          <w:tab w:val="left" w:pos="1440"/>
        </w:tabs>
        <w:spacing w:after="0" w:line="240" w:lineRule="auto"/>
        <w:rPr>
          <w:rFonts w:asciiTheme="minorHAnsi" w:hAnsiTheme="minorHAnsi"/>
          <w:sz w:val="24"/>
        </w:rPr>
      </w:pPr>
      <w:r w:rsidRPr="00CF0523">
        <w:rPr>
          <w:rFonts w:asciiTheme="minorHAnsi" w:hAnsiTheme="minorHAnsi"/>
          <w:sz w:val="24"/>
        </w:rPr>
        <w:t xml:space="preserve">A key </w:t>
      </w:r>
      <w:r w:rsidR="000C580B">
        <w:rPr>
          <w:rFonts w:asciiTheme="minorHAnsi" w:hAnsiTheme="minorHAnsi"/>
          <w:sz w:val="24"/>
        </w:rPr>
        <w:t>message</w:t>
      </w:r>
      <w:r w:rsidRPr="00CF0523">
        <w:rPr>
          <w:rFonts w:asciiTheme="minorHAnsi" w:hAnsiTheme="minorHAnsi"/>
          <w:sz w:val="24"/>
        </w:rPr>
        <w:t xml:space="preserve"> of the 2010 NELS included a participant conviction to take ownership and personal interest in implementation of these recommendations.  The 2011 NELS participants recognized and appreciated the 2010 participants' </w:t>
      </w:r>
      <w:r w:rsidR="00642CC7" w:rsidRPr="00CF0523">
        <w:rPr>
          <w:rFonts w:asciiTheme="minorHAnsi" w:hAnsiTheme="minorHAnsi"/>
          <w:sz w:val="24"/>
        </w:rPr>
        <w:t>fervor</w:t>
      </w:r>
      <w:r w:rsidRPr="00CF0523">
        <w:rPr>
          <w:rFonts w:asciiTheme="minorHAnsi" w:hAnsiTheme="minorHAnsi"/>
          <w:sz w:val="24"/>
        </w:rPr>
        <w:t xml:space="preserve">, and accepted the challenge to move forward by defining tangible areas requiring attention. Over the next year, the work accomplished by each committee and the partnerships with professional associations will be shared via three key platforms </w:t>
      </w:r>
      <w:r w:rsidR="003D1794" w:rsidRPr="00CF0523">
        <w:rPr>
          <w:rFonts w:asciiTheme="minorHAnsi" w:hAnsiTheme="minorHAnsi"/>
          <w:sz w:val="24"/>
        </w:rPr>
        <w:t>including</w:t>
      </w:r>
      <w:r w:rsidRPr="00CF0523">
        <w:rPr>
          <w:rFonts w:asciiTheme="minorHAnsi" w:hAnsiTheme="minorHAnsi"/>
          <w:sz w:val="24"/>
        </w:rPr>
        <w:t xml:space="preserve"> LinkedIn, Facebook, and respective association websites and journals. </w:t>
      </w:r>
    </w:p>
    <w:p w:rsidR="00E22DF2" w:rsidRPr="00CF0523" w:rsidRDefault="00E22DF2" w:rsidP="009332B0">
      <w:pPr>
        <w:tabs>
          <w:tab w:val="left" w:pos="1440"/>
        </w:tabs>
        <w:spacing w:after="0" w:line="240" w:lineRule="auto"/>
        <w:rPr>
          <w:rFonts w:asciiTheme="minorHAnsi" w:hAnsiTheme="minorHAnsi"/>
          <w:sz w:val="24"/>
        </w:rPr>
      </w:pPr>
    </w:p>
    <w:p w:rsidR="00E22DF2" w:rsidRPr="00CF0523" w:rsidRDefault="00E22DF2" w:rsidP="009332B0">
      <w:pPr>
        <w:tabs>
          <w:tab w:val="left" w:pos="1440"/>
        </w:tabs>
        <w:spacing w:after="0" w:line="240" w:lineRule="auto"/>
        <w:rPr>
          <w:rFonts w:asciiTheme="minorHAnsi" w:hAnsiTheme="minorHAnsi"/>
          <w:sz w:val="24"/>
        </w:rPr>
      </w:pPr>
      <w:r w:rsidRPr="00CF0523">
        <w:rPr>
          <w:rFonts w:asciiTheme="minorHAnsi" w:hAnsiTheme="minorHAnsi"/>
          <w:sz w:val="24"/>
        </w:rPr>
        <w:t>In addition to each of the committees, the 2011 NELS participants requested quarterly webinars to stay abreast of progress made.   After six months</w:t>
      </w:r>
      <w:r w:rsidR="00642CC7" w:rsidRPr="00CF0523">
        <w:rPr>
          <w:rFonts w:asciiTheme="minorHAnsi" w:hAnsiTheme="minorHAnsi"/>
          <w:sz w:val="24"/>
        </w:rPr>
        <w:t>,</w:t>
      </w:r>
      <w:r w:rsidRPr="00CF0523">
        <w:rPr>
          <w:rFonts w:asciiTheme="minorHAnsi" w:hAnsiTheme="minorHAnsi"/>
          <w:sz w:val="24"/>
        </w:rPr>
        <w:t xml:space="preserve"> all of the NELS participants will receive a post-Summit survey to gauge individual and professional growth.  Capturing this data enables the steering</w:t>
      </w:r>
      <w:r w:rsidR="003D1794" w:rsidRPr="00CF0523">
        <w:rPr>
          <w:rFonts w:asciiTheme="minorHAnsi" w:hAnsiTheme="minorHAnsi"/>
          <w:sz w:val="24"/>
        </w:rPr>
        <w:t xml:space="preserve"> committee</w:t>
      </w:r>
      <w:r w:rsidRPr="00CF0523">
        <w:rPr>
          <w:rFonts w:asciiTheme="minorHAnsi" w:hAnsiTheme="minorHAnsi"/>
          <w:sz w:val="24"/>
        </w:rPr>
        <w:t xml:space="preserve"> to quantify the value of attending</w:t>
      </w:r>
      <w:r w:rsidR="003D1794" w:rsidRPr="00CF0523">
        <w:rPr>
          <w:rFonts w:asciiTheme="minorHAnsi" w:hAnsiTheme="minorHAnsi"/>
          <w:sz w:val="24"/>
        </w:rPr>
        <w:t xml:space="preserve"> the</w:t>
      </w:r>
      <w:r w:rsidRPr="00CF0523">
        <w:rPr>
          <w:rFonts w:asciiTheme="minorHAnsi" w:hAnsiTheme="minorHAnsi"/>
          <w:sz w:val="24"/>
        </w:rPr>
        <w:t xml:space="preserve"> NELS.  Understanding the value of </w:t>
      </w:r>
      <w:r w:rsidR="003D1794" w:rsidRPr="00CF0523">
        <w:rPr>
          <w:rFonts w:asciiTheme="minorHAnsi" w:hAnsiTheme="minorHAnsi"/>
          <w:sz w:val="24"/>
        </w:rPr>
        <w:t xml:space="preserve">the </w:t>
      </w:r>
      <w:r w:rsidR="00642CC7" w:rsidRPr="00CF0523">
        <w:rPr>
          <w:rFonts w:asciiTheme="minorHAnsi" w:hAnsiTheme="minorHAnsi"/>
          <w:sz w:val="24"/>
        </w:rPr>
        <w:t xml:space="preserve">Summit </w:t>
      </w:r>
      <w:r w:rsidRPr="00CF0523">
        <w:rPr>
          <w:rFonts w:asciiTheme="minorHAnsi" w:hAnsiTheme="minorHAnsi"/>
          <w:sz w:val="24"/>
        </w:rPr>
        <w:t>and demonstrating successful progress in each strategic area will formally mark the onset of transforming the LTC</w:t>
      </w:r>
      <w:r w:rsidR="003D1794" w:rsidRPr="00CF0523">
        <w:rPr>
          <w:rFonts w:asciiTheme="minorHAnsi" w:hAnsiTheme="minorHAnsi"/>
          <w:sz w:val="24"/>
        </w:rPr>
        <w:t xml:space="preserve"> administration. </w:t>
      </w:r>
      <w:r w:rsidRPr="00CF0523">
        <w:rPr>
          <w:rFonts w:asciiTheme="minorHAnsi" w:hAnsiTheme="minorHAnsi"/>
          <w:sz w:val="24"/>
        </w:rPr>
        <w:t xml:space="preserve">. </w:t>
      </w:r>
    </w:p>
    <w:p w:rsidR="00E22DF2" w:rsidRPr="00CF0523" w:rsidRDefault="00E22DF2" w:rsidP="009332B0">
      <w:pPr>
        <w:tabs>
          <w:tab w:val="left" w:pos="1440"/>
        </w:tabs>
        <w:spacing w:after="0" w:line="240" w:lineRule="auto"/>
        <w:rPr>
          <w:rFonts w:asciiTheme="minorHAnsi" w:hAnsiTheme="minorHAnsi"/>
          <w:sz w:val="24"/>
        </w:rPr>
      </w:pPr>
    </w:p>
    <w:p w:rsidR="00E22DF2" w:rsidRPr="00CF0523" w:rsidRDefault="00E22DF2" w:rsidP="009332B0">
      <w:pPr>
        <w:tabs>
          <w:tab w:val="left" w:pos="1440"/>
        </w:tabs>
        <w:spacing w:after="0" w:line="240" w:lineRule="auto"/>
        <w:rPr>
          <w:rFonts w:asciiTheme="minorHAnsi" w:hAnsiTheme="minorHAnsi"/>
          <w:sz w:val="24"/>
        </w:rPr>
      </w:pPr>
      <w:r w:rsidRPr="00CF0523">
        <w:rPr>
          <w:rFonts w:asciiTheme="minorHAnsi" w:hAnsiTheme="minorHAnsi"/>
          <w:sz w:val="24"/>
        </w:rPr>
        <w:lastRenderedPageBreak/>
        <w:t xml:space="preserve">Thank you for taking the time to read and review this Second Annual White Paper reporting on the progress and results of this critical effort. Please utilize this document to help advance related efforts for the health and aging services administration field. </w:t>
      </w:r>
    </w:p>
    <w:p w:rsidR="00E22DF2" w:rsidRPr="00CF0523" w:rsidRDefault="00E22DF2" w:rsidP="009332B0">
      <w:pPr>
        <w:tabs>
          <w:tab w:val="left" w:pos="1440"/>
        </w:tabs>
        <w:spacing w:after="0" w:line="240" w:lineRule="auto"/>
        <w:rPr>
          <w:rFonts w:asciiTheme="minorHAnsi" w:hAnsiTheme="minorHAnsi"/>
          <w:sz w:val="24"/>
        </w:rPr>
      </w:pPr>
    </w:p>
    <w:p w:rsidR="00723A0C" w:rsidRPr="00CF0523" w:rsidRDefault="00E22DF2" w:rsidP="00723A0C">
      <w:pPr>
        <w:tabs>
          <w:tab w:val="left" w:pos="1440"/>
        </w:tabs>
        <w:spacing w:after="0" w:line="240" w:lineRule="auto"/>
        <w:rPr>
          <w:rFonts w:asciiTheme="minorHAnsi" w:hAnsiTheme="minorHAnsi"/>
          <w:sz w:val="24"/>
        </w:rPr>
      </w:pPr>
      <w:r w:rsidRPr="00CF0523">
        <w:rPr>
          <w:rFonts w:asciiTheme="minorHAnsi" w:hAnsiTheme="minorHAnsi"/>
          <w:sz w:val="24"/>
        </w:rPr>
        <w:t xml:space="preserve">Please send any comments directly to Dr. Douglas Olson, who serves as the Project Director, at </w:t>
      </w:r>
      <w:hyperlink r:id="rId17" w:history="1">
        <w:r w:rsidR="00922383" w:rsidRPr="00CF0523">
          <w:rPr>
            <w:rStyle w:val="Hyperlink1"/>
            <w:rFonts w:asciiTheme="minorHAnsi" w:hAnsiTheme="minorHAnsi"/>
            <w:color w:val="auto"/>
            <w:sz w:val="24"/>
          </w:rPr>
          <w:t>olsondou@uwec.edu</w:t>
        </w:r>
      </w:hyperlink>
      <w:r w:rsidR="00922383" w:rsidRPr="00CF0523">
        <w:rPr>
          <w:rFonts w:asciiTheme="minorHAnsi" w:hAnsiTheme="minorHAnsi"/>
          <w:color w:val="auto"/>
          <w:sz w:val="24"/>
          <w:u w:val="single"/>
        </w:rPr>
        <w:t>.</w:t>
      </w:r>
      <w:r w:rsidR="00723A0C" w:rsidRPr="00CF0523">
        <w:rPr>
          <w:rFonts w:asciiTheme="minorHAnsi" w:hAnsiTheme="minorHAnsi"/>
          <w:sz w:val="24"/>
        </w:rPr>
        <w:t xml:space="preserve">  To view the 2010 NELS White Paper, visit </w:t>
      </w:r>
      <w:hyperlink r:id="rId18" w:history="1">
        <w:r w:rsidR="00993550" w:rsidRPr="007D4917">
          <w:rPr>
            <w:rStyle w:val="Hyperlink"/>
            <w:rFonts w:asciiTheme="minorHAnsi" w:hAnsiTheme="minorHAnsi" w:cs="Arial"/>
            <w:sz w:val="24"/>
          </w:rPr>
          <w:t>www.gwumc.edu/ltcsummit</w:t>
        </w:r>
      </w:hyperlink>
      <w:r w:rsidR="00723A0C" w:rsidRPr="00CF0523">
        <w:rPr>
          <w:rStyle w:val="st1"/>
          <w:rFonts w:asciiTheme="minorHAnsi" w:hAnsiTheme="minorHAnsi" w:cs="Arial"/>
          <w:color w:val="222222"/>
          <w:sz w:val="24"/>
        </w:rPr>
        <w:t>.</w:t>
      </w:r>
      <w:r w:rsidR="00993550">
        <w:rPr>
          <w:rStyle w:val="st1"/>
          <w:rFonts w:asciiTheme="minorHAnsi" w:hAnsiTheme="minorHAnsi" w:cs="Arial"/>
          <w:color w:val="222222"/>
          <w:sz w:val="24"/>
        </w:rPr>
        <w:t xml:space="preserve"> </w:t>
      </w:r>
    </w:p>
    <w:p w:rsidR="00E22DF2" w:rsidRPr="00CF0523" w:rsidRDefault="00E22DF2" w:rsidP="009332B0">
      <w:pPr>
        <w:tabs>
          <w:tab w:val="left" w:pos="1440"/>
        </w:tabs>
        <w:spacing w:after="0" w:line="240" w:lineRule="auto"/>
        <w:rPr>
          <w:rFonts w:asciiTheme="minorHAnsi" w:hAnsiTheme="minorHAnsi"/>
          <w:sz w:val="24"/>
        </w:rPr>
      </w:pPr>
      <w:r w:rsidRPr="00CF0523">
        <w:rPr>
          <w:rFonts w:asciiTheme="minorHAnsi" w:hAnsiTheme="minorHAnsi"/>
          <w:sz w:val="24"/>
        </w:rPr>
        <w:t xml:space="preserve">    </w:t>
      </w:r>
    </w:p>
    <w:p w:rsidR="00E22DF2" w:rsidRPr="00CF0523" w:rsidRDefault="00E22DF2" w:rsidP="009332B0">
      <w:pPr>
        <w:tabs>
          <w:tab w:val="left" w:pos="1440"/>
        </w:tabs>
        <w:spacing w:after="0" w:line="240" w:lineRule="auto"/>
        <w:rPr>
          <w:rFonts w:asciiTheme="minorHAnsi" w:hAnsiTheme="minorHAnsi"/>
          <w:sz w:val="24"/>
        </w:rPr>
      </w:pPr>
    </w:p>
    <w:p w:rsidR="00E22DF2" w:rsidRPr="00CF0523" w:rsidRDefault="00E22DF2" w:rsidP="009332B0">
      <w:pPr>
        <w:tabs>
          <w:tab w:val="left" w:pos="1440"/>
        </w:tabs>
        <w:spacing w:after="0" w:line="240" w:lineRule="auto"/>
        <w:rPr>
          <w:rFonts w:asciiTheme="minorHAnsi" w:hAnsiTheme="minorHAnsi"/>
          <w:color w:val="244061"/>
          <w:sz w:val="24"/>
        </w:rPr>
      </w:pPr>
    </w:p>
    <w:p w:rsidR="00E22DF2" w:rsidRPr="00993550" w:rsidRDefault="00F379E5" w:rsidP="00993550">
      <w:pPr>
        <w:pStyle w:val="Heading1"/>
        <w:spacing w:before="0" w:after="480" w:line="240" w:lineRule="auto"/>
        <w:jc w:val="right"/>
        <w:rPr>
          <w:rFonts w:ascii="Calibri" w:hAnsi="Calibri"/>
          <w:color w:val="003399"/>
          <w:sz w:val="52"/>
          <w:szCs w:val="52"/>
        </w:rPr>
      </w:pPr>
      <w:bookmarkStart w:id="55" w:name="_TOC33379"/>
      <w:bookmarkStart w:id="56" w:name="_Toc307391847"/>
      <w:bookmarkEnd w:id="55"/>
      <w:r w:rsidRPr="00F379E5">
        <w:br w:type="page"/>
      </w:r>
      <w:bookmarkStart w:id="57" w:name="_Toc310334990"/>
      <w:r w:rsidR="00E22DF2" w:rsidRPr="00993550">
        <w:rPr>
          <w:rFonts w:ascii="Calibri" w:hAnsi="Calibri"/>
          <w:color w:val="003399"/>
          <w:sz w:val="52"/>
          <w:szCs w:val="52"/>
        </w:rPr>
        <w:lastRenderedPageBreak/>
        <w:t>SUMMIT PROCEEDINGS</w:t>
      </w:r>
      <w:bookmarkEnd w:id="56"/>
      <w:bookmarkEnd w:id="57"/>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b/>
          <w:sz w:val="24"/>
        </w:rPr>
        <w:t>Robert Burke, Ph.D.</w:t>
      </w:r>
      <w:r w:rsidR="00993550" w:rsidRPr="00470236">
        <w:rPr>
          <w:rFonts w:ascii="Calibri" w:hAnsi="Calibri"/>
          <w:sz w:val="24"/>
        </w:rPr>
        <w:t xml:space="preserve">, </w:t>
      </w:r>
      <w:r w:rsidR="0098237F">
        <w:rPr>
          <w:rFonts w:ascii="Calibri" w:hAnsi="Calibri"/>
          <w:sz w:val="24"/>
        </w:rPr>
        <w:t xml:space="preserve">Chair, </w:t>
      </w:r>
      <w:r w:rsidR="000C580B">
        <w:rPr>
          <w:rFonts w:ascii="Calibri" w:hAnsi="Calibri"/>
          <w:sz w:val="24"/>
        </w:rPr>
        <w:t xml:space="preserve">GW </w:t>
      </w:r>
      <w:r w:rsidR="000C580B" w:rsidRPr="000C580B">
        <w:rPr>
          <w:rFonts w:ascii="Calibri" w:hAnsi="Calibri"/>
          <w:sz w:val="24"/>
        </w:rPr>
        <w:t xml:space="preserve">Department of Health Services Management and Leadership </w:t>
      </w:r>
      <w:r w:rsidR="000C580B">
        <w:rPr>
          <w:rFonts w:ascii="Calibri" w:hAnsi="Calibri"/>
          <w:sz w:val="24"/>
        </w:rPr>
        <w:t xml:space="preserve">and </w:t>
      </w:r>
      <w:r w:rsidR="000C580B" w:rsidRPr="000C580B">
        <w:rPr>
          <w:rFonts w:ascii="Calibri" w:hAnsi="Calibri"/>
          <w:sz w:val="24"/>
        </w:rPr>
        <w:t>Gordon A. Friesen Profess</w:t>
      </w:r>
      <w:r w:rsidR="000C580B">
        <w:rPr>
          <w:rFonts w:ascii="Calibri" w:hAnsi="Calibri"/>
          <w:sz w:val="24"/>
        </w:rPr>
        <w:t>or of Health Care Administration</w:t>
      </w:r>
      <w:r w:rsidRPr="00470236">
        <w:rPr>
          <w:rFonts w:ascii="Calibri" w:hAnsi="Calibri"/>
          <w:sz w:val="24"/>
        </w:rPr>
        <w:t xml:space="preserve">, welcomed the participants to the 2011 National Emerging Leadership Summit for Long Term Care Administrators.  He expressed great enthusiasm and excitement about bringing such a diverse group of people together who have the potential to significantly influence the increasingly imperative field of </w:t>
      </w:r>
      <w:r w:rsidR="00C1247D">
        <w:rPr>
          <w:rFonts w:ascii="Calibri" w:hAnsi="Calibri"/>
          <w:sz w:val="24"/>
        </w:rPr>
        <w:t>LTC</w:t>
      </w:r>
      <w:r w:rsidRPr="00470236">
        <w:rPr>
          <w:rFonts w:ascii="Calibri" w:hAnsi="Calibri"/>
          <w:sz w:val="24"/>
        </w:rPr>
        <w:t xml:space="preserve">. </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b/>
          <w:sz w:val="24"/>
        </w:rPr>
        <w:t>Lynn R. Goldman, M.D., M.S., M.P.H</w:t>
      </w:r>
      <w:r w:rsidR="00993550" w:rsidRPr="00470236">
        <w:rPr>
          <w:rFonts w:ascii="Calibri" w:hAnsi="Calibri"/>
          <w:sz w:val="24"/>
        </w:rPr>
        <w:t xml:space="preserve">, </w:t>
      </w:r>
      <w:r w:rsidR="0098237F">
        <w:rPr>
          <w:rFonts w:ascii="Calibri" w:hAnsi="Calibri"/>
          <w:sz w:val="24"/>
        </w:rPr>
        <w:t xml:space="preserve">Dean, GW </w:t>
      </w:r>
      <w:r w:rsidR="000C580B" w:rsidRPr="000C580B">
        <w:rPr>
          <w:rFonts w:ascii="Calibri" w:hAnsi="Calibri"/>
          <w:sz w:val="24"/>
        </w:rPr>
        <w:t>School of Public Health and Health Services and Professor of Environmental and Occupational Health</w:t>
      </w:r>
      <w:r w:rsidRPr="00470236">
        <w:rPr>
          <w:rFonts w:ascii="Calibri" w:hAnsi="Calibri"/>
          <w:sz w:val="24"/>
        </w:rPr>
        <w:t xml:space="preserve">, welcomed and thanked the participants for being dedicated to improving the </w:t>
      </w:r>
      <w:r w:rsidR="00C1247D">
        <w:rPr>
          <w:rFonts w:ascii="Calibri" w:hAnsi="Calibri"/>
          <w:sz w:val="24"/>
        </w:rPr>
        <w:t>LTC</w:t>
      </w:r>
      <w:r w:rsidRPr="00470236">
        <w:rPr>
          <w:rFonts w:ascii="Calibri" w:hAnsi="Calibri"/>
          <w:sz w:val="24"/>
        </w:rPr>
        <w:t xml:space="preserve"> administration profession. </w:t>
      </w:r>
      <w:r w:rsidR="00E23889" w:rsidRPr="00470236">
        <w:rPr>
          <w:rFonts w:ascii="Calibri" w:hAnsi="Calibri"/>
          <w:sz w:val="24"/>
        </w:rPr>
        <w:t xml:space="preserve"> </w:t>
      </w:r>
      <w:r w:rsidRPr="00470236">
        <w:rPr>
          <w:rFonts w:ascii="Calibri" w:hAnsi="Calibri"/>
          <w:sz w:val="24"/>
        </w:rPr>
        <w:t xml:space="preserve">Dean Goldman expressed her personal interest in the LTC care field and in </w:t>
      </w:r>
      <w:r w:rsidR="00E23889" w:rsidRPr="00470236">
        <w:rPr>
          <w:rFonts w:ascii="Calibri" w:hAnsi="Calibri"/>
          <w:sz w:val="24"/>
        </w:rPr>
        <w:t xml:space="preserve">the </w:t>
      </w:r>
      <w:r w:rsidRPr="00470236">
        <w:rPr>
          <w:rFonts w:ascii="Calibri" w:hAnsi="Calibri"/>
          <w:sz w:val="24"/>
        </w:rPr>
        <w:t xml:space="preserve">NELS since she has a background as a pediatrician and family members who need </w:t>
      </w:r>
      <w:r w:rsidR="00C1247D">
        <w:rPr>
          <w:rFonts w:ascii="Calibri" w:hAnsi="Calibri"/>
          <w:sz w:val="24"/>
        </w:rPr>
        <w:t>LTC</w:t>
      </w:r>
      <w:r w:rsidRPr="00470236">
        <w:rPr>
          <w:rFonts w:ascii="Calibri" w:hAnsi="Calibri"/>
          <w:sz w:val="24"/>
        </w:rPr>
        <w:t xml:space="preserve"> services. She re-emphasized the crucial need for </w:t>
      </w:r>
      <w:r w:rsidR="00C1247D">
        <w:rPr>
          <w:rFonts w:ascii="Calibri" w:hAnsi="Calibri"/>
          <w:sz w:val="24"/>
        </w:rPr>
        <w:t>LTC</w:t>
      </w:r>
      <w:r w:rsidRPr="00470236">
        <w:rPr>
          <w:rFonts w:ascii="Calibri" w:hAnsi="Calibri"/>
          <w:sz w:val="24"/>
        </w:rPr>
        <w:t xml:space="preserve"> and its continuous improvement, thus the importance of </w:t>
      </w:r>
      <w:r w:rsidR="00E23889" w:rsidRPr="00470236">
        <w:rPr>
          <w:rFonts w:ascii="Calibri" w:hAnsi="Calibri"/>
          <w:sz w:val="24"/>
        </w:rPr>
        <w:t xml:space="preserve">the </w:t>
      </w:r>
      <w:r w:rsidRPr="00470236">
        <w:rPr>
          <w:rFonts w:ascii="Calibri" w:hAnsi="Calibri"/>
          <w:sz w:val="24"/>
        </w:rPr>
        <w:t xml:space="preserve">NELS.  In order to change the field of long term care, she reminded the participants </w:t>
      </w:r>
      <w:r w:rsidR="00E23889" w:rsidRPr="00470236">
        <w:rPr>
          <w:rFonts w:ascii="Calibri" w:hAnsi="Calibri"/>
          <w:sz w:val="24"/>
        </w:rPr>
        <w:t xml:space="preserve">of the </w:t>
      </w:r>
      <w:r w:rsidRPr="00470236">
        <w:rPr>
          <w:rFonts w:ascii="Calibri" w:hAnsi="Calibri"/>
          <w:sz w:val="24"/>
        </w:rPr>
        <w:t xml:space="preserve">value </w:t>
      </w:r>
      <w:r w:rsidR="00E23889" w:rsidRPr="00470236">
        <w:rPr>
          <w:rFonts w:ascii="Calibri" w:hAnsi="Calibri"/>
          <w:sz w:val="24"/>
        </w:rPr>
        <w:t>in</w:t>
      </w:r>
      <w:r w:rsidRPr="00470236">
        <w:rPr>
          <w:rFonts w:ascii="Calibri" w:hAnsi="Calibri"/>
          <w:sz w:val="24"/>
        </w:rPr>
        <w:t xml:space="preserve"> influencing policy makers, making Washington D.C. the perfect place for </w:t>
      </w:r>
      <w:r w:rsidR="00E23889" w:rsidRPr="00470236">
        <w:rPr>
          <w:rFonts w:ascii="Calibri" w:hAnsi="Calibri"/>
          <w:sz w:val="24"/>
        </w:rPr>
        <w:t xml:space="preserve">the </w:t>
      </w:r>
      <w:r w:rsidRPr="00470236">
        <w:rPr>
          <w:rFonts w:ascii="Calibri" w:hAnsi="Calibri"/>
          <w:sz w:val="24"/>
        </w:rPr>
        <w:t>NELS. Dean Goldman’s energetic welcome prepared the stage for group-building exercises.</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sz w:val="24"/>
        </w:rPr>
        <w:t xml:space="preserve">Serving as the program facilitator, </w:t>
      </w:r>
      <w:r w:rsidRPr="00470236">
        <w:rPr>
          <w:rFonts w:ascii="Calibri" w:hAnsi="Calibri"/>
          <w:b/>
          <w:sz w:val="24"/>
        </w:rPr>
        <w:t>Douglas Olson, Ph.D.</w:t>
      </w:r>
      <w:r w:rsidR="0098237F">
        <w:rPr>
          <w:rFonts w:ascii="Calibri" w:hAnsi="Calibri"/>
          <w:b/>
          <w:sz w:val="24"/>
        </w:rPr>
        <w:t>,</w:t>
      </w:r>
      <w:r w:rsidRPr="00470236">
        <w:rPr>
          <w:rFonts w:ascii="Calibri" w:hAnsi="Calibri"/>
          <w:sz w:val="24"/>
        </w:rPr>
        <w:t xml:space="preserve"> </w:t>
      </w:r>
      <w:r w:rsidR="0098237F" w:rsidRPr="000F79B7">
        <w:rPr>
          <w:rFonts w:ascii="Calibri" w:hAnsi="Calibri"/>
          <w:sz w:val="24"/>
        </w:rPr>
        <w:t>Associate Professor of Health Care Administration</w:t>
      </w:r>
      <w:r w:rsidR="0098237F">
        <w:rPr>
          <w:rFonts w:ascii="Calibri" w:hAnsi="Calibri"/>
          <w:sz w:val="24"/>
        </w:rPr>
        <w:t xml:space="preserve"> and </w:t>
      </w:r>
      <w:r w:rsidR="0098237F" w:rsidRPr="000F79B7">
        <w:rPr>
          <w:rFonts w:ascii="Calibri" w:hAnsi="Calibri"/>
          <w:sz w:val="24"/>
        </w:rPr>
        <w:t>Director, Center for Health Administration and Aging Service Excellence, U</w:t>
      </w:r>
      <w:r w:rsidR="0098237F">
        <w:rPr>
          <w:rFonts w:ascii="Calibri" w:hAnsi="Calibri"/>
          <w:sz w:val="24"/>
        </w:rPr>
        <w:t>niversity of Wisconsin-</w:t>
      </w:r>
      <w:r w:rsidR="0098237F" w:rsidRPr="000F79B7">
        <w:rPr>
          <w:rFonts w:ascii="Calibri" w:hAnsi="Calibri"/>
          <w:sz w:val="24"/>
        </w:rPr>
        <w:t>Eau Claire</w:t>
      </w:r>
      <w:r w:rsidR="0098237F">
        <w:rPr>
          <w:rFonts w:ascii="Calibri" w:hAnsi="Calibri"/>
          <w:sz w:val="24"/>
        </w:rPr>
        <w:t xml:space="preserve">, </w:t>
      </w:r>
      <w:r w:rsidR="0098237F" w:rsidRPr="00470236">
        <w:rPr>
          <w:rFonts w:ascii="Calibri" w:hAnsi="Calibri"/>
          <w:sz w:val="24"/>
        </w:rPr>
        <w:t>took</w:t>
      </w:r>
      <w:r w:rsidRPr="00470236">
        <w:rPr>
          <w:rFonts w:ascii="Calibri" w:hAnsi="Calibri"/>
          <w:sz w:val="24"/>
        </w:rPr>
        <w:t xml:space="preserve"> the stage and spoke of his enthusiasm about working with LTC administrative leaders.  Dr. Olson reviewed the current environment and perspectives in LTC and</w:t>
      </w:r>
      <w:r w:rsidR="00B0057C" w:rsidRPr="00470236">
        <w:rPr>
          <w:rFonts w:ascii="Calibri" w:hAnsi="Calibri"/>
          <w:sz w:val="24"/>
        </w:rPr>
        <w:t xml:space="preserve"> </w:t>
      </w:r>
      <w:r w:rsidRPr="00470236">
        <w:rPr>
          <w:rFonts w:ascii="Calibri" w:hAnsi="Calibri"/>
          <w:sz w:val="24"/>
        </w:rPr>
        <w:t>LTC administration.  The changing labor force, fragile education field, and unfavorable public perception of LTC are proving to be considerable challenges for moving the field forward. He also reviewed different models of leadership and change to give the participants a foundation for initiating adjustments.  Dr. Olson reminded the participants that being leaders in this field includes carrying the responsibility to be proactive change agents.  He concluded the session with several ideas to help them throughout the NELS: have a clear vision, desire change, be open to communication, maintain a visible presence, and uphold a set of values.</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b/>
          <w:sz w:val="24"/>
        </w:rPr>
        <w:t>Matt Mauthe</w:t>
      </w:r>
      <w:r w:rsidRPr="00470236">
        <w:rPr>
          <w:rFonts w:ascii="Calibri" w:hAnsi="Calibri"/>
          <w:sz w:val="24"/>
        </w:rPr>
        <w:t xml:space="preserve">, Chief Executive Officer, Marquardt Village, </w:t>
      </w:r>
      <w:r w:rsidRPr="00470236">
        <w:rPr>
          <w:rFonts w:ascii="Calibri" w:hAnsi="Calibri"/>
          <w:b/>
          <w:sz w:val="24"/>
        </w:rPr>
        <w:t>Dinah Martin</w:t>
      </w:r>
      <w:r w:rsidRPr="00470236">
        <w:rPr>
          <w:rFonts w:ascii="Calibri" w:hAnsi="Calibri"/>
          <w:sz w:val="24"/>
        </w:rPr>
        <w:t xml:space="preserve">, Campus Administrator, Saint Therese at Oxbow Lake, Inc., and </w:t>
      </w:r>
      <w:r w:rsidRPr="00470236">
        <w:rPr>
          <w:rFonts w:ascii="Calibri" w:hAnsi="Calibri"/>
          <w:b/>
          <w:sz w:val="24"/>
        </w:rPr>
        <w:t>Dr. Olson</w:t>
      </w:r>
      <w:r w:rsidRPr="00470236">
        <w:rPr>
          <w:rFonts w:ascii="Calibri" w:hAnsi="Calibri"/>
          <w:sz w:val="24"/>
        </w:rPr>
        <w:t xml:space="preserve"> provided an overview of the 2010 NELS.  They described the key takeaways and four thematic areas that the 2010 participants thought were most essential.  As a group, the three speakers discussed the importance of making</w:t>
      </w:r>
      <w:r w:rsidR="00E23889" w:rsidRPr="00470236">
        <w:rPr>
          <w:rFonts w:ascii="Calibri" w:hAnsi="Calibri"/>
          <w:sz w:val="24"/>
        </w:rPr>
        <w:t xml:space="preserve"> the</w:t>
      </w:r>
      <w:r w:rsidRPr="00470236">
        <w:rPr>
          <w:rFonts w:ascii="Calibri" w:hAnsi="Calibri"/>
          <w:sz w:val="24"/>
        </w:rPr>
        <w:t xml:space="preserve"> NELS sustainable, and the importance of collaboration between current and future leaders of the field.  </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sz w:val="24"/>
        </w:rPr>
        <w:t xml:space="preserve">Following the group discussion, Dr. Olson recapitulated the findings of the 2011 participants’ pre-NELS survey responses.  Using this as a platform, he engaged the participants in an active discussion about the reasons contributing to varied perceptions of the LTC administration </w:t>
      </w:r>
      <w:r w:rsidRPr="00470236">
        <w:rPr>
          <w:rFonts w:ascii="Calibri" w:hAnsi="Calibri"/>
          <w:sz w:val="24"/>
        </w:rPr>
        <w:lastRenderedPageBreak/>
        <w:t>profession. Several reasons included educational barriers and a systemic misunderstanding of what LTC administrators actually do. The group collectively agreed that work needs to be done to help the public understand what a LTC administrator does, and the difficulty and importance of it.  As a result, the participants discussed different mechanisms that can be developed to help educate the public, such as developing newsletters, partnering up with high schools and colleges, marketing, and increasing community involvement.   Energized by interaction and brainstorming, the group was prepared for two full days of interacting with LTC and legislative leaders.</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b/>
          <w:sz w:val="24"/>
        </w:rPr>
        <w:t>David Kyllo</w:t>
      </w:r>
      <w:r w:rsidRPr="00470236">
        <w:rPr>
          <w:rFonts w:ascii="Calibri" w:hAnsi="Calibri"/>
          <w:sz w:val="24"/>
        </w:rPr>
        <w:t>, Executive Director</w:t>
      </w:r>
      <w:r w:rsidR="00993550" w:rsidRPr="00470236">
        <w:rPr>
          <w:rFonts w:ascii="Calibri" w:hAnsi="Calibri"/>
          <w:sz w:val="24"/>
        </w:rPr>
        <w:t xml:space="preserve">, </w:t>
      </w:r>
      <w:r w:rsidRPr="00470236">
        <w:rPr>
          <w:rFonts w:ascii="Calibri" w:hAnsi="Calibri"/>
          <w:sz w:val="24"/>
        </w:rPr>
        <w:t>National Center for Assisted Living (NCAL)</w:t>
      </w:r>
      <w:r w:rsidR="00B0057C" w:rsidRPr="00470236">
        <w:rPr>
          <w:rFonts w:ascii="Calibri" w:hAnsi="Calibri"/>
          <w:sz w:val="24"/>
        </w:rPr>
        <w:t>,</w:t>
      </w:r>
      <w:r w:rsidRPr="00470236">
        <w:rPr>
          <w:rFonts w:ascii="Calibri" w:hAnsi="Calibri"/>
          <w:sz w:val="24"/>
        </w:rPr>
        <w:t xml:space="preserve"> opened the session by reviewing the LTC continuum and how it has changed to set the stage for discussing how issues are, and will, affect the assisted living sector</w:t>
      </w:r>
      <w:r w:rsidR="00B0057C" w:rsidRPr="00470236">
        <w:rPr>
          <w:rFonts w:ascii="Calibri" w:hAnsi="Calibri"/>
          <w:sz w:val="24"/>
        </w:rPr>
        <w:t xml:space="preserve">.  These issues </w:t>
      </w:r>
      <w:r w:rsidR="00993550" w:rsidRPr="00470236">
        <w:rPr>
          <w:rFonts w:ascii="Calibri" w:hAnsi="Calibri"/>
          <w:sz w:val="24"/>
        </w:rPr>
        <w:t>include Medicare</w:t>
      </w:r>
      <w:r w:rsidRPr="00470236">
        <w:rPr>
          <w:rFonts w:ascii="Calibri" w:hAnsi="Calibri"/>
          <w:sz w:val="24"/>
        </w:rPr>
        <w:t xml:space="preserve"> and Medicaid cuts, dwindling LTC insurance sales, health care reform, state regulatory trends, and fraud.  One of NCAL’s key strategic efforts i</w:t>
      </w:r>
      <w:r w:rsidR="0098237F">
        <w:rPr>
          <w:rFonts w:ascii="Calibri" w:hAnsi="Calibri"/>
          <w:sz w:val="24"/>
        </w:rPr>
        <w:t>ncludes maintaining an active ro</w:t>
      </w:r>
      <w:r w:rsidRPr="00470236">
        <w:rPr>
          <w:rFonts w:ascii="Calibri" w:hAnsi="Calibri"/>
          <w:sz w:val="24"/>
        </w:rPr>
        <w:t xml:space="preserve">le with state and federal policy makers.  Another challenge Mr. Kyllo reviewed </w:t>
      </w:r>
      <w:r w:rsidR="00E64370" w:rsidRPr="00470236">
        <w:rPr>
          <w:rFonts w:ascii="Calibri" w:hAnsi="Calibri"/>
          <w:sz w:val="24"/>
        </w:rPr>
        <w:t xml:space="preserve">was </w:t>
      </w:r>
      <w:r w:rsidRPr="00470236">
        <w:rPr>
          <w:rFonts w:ascii="Calibri" w:hAnsi="Calibri"/>
          <w:sz w:val="24"/>
        </w:rPr>
        <w:t>the disparate ideas that Americans favor assisted living but are not impressed with its quality of care.  He challenged the group to consider how to reconcile this conflict. He concluded the session by engaging the participants in a discussion on the importance of accomplishing person-centered care by putting the resident’s needs first</w:t>
      </w:r>
      <w:r w:rsidR="00E64370" w:rsidRPr="00470236">
        <w:rPr>
          <w:rFonts w:ascii="Calibri" w:hAnsi="Calibri"/>
          <w:sz w:val="24"/>
        </w:rPr>
        <w:t>.  When this occurs, residents, their families and staff can thrive.</w:t>
      </w:r>
      <w:r w:rsidRPr="00470236">
        <w:rPr>
          <w:rFonts w:ascii="Calibri" w:hAnsi="Calibri"/>
          <w:sz w:val="24"/>
        </w:rPr>
        <w:t xml:space="preserve">  </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b/>
          <w:sz w:val="24"/>
        </w:rPr>
        <w:t>Ted LeNeave</w:t>
      </w:r>
      <w:r w:rsidRPr="00470236">
        <w:rPr>
          <w:rFonts w:ascii="Calibri" w:hAnsi="Calibri"/>
          <w:sz w:val="24"/>
        </w:rPr>
        <w:t xml:space="preserve">, Board of </w:t>
      </w:r>
      <w:r w:rsidR="0098237F" w:rsidRPr="00470236">
        <w:rPr>
          <w:rFonts w:ascii="Calibri" w:hAnsi="Calibri"/>
          <w:sz w:val="24"/>
        </w:rPr>
        <w:t>Governors,</w:t>
      </w:r>
      <w:r w:rsidR="00993550" w:rsidRPr="00470236">
        <w:rPr>
          <w:rFonts w:ascii="Calibri" w:hAnsi="Calibri"/>
          <w:sz w:val="24"/>
        </w:rPr>
        <w:t xml:space="preserve"> </w:t>
      </w:r>
      <w:r w:rsidRPr="00470236">
        <w:rPr>
          <w:rFonts w:ascii="Calibri" w:hAnsi="Calibri"/>
          <w:sz w:val="24"/>
        </w:rPr>
        <w:t xml:space="preserve">American Health Care Association, </w:t>
      </w:r>
      <w:r w:rsidR="00993550" w:rsidRPr="00470236">
        <w:rPr>
          <w:rFonts w:ascii="Calibri" w:hAnsi="Calibri"/>
          <w:sz w:val="24"/>
        </w:rPr>
        <w:t xml:space="preserve">and </w:t>
      </w:r>
      <w:r w:rsidR="0098237F" w:rsidRPr="00470236">
        <w:rPr>
          <w:rFonts w:ascii="Calibri" w:hAnsi="Calibri"/>
          <w:sz w:val="24"/>
        </w:rPr>
        <w:t>President &amp;</w:t>
      </w:r>
      <w:r w:rsidR="00993550" w:rsidRPr="00470236">
        <w:rPr>
          <w:rFonts w:ascii="Calibri" w:hAnsi="Calibri"/>
          <w:sz w:val="24"/>
        </w:rPr>
        <w:t xml:space="preserve"> CEO, </w:t>
      </w:r>
      <w:r w:rsidRPr="00470236">
        <w:rPr>
          <w:rFonts w:ascii="Calibri" w:hAnsi="Calibri"/>
          <w:sz w:val="24"/>
        </w:rPr>
        <w:t>American Healthcare LLC, opened the session with sharing his own professional development through the LTC administration profession.  By reviewing AHCA’s strategic efforts, Mr. LeNeave emphasized the importance of sustainable public awareness and education of the LTC administration profession. He reviewed the importance of identifying key customers and earning their trust by providing ultimate customer service.  Mr. LaNeave’s concluding thought reminded the participants that they have an opportunity to create positive change, make peoples’ lives better, and speak up to make a difference.</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b/>
          <w:sz w:val="24"/>
        </w:rPr>
        <w:t>Randy Lindner</w:t>
      </w:r>
      <w:r w:rsidR="00993550" w:rsidRPr="00470236">
        <w:rPr>
          <w:rFonts w:ascii="Calibri" w:hAnsi="Calibri"/>
          <w:sz w:val="24"/>
        </w:rPr>
        <w:t xml:space="preserve">, President and CEO, </w:t>
      </w:r>
      <w:r w:rsidRPr="00470236">
        <w:rPr>
          <w:rFonts w:ascii="Calibri" w:hAnsi="Calibri"/>
          <w:sz w:val="24"/>
        </w:rPr>
        <w:t>National Association of Long Term Care Administrator Boards (NAB)</w:t>
      </w:r>
      <w:r w:rsidR="00E64370" w:rsidRPr="00470236">
        <w:rPr>
          <w:rFonts w:ascii="Calibri" w:hAnsi="Calibri"/>
          <w:sz w:val="24"/>
        </w:rPr>
        <w:t>,</w:t>
      </w:r>
      <w:r w:rsidRPr="00470236">
        <w:rPr>
          <w:rFonts w:ascii="Calibri" w:hAnsi="Calibri"/>
          <w:sz w:val="24"/>
        </w:rPr>
        <w:t xml:space="preserve"> started his presentation with a call to action</w:t>
      </w:r>
      <w:r w:rsidR="00E64370" w:rsidRPr="00470236">
        <w:rPr>
          <w:rFonts w:ascii="Calibri" w:hAnsi="Calibri"/>
          <w:sz w:val="24"/>
        </w:rPr>
        <w:t>.  He encouraged the</w:t>
      </w:r>
      <w:r w:rsidR="0098237F">
        <w:rPr>
          <w:rFonts w:ascii="Calibri" w:hAnsi="Calibri"/>
          <w:sz w:val="24"/>
        </w:rPr>
        <w:t xml:space="preserve"> participants</w:t>
      </w:r>
      <w:r w:rsidRPr="00470236">
        <w:rPr>
          <w:rFonts w:ascii="Calibri" w:hAnsi="Calibri"/>
          <w:sz w:val="24"/>
        </w:rPr>
        <w:t xml:space="preserve"> to become involved with organizations and give back to the LTC administration profession.  He highlighted NAB’s current research and partnership with the Pioneer Network and the </w:t>
      </w:r>
      <w:r w:rsidRPr="0098237F">
        <w:rPr>
          <w:rFonts w:ascii="Calibri" w:hAnsi="Calibri"/>
          <w:i/>
          <w:sz w:val="24"/>
        </w:rPr>
        <w:t>Advancing Excellence</w:t>
      </w:r>
      <w:r w:rsidRPr="00470236">
        <w:rPr>
          <w:rFonts w:ascii="Calibri" w:hAnsi="Calibri"/>
          <w:sz w:val="24"/>
        </w:rPr>
        <w:t xml:space="preserve"> campaign.  Mr. Lindner engaged the group in a discussion about how each entered LTC administration and what could be done to improve the process for future LTC administrators. The participants highlighted that LTC education and </w:t>
      </w:r>
      <w:r w:rsidR="00993550" w:rsidRPr="00470236">
        <w:rPr>
          <w:rFonts w:ascii="Calibri" w:hAnsi="Calibri"/>
          <w:sz w:val="24"/>
        </w:rPr>
        <w:t>administrator-in-training programs</w:t>
      </w:r>
      <w:r w:rsidRPr="00470236">
        <w:rPr>
          <w:rFonts w:ascii="Calibri" w:hAnsi="Calibri"/>
          <w:sz w:val="24"/>
        </w:rPr>
        <w:t xml:space="preserve"> need to conform to best practices and be consistent across the nation.  Recognizing the importance of LTC administrators’ educational programs, he also explored with the group the challenges in recruiting and retaining LTC administrators</w:t>
      </w:r>
      <w:r w:rsidR="00980C06">
        <w:rPr>
          <w:rFonts w:ascii="Calibri" w:hAnsi="Calibri"/>
          <w:sz w:val="24"/>
        </w:rPr>
        <w:t>,</w:t>
      </w:r>
      <w:r w:rsidRPr="00470236">
        <w:rPr>
          <w:rFonts w:ascii="Calibri" w:hAnsi="Calibri"/>
          <w:sz w:val="24"/>
        </w:rPr>
        <w:t xml:space="preserve"> including the highly regulated environment and lack of public interest and understanding. </w:t>
      </w:r>
      <w:r w:rsidR="00E64370" w:rsidRPr="00470236">
        <w:rPr>
          <w:rFonts w:ascii="Calibri" w:hAnsi="Calibri"/>
          <w:sz w:val="24"/>
        </w:rPr>
        <w:t xml:space="preserve"> </w:t>
      </w:r>
      <w:r w:rsidRPr="00470236">
        <w:rPr>
          <w:rFonts w:ascii="Calibri" w:hAnsi="Calibri"/>
          <w:sz w:val="24"/>
        </w:rPr>
        <w:t xml:space="preserve">He concluded the presentation by reminding the participants how they can shape the future of the profession by being active in professional and trade associations and becoming a mentor. </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sz w:val="24"/>
        </w:rPr>
        <w:lastRenderedPageBreak/>
        <w:t xml:space="preserve">A senior human resources executive panel </w:t>
      </w:r>
      <w:r w:rsidR="00E64370" w:rsidRPr="00470236">
        <w:rPr>
          <w:rFonts w:ascii="Calibri" w:hAnsi="Calibri"/>
          <w:sz w:val="24"/>
        </w:rPr>
        <w:t>including</w:t>
      </w:r>
      <w:r w:rsidRPr="00470236">
        <w:rPr>
          <w:rFonts w:ascii="Calibri" w:hAnsi="Calibri"/>
          <w:sz w:val="24"/>
        </w:rPr>
        <w:t xml:space="preserve"> </w:t>
      </w:r>
      <w:r w:rsidRPr="00470236">
        <w:rPr>
          <w:rFonts w:ascii="Calibri" w:hAnsi="Calibri"/>
          <w:b/>
          <w:sz w:val="24"/>
        </w:rPr>
        <w:t>Michael Rodis</w:t>
      </w:r>
      <w:r w:rsidRPr="00470236">
        <w:rPr>
          <w:rFonts w:ascii="Calibri" w:hAnsi="Calibri"/>
          <w:sz w:val="24"/>
        </w:rPr>
        <w:t>, Senior Vice President</w:t>
      </w:r>
      <w:r w:rsidR="00993550" w:rsidRPr="00470236">
        <w:rPr>
          <w:rFonts w:ascii="Calibri" w:hAnsi="Calibri"/>
          <w:sz w:val="24"/>
        </w:rPr>
        <w:t xml:space="preserve">, </w:t>
      </w:r>
      <w:r w:rsidRPr="00470236">
        <w:rPr>
          <w:rFonts w:ascii="Calibri" w:hAnsi="Calibri"/>
          <w:sz w:val="24"/>
        </w:rPr>
        <w:t>Human Resources</w:t>
      </w:r>
      <w:r w:rsidR="003402C3" w:rsidRPr="00470236">
        <w:rPr>
          <w:rFonts w:ascii="Calibri" w:hAnsi="Calibri"/>
          <w:sz w:val="24"/>
        </w:rPr>
        <w:t xml:space="preserve">, </w:t>
      </w:r>
      <w:r w:rsidRPr="00470236">
        <w:rPr>
          <w:rFonts w:ascii="Calibri" w:hAnsi="Calibri"/>
          <w:sz w:val="24"/>
        </w:rPr>
        <w:t xml:space="preserve">Sunrise Senior Living; </w:t>
      </w:r>
      <w:r w:rsidRPr="00470236">
        <w:rPr>
          <w:rFonts w:ascii="Calibri" w:hAnsi="Calibri"/>
          <w:b/>
          <w:sz w:val="24"/>
        </w:rPr>
        <w:t>David Mills</w:t>
      </w:r>
      <w:r w:rsidR="003402C3" w:rsidRPr="00470236">
        <w:rPr>
          <w:rFonts w:ascii="Calibri" w:hAnsi="Calibri"/>
          <w:sz w:val="24"/>
        </w:rPr>
        <w:t>, President, Division</w:t>
      </w:r>
      <w:r w:rsidRPr="00470236">
        <w:rPr>
          <w:rFonts w:ascii="Calibri" w:hAnsi="Calibri"/>
          <w:sz w:val="24"/>
        </w:rPr>
        <w:t xml:space="preserve"> 4</w:t>
      </w:r>
      <w:r w:rsidR="003402C3" w:rsidRPr="00470236">
        <w:rPr>
          <w:rFonts w:ascii="Calibri" w:hAnsi="Calibri"/>
          <w:sz w:val="24"/>
        </w:rPr>
        <w:t>,</w:t>
      </w:r>
      <w:r w:rsidRPr="00470236">
        <w:rPr>
          <w:rFonts w:ascii="Calibri" w:hAnsi="Calibri"/>
          <w:sz w:val="24"/>
        </w:rPr>
        <w:t xml:space="preserve"> Golden Living; </w:t>
      </w:r>
      <w:r w:rsidRPr="00470236">
        <w:rPr>
          <w:rFonts w:ascii="Calibri" w:hAnsi="Calibri"/>
          <w:b/>
          <w:sz w:val="24"/>
        </w:rPr>
        <w:t>Cynthia Thorland</w:t>
      </w:r>
      <w:r w:rsidR="003402C3" w:rsidRPr="00470236">
        <w:rPr>
          <w:rFonts w:ascii="Calibri" w:hAnsi="Calibri"/>
          <w:sz w:val="24"/>
        </w:rPr>
        <w:t>, Vice President/Director, Educational Resources, Life</w:t>
      </w:r>
      <w:r w:rsidRPr="00470236">
        <w:rPr>
          <w:rFonts w:ascii="Calibri" w:hAnsi="Calibri"/>
          <w:sz w:val="24"/>
        </w:rPr>
        <w:t xml:space="preserve"> Care Services LLC; </w:t>
      </w:r>
      <w:r w:rsidRPr="00470236">
        <w:rPr>
          <w:rFonts w:ascii="Calibri" w:hAnsi="Calibri"/>
          <w:b/>
          <w:sz w:val="24"/>
        </w:rPr>
        <w:t>Brad Reynolds</w:t>
      </w:r>
      <w:r w:rsidRPr="00470236">
        <w:rPr>
          <w:rFonts w:ascii="Calibri" w:hAnsi="Calibri"/>
          <w:sz w:val="24"/>
        </w:rPr>
        <w:t>, Chief People Officer</w:t>
      </w:r>
      <w:r w:rsidR="003402C3" w:rsidRPr="00470236">
        <w:rPr>
          <w:rFonts w:ascii="Calibri" w:hAnsi="Calibri"/>
          <w:sz w:val="24"/>
        </w:rPr>
        <w:t>, Asbury</w:t>
      </w:r>
      <w:r w:rsidRPr="00470236">
        <w:rPr>
          <w:rFonts w:ascii="Calibri" w:hAnsi="Calibri"/>
          <w:sz w:val="24"/>
        </w:rPr>
        <w:t xml:space="preserve"> Communities; and </w:t>
      </w:r>
      <w:r w:rsidRPr="00470236">
        <w:rPr>
          <w:rFonts w:ascii="Calibri" w:hAnsi="Calibri"/>
          <w:b/>
          <w:sz w:val="24"/>
        </w:rPr>
        <w:t>Daniel Schwartz</w:t>
      </w:r>
      <w:r w:rsidR="003402C3" w:rsidRPr="00470236">
        <w:rPr>
          <w:rFonts w:ascii="Calibri" w:hAnsi="Calibri"/>
          <w:sz w:val="24"/>
        </w:rPr>
        <w:t xml:space="preserve">, Chief Operating Officer, </w:t>
      </w:r>
      <w:r w:rsidRPr="00470236">
        <w:rPr>
          <w:rFonts w:ascii="Calibri" w:hAnsi="Calibri"/>
          <w:sz w:val="24"/>
        </w:rPr>
        <w:t>Addus Healthcare, Inc., who was the facilitator</w:t>
      </w:r>
      <w:r w:rsidR="00E64370" w:rsidRPr="00470236">
        <w:rPr>
          <w:rFonts w:ascii="Calibri" w:hAnsi="Calibri"/>
          <w:sz w:val="24"/>
        </w:rPr>
        <w:t>,</w:t>
      </w:r>
      <w:r w:rsidRPr="00470236">
        <w:rPr>
          <w:rFonts w:ascii="Calibri" w:hAnsi="Calibri"/>
          <w:sz w:val="24"/>
        </w:rPr>
        <w:t xml:space="preserve"> defined key attributes of leaders. The panelist highlighted good communication skills, an ability to inspire and build trust, and being able to recognize one’s strengths and weaknesses.</w:t>
      </w:r>
      <w:r w:rsidR="00E64370" w:rsidRPr="00470236">
        <w:rPr>
          <w:rFonts w:ascii="Calibri" w:hAnsi="Calibri"/>
          <w:sz w:val="24"/>
        </w:rPr>
        <w:t xml:space="preserve"> </w:t>
      </w:r>
      <w:r w:rsidRPr="00470236">
        <w:rPr>
          <w:rFonts w:ascii="Calibri" w:hAnsi="Calibri"/>
          <w:sz w:val="24"/>
        </w:rPr>
        <w:t xml:space="preserve"> Many participants commented on the challenges of retaining strong staff members, which led to a lively discussion about useful retention techniques. Several panelists emphasized the importance of giving staff the right tools to be successful, creating individualized professional development plans, mentoring, and creating opportunities for professional growth. The panel also discussed the most frequent mistakes made in talent acquisition. Two common errors include organizations filling a position instead of waiting to hire the right person and leaders hiring staff that have similar styles as themselves instead of hiring smarter and more talented individuals. The panelists and participants concluded the discussion by brainstorming ways to attract and retain the next generation of LTC administrators. </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b/>
          <w:sz w:val="24"/>
        </w:rPr>
        <w:t>Wendy Green</w:t>
      </w:r>
      <w:r w:rsidR="003402C3" w:rsidRPr="00470236">
        <w:rPr>
          <w:rFonts w:ascii="Calibri" w:hAnsi="Calibri"/>
          <w:sz w:val="24"/>
        </w:rPr>
        <w:t xml:space="preserve">, Director, Leadership Development, </w:t>
      </w:r>
      <w:r w:rsidRPr="00470236">
        <w:rPr>
          <w:rFonts w:ascii="Calibri" w:hAnsi="Calibri"/>
          <w:sz w:val="24"/>
        </w:rPr>
        <w:t>LeadingAge</w:t>
      </w:r>
      <w:r w:rsidR="00E64370" w:rsidRPr="00470236">
        <w:rPr>
          <w:rFonts w:ascii="Calibri" w:hAnsi="Calibri"/>
          <w:sz w:val="24"/>
        </w:rPr>
        <w:t>;</w:t>
      </w:r>
      <w:r w:rsidRPr="00470236">
        <w:rPr>
          <w:rFonts w:ascii="Calibri" w:hAnsi="Calibri"/>
          <w:sz w:val="24"/>
        </w:rPr>
        <w:t xml:space="preserve"> </w:t>
      </w:r>
      <w:r w:rsidRPr="00470236">
        <w:rPr>
          <w:rFonts w:ascii="Calibri" w:hAnsi="Calibri"/>
          <w:b/>
          <w:sz w:val="24"/>
        </w:rPr>
        <w:t>Andrew W. Applegate</w:t>
      </w:r>
      <w:r w:rsidR="003402C3" w:rsidRPr="00470236">
        <w:rPr>
          <w:rFonts w:ascii="Calibri" w:hAnsi="Calibri"/>
          <w:sz w:val="24"/>
        </w:rPr>
        <w:t xml:space="preserve">, Executive Director, </w:t>
      </w:r>
      <w:r w:rsidRPr="00470236">
        <w:rPr>
          <w:rFonts w:ascii="Calibri" w:hAnsi="Calibri"/>
          <w:sz w:val="24"/>
        </w:rPr>
        <w:t>Asbury</w:t>
      </w:r>
      <w:r w:rsidR="003402C3" w:rsidRPr="00470236">
        <w:rPr>
          <w:rFonts w:ascii="Calibri" w:hAnsi="Calibri"/>
          <w:sz w:val="24"/>
        </w:rPr>
        <w:t>~</w:t>
      </w:r>
      <w:r w:rsidRPr="00470236">
        <w:rPr>
          <w:rFonts w:ascii="Calibri" w:hAnsi="Calibri"/>
          <w:sz w:val="24"/>
        </w:rPr>
        <w:t xml:space="preserve"> Solomons Island</w:t>
      </w:r>
      <w:r w:rsidR="00E64370" w:rsidRPr="00470236">
        <w:rPr>
          <w:rFonts w:ascii="Calibri" w:hAnsi="Calibri"/>
          <w:sz w:val="24"/>
        </w:rPr>
        <w:t>;</w:t>
      </w:r>
      <w:r w:rsidRPr="00470236">
        <w:rPr>
          <w:rFonts w:ascii="Calibri" w:hAnsi="Calibri"/>
          <w:sz w:val="24"/>
        </w:rPr>
        <w:t xml:space="preserve"> and </w:t>
      </w:r>
      <w:r w:rsidRPr="00470236">
        <w:rPr>
          <w:rFonts w:ascii="Calibri" w:hAnsi="Calibri"/>
          <w:b/>
          <w:sz w:val="24"/>
        </w:rPr>
        <w:t>Melissa M. Fortner</w:t>
      </w:r>
      <w:r w:rsidRPr="00470236">
        <w:rPr>
          <w:rFonts w:ascii="Calibri" w:hAnsi="Calibri"/>
          <w:sz w:val="24"/>
        </w:rPr>
        <w:t>, Vice President</w:t>
      </w:r>
      <w:r w:rsidR="003402C3" w:rsidRPr="00470236">
        <w:rPr>
          <w:rFonts w:ascii="Calibri" w:hAnsi="Calibri"/>
          <w:sz w:val="24"/>
        </w:rPr>
        <w:t>,</w:t>
      </w:r>
      <w:r w:rsidRPr="00470236">
        <w:rPr>
          <w:rFonts w:ascii="Calibri" w:hAnsi="Calibri"/>
          <w:sz w:val="24"/>
        </w:rPr>
        <w:t xml:space="preserve"> Supportive Living for </w:t>
      </w:r>
      <w:r w:rsidR="00980C06">
        <w:rPr>
          <w:rFonts w:ascii="Calibri" w:hAnsi="Calibri"/>
          <w:sz w:val="24"/>
        </w:rPr>
        <w:t>Virginia Mennonite Retirement Community</w:t>
      </w:r>
      <w:r w:rsidR="00E64370" w:rsidRPr="00470236">
        <w:rPr>
          <w:rFonts w:ascii="Calibri" w:hAnsi="Calibri"/>
          <w:sz w:val="24"/>
        </w:rPr>
        <w:t>,</w:t>
      </w:r>
      <w:r w:rsidRPr="00470236">
        <w:rPr>
          <w:rFonts w:ascii="Calibri" w:hAnsi="Calibri"/>
          <w:sz w:val="24"/>
        </w:rPr>
        <w:t xml:space="preserve"> highlighted the importance of being actively involved in associations, such as serving on task forces and committees. Using the LeadingAge Leadership Academy as an example, all three </w:t>
      </w:r>
      <w:r w:rsidR="00E64370" w:rsidRPr="00470236">
        <w:rPr>
          <w:rFonts w:ascii="Calibri" w:hAnsi="Calibri"/>
          <w:sz w:val="24"/>
        </w:rPr>
        <w:t xml:space="preserve">panelists </w:t>
      </w:r>
      <w:r w:rsidRPr="00470236">
        <w:rPr>
          <w:rFonts w:ascii="Calibri" w:hAnsi="Calibri"/>
          <w:sz w:val="24"/>
        </w:rPr>
        <w:t>reminded the participants the value of making a commitment to life-long learning.  Through an interactive discussion, the participants and panelists explored the significance of recognizing one’s strengths and weaknesses, and learning how to utilize your weaknesses and improve your strengths. Each panelist shared examples of how terrible events are often the best learning opportunities. The keys to succeeding through the difficult situations include knowing one’s capabilities and being an adept facilitator.</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b/>
          <w:sz w:val="24"/>
        </w:rPr>
        <w:t>Marianna Kern Grachek</w:t>
      </w:r>
      <w:r w:rsidRPr="00470236">
        <w:rPr>
          <w:rFonts w:ascii="Calibri" w:hAnsi="Calibri"/>
          <w:sz w:val="24"/>
        </w:rPr>
        <w:t>, President and CEO</w:t>
      </w:r>
      <w:r w:rsidR="00470236" w:rsidRPr="00470236">
        <w:rPr>
          <w:rFonts w:ascii="Calibri" w:hAnsi="Calibri"/>
          <w:sz w:val="24"/>
        </w:rPr>
        <w:t>,</w:t>
      </w:r>
      <w:r w:rsidRPr="00470236">
        <w:rPr>
          <w:rFonts w:ascii="Calibri" w:hAnsi="Calibri"/>
          <w:sz w:val="24"/>
        </w:rPr>
        <w:t xml:space="preserve"> American College of Health Care Administrators (ACHCA), and </w:t>
      </w:r>
      <w:r w:rsidRPr="00470236">
        <w:rPr>
          <w:rFonts w:ascii="Calibri" w:hAnsi="Calibri"/>
          <w:b/>
          <w:sz w:val="24"/>
        </w:rPr>
        <w:t>Timothy Dressman</w:t>
      </w:r>
      <w:r w:rsidR="00470236" w:rsidRPr="00470236">
        <w:rPr>
          <w:rFonts w:ascii="Calibri" w:hAnsi="Calibri"/>
          <w:sz w:val="24"/>
        </w:rPr>
        <w:t xml:space="preserve">, Chair, </w:t>
      </w:r>
      <w:r w:rsidRPr="00470236">
        <w:rPr>
          <w:rFonts w:ascii="Calibri" w:hAnsi="Calibri"/>
          <w:sz w:val="24"/>
        </w:rPr>
        <w:t>Board of Directors</w:t>
      </w:r>
      <w:r w:rsidR="00470236" w:rsidRPr="00470236">
        <w:rPr>
          <w:rFonts w:ascii="Calibri" w:hAnsi="Calibri"/>
          <w:sz w:val="24"/>
        </w:rPr>
        <w:t>,</w:t>
      </w:r>
      <w:r w:rsidRPr="00470236">
        <w:rPr>
          <w:rFonts w:ascii="Calibri" w:hAnsi="Calibri"/>
          <w:sz w:val="24"/>
        </w:rPr>
        <w:t xml:space="preserve"> ACHCA, provided an overview of ACHCA’s mission, vision, and values before highlighting many of ACHCA’s programs, such as Peer to Peer and the national mentoring program. </w:t>
      </w:r>
      <w:r w:rsidR="00E64370" w:rsidRPr="00470236">
        <w:rPr>
          <w:rFonts w:ascii="Calibri" w:hAnsi="Calibri"/>
          <w:sz w:val="24"/>
        </w:rPr>
        <w:t xml:space="preserve"> </w:t>
      </w:r>
      <w:r w:rsidRPr="00470236">
        <w:rPr>
          <w:rFonts w:ascii="Calibri" w:hAnsi="Calibri"/>
          <w:sz w:val="24"/>
        </w:rPr>
        <w:t xml:space="preserve">These programs strive to provide LTC administrators with the opportunities and skills to improve the profession. </w:t>
      </w:r>
      <w:r w:rsidR="00E64370" w:rsidRPr="00470236">
        <w:rPr>
          <w:rFonts w:ascii="Calibri" w:hAnsi="Calibri"/>
          <w:sz w:val="24"/>
        </w:rPr>
        <w:t xml:space="preserve"> </w:t>
      </w:r>
      <w:r w:rsidRPr="00470236">
        <w:rPr>
          <w:rFonts w:ascii="Calibri" w:hAnsi="Calibri"/>
          <w:sz w:val="24"/>
        </w:rPr>
        <w:t>With the participants, Ms. Grachek and Mr. Dressman discussed how good administrators encourage the staff to make decisions, and give them the confidence and knowledge to make the right decision. The discussion transitioned to identifying how to strengthen the LTC administration profession, and the collective group identified the need to change public perception of LTC and</w:t>
      </w:r>
      <w:r w:rsidR="00640520" w:rsidRPr="00470236">
        <w:rPr>
          <w:rFonts w:ascii="Calibri" w:hAnsi="Calibri"/>
          <w:sz w:val="24"/>
        </w:rPr>
        <w:t xml:space="preserve"> </w:t>
      </w:r>
      <w:r w:rsidRPr="00470236">
        <w:rPr>
          <w:rFonts w:ascii="Calibri" w:hAnsi="Calibri"/>
          <w:sz w:val="24"/>
        </w:rPr>
        <w:t xml:space="preserve">LTC administration. </w:t>
      </w:r>
      <w:r w:rsidR="00640520" w:rsidRPr="00470236">
        <w:rPr>
          <w:rFonts w:ascii="Calibri" w:hAnsi="Calibri"/>
          <w:sz w:val="24"/>
        </w:rPr>
        <w:t xml:space="preserve"> </w:t>
      </w:r>
      <w:r w:rsidRPr="00470236">
        <w:rPr>
          <w:rFonts w:ascii="Calibri" w:hAnsi="Calibri"/>
          <w:sz w:val="24"/>
        </w:rPr>
        <w:t xml:space="preserve">Ms. Grachek and Mr. Dressman embraced the group’s energy and passion to improve the perception and identified some mechanisms to begin this work including </w:t>
      </w:r>
      <w:r w:rsidR="00723A0C" w:rsidRPr="00470236">
        <w:rPr>
          <w:rFonts w:ascii="Calibri" w:hAnsi="Calibri"/>
          <w:sz w:val="24"/>
        </w:rPr>
        <w:t xml:space="preserve">the use of </w:t>
      </w:r>
      <w:r w:rsidRPr="00470236">
        <w:rPr>
          <w:rFonts w:ascii="Calibri" w:hAnsi="Calibri"/>
          <w:sz w:val="24"/>
        </w:rPr>
        <w:t>YouTube</w:t>
      </w:r>
      <w:r w:rsidRPr="00470236">
        <w:rPr>
          <w:rFonts w:ascii="Calibri" w:hAnsi="Calibri"/>
          <w:sz w:val="24"/>
          <w:vertAlign w:val="subscript"/>
        </w:rPr>
        <w:t>©</w:t>
      </w:r>
      <w:r w:rsidRPr="00470236">
        <w:rPr>
          <w:rFonts w:ascii="Calibri" w:hAnsi="Calibri"/>
          <w:sz w:val="24"/>
        </w:rPr>
        <w:t>, Facebook</w:t>
      </w:r>
      <w:r w:rsidRPr="00470236">
        <w:rPr>
          <w:rFonts w:ascii="Calibri" w:hAnsi="Calibri"/>
          <w:sz w:val="24"/>
          <w:vertAlign w:val="subscript"/>
        </w:rPr>
        <w:t>©</w:t>
      </w:r>
      <w:r w:rsidRPr="00470236">
        <w:rPr>
          <w:rFonts w:ascii="Calibri" w:hAnsi="Calibri"/>
          <w:sz w:val="24"/>
        </w:rPr>
        <w:t>, advertisements, “National LTC Administrator day”, news releases</w:t>
      </w:r>
      <w:r w:rsidR="00640520" w:rsidRPr="00470236">
        <w:rPr>
          <w:rFonts w:ascii="Calibri" w:hAnsi="Calibri"/>
          <w:sz w:val="24"/>
        </w:rPr>
        <w:t xml:space="preserve"> and other communication channels.</w:t>
      </w: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p>
    <w:p w:rsidR="00E22DF2" w:rsidRPr="00470236" w:rsidRDefault="00E22DF2" w:rsidP="009332B0">
      <w:pPr>
        <w:tabs>
          <w:tab w:val="left" w:pos="1440"/>
        </w:tabs>
        <w:spacing w:after="0" w:line="240" w:lineRule="auto"/>
        <w:rPr>
          <w:rFonts w:ascii="Calibri" w:hAnsi="Calibri"/>
          <w:sz w:val="24"/>
        </w:rPr>
      </w:pPr>
      <w:r w:rsidRPr="00470236">
        <w:rPr>
          <w:rFonts w:ascii="Calibri" w:hAnsi="Calibri"/>
          <w:b/>
          <w:sz w:val="24"/>
        </w:rPr>
        <w:lastRenderedPageBreak/>
        <w:t>Malcolm J. Harkins</w:t>
      </w:r>
      <w:r w:rsidRPr="00470236">
        <w:rPr>
          <w:rFonts w:ascii="Calibri" w:hAnsi="Calibri"/>
          <w:sz w:val="24"/>
        </w:rPr>
        <w:t>, III, J.D., Partner at Proskauer</w:t>
      </w:r>
      <w:r w:rsidR="000C580B">
        <w:rPr>
          <w:rFonts w:ascii="Calibri" w:hAnsi="Calibri"/>
          <w:sz w:val="24"/>
        </w:rPr>
        <w:t xml:space="preserve"> Rose</w:t>
      </w:r>
      <w:r w:rsidRPr="00470236">
        <w:rPr>
          <w:rFonts w:ascii="Calibri" w:hAnsi="Calibri"/>
          <w:sz w:val="24"/>
        </w:rPr>
        <w:t xml:space="preserve">, honed in on the inconsistent surveying process that struggles to effectively define quality care.  He reviewed the history of policies and regulations that started in the 1960’s with the passing of the Medicare and Medicaid Acts. </w:t>
      </w:r>
      <w:r w:rsidR="00640520" w:rsidRPr="00470236">
        <w:rPr>
          <w:rFonts w:ascii="Calibri" w:hAnsi="Calibri"/>
          <w:sz w:val="24"/>
        </w:rPr>
        <w:t xml:space="preserve"> </w:t>
      </w:r>
      <w:r w:rsidRPr="00470236">
        <w:rPr>
          <w:rFonts w:ascii="Calibri" w:hAnsi="Calibri"/>
          <w:sz w:val="24"/>
        </w:rPr>
        <w:t xml:space="preserve">Nearly every decade since the passing of these Acts, an attempt is made to measure and define good quality in LTC. </w:t>
      </w:r>
      <w:r w:rsidR="00640520" w:rsidRPr="00470236">
        <w:rPr>
          <w:rFonts w:ascii="Calibri" w:hAnsi="Calibri"/>
          <w:sz w:val="24"/>
        </w:rPr>
        <w:t xml:space="preserve"> </w:t>
      </w:r>
      <w:r w:rsidRPr="00470236">
        <w:rPr>
          <w:rFonts w:ascii="Calibri" w:hAnsi="Calibri"/>
          <w:sz w:val="24"/>
        </w:rPr>
        <w:t>Mr. Harkins purported there are no specific survey standards, not enough training for surveyors, and ultimately the overall system needs to be reformed.</w:t>
      </w:r>
      <w:r w:rsidR="00640520" w:rsidRPr="00470236">
        <w:rPr>
          <w:rFonts w:ascii="Calibri" w:hAnsi="Calibri"/>
          <w:sz w:val="24"/>
        </w:rPr>
        <w:t xml:space="preserve"> </w:t>
      </w:r>
      <w:r w:rsidRPr="00470236">
        <w:rPr>
          <w:rFonts w:ascii="Calibri" w:hAnsi="Calibri"/>
          <w:sz w:val="24"/>
        </w:rPr>
        <w:t xml:space="preserve"> When the participants inquired what could be done to change the survey process for the better, he recommended focusing on state policy makers and encouraged advocating residents and their families to call their legislators and voice their opinions.  Mr. Harkin left the group with the thought that only through united efforts can the issue of quality be framed appropriately to force a policy change that implements national LTC quality standards.</w:t>
      </w:r>
    </w:p>
    <w:p w:rsidR="00E22DF2" w:rsidRPr="00470236" w:rsidRDefault="00E22DF2" w:rsidP="009332B0">
      <w:pPr>
        <w:tabs>
          <w:tab w:val="left" w:pos="1440"/>
        </w:tabs>
        <w:spacing w:after="0" w:line="240" w:lineRule="auto"/>
        <w:rPr>
          <w:rFonts w:ascii="Calibri" w:hAnsi="Calibri"/>
          <w:sz w:val="24"/>
        </w:rPr>
      </w:pPr>
    </w:p>
    <w:p w:rsidR="00C408D0" w:rsidRPr="00470236" w:rsidRDefault="00E22DF2">
      <w:pPr>
        <w:tabs>
          <w:tab w:val="left" w:pos="1440"/>
        </w:tabs>
        <w:spacing w:line="240" w:lineRule="auto"/>
        <w:rPr>
          <w:rFonts w:ascii="Calibri" w:hAnsi="Calibri"/>
          <w:sz w:val="24"/>
        </w:rPr>
      </w:pPr>
      <w:r w:rsidRPr="00470236">
        <w:rPr>
          <w:rFonts w:ascii="Calibri" w:hAnsi="Calibri"/>
          <w:b/>
          <w:sz w:val="24"/>
        </w:rPr>
        <w:t>Senator Herb Kohl</w:t>
      </w:r>
      <w:r w:rsidRPr="00470236">
        <w:rPr>
          <w:rFonts w:ascii="Calibri" w:hAnsi="Calibri"/>
          <w:sz w:val="24"/>
        </w:rPr>
        <w:t xml:space="preserve">, D-WI, Chairman, U.S. Senate Special Committee on Aging and </w:t>
      </w:r>
      <w:r w:rsidRPr="00470236">
        <w:rPr>
          <w:rFonts w:ascii="Calibri" w:hAnsi="Calibri"/>
          <w:b/>
          <w:sz w:val="24"/>
        </w:rPr>
        <w:t>Anne Montgomery,</w:t>
      </w:r>
      <w:r w:rsidRPr="00470236">
        <w:rPr>
          <w:rFonts w:ascii="Calibri" w:hAnsi="Calibri"/>
          <w:sz w:val="24"/>
        </w:rPr>
        <w:t xml:space="preserve"> Senior Policy Advisor, U.S. Senate Special Committee on Aging</w:t>
      </w:r>
      <w:r w:rsidR="00640520" w:rsidRPr="00470236">
        <w:rPr>
          <w:rFonts w:ascii="Calibri" w:hAnsi="Calibri"/>
          <w:sz w:val="24"/>
        </w:rPr>
        <w:t>,</w:t>
      </w:r>
      <w:r w:rsidRPr="00470236">
        <w:rPr>
          <w:rFonts w:ascii="Calibri" w:hAnsi="Calibri"/>
          <w:sz w:val="24"/>
        </w:rPr>
        <w:t xml:space="preserve"> discussed how </w:t>
      </w:r>
      <w:r w:rsidR="000C580B" w:rsidRPr="00470236">
        <w:rPr>
          <w:rFonts w:ascii="Calibri" w:hAnsi="Calibri"/>
          <w:sz w:val="24"/>
        </w:rPr>
        <w:t xml:space="preserve">the Aging Committee </w:t>
      </w:r>
      <w:r w:rsidR="000C580B">
        <w:rPr>
          <w:rFonts w:ascii="Calibri" w:hAnsi="Calibri"/>
          <w:sz w:val="24"/>
        </w:rPr>
        <w:t xml:space="preserve">and </w:t>
      </w:r>
      <w:r w:rsidRPr="00470236">
        <w:rPr>
          <w:rFonts w:ascii="Calibri" w:hAnsi="Calibri"/>
          <w:sz w:val="24"/>
        </w:rPr>
        <w:t xml:space="preserve">the Affordable Care Act have implemented </w:t>
      </w:r>
      <w:r w:rsidR="000C580B">
        <w:rPr>
          <w:rFonts w:ascii="Calibri" w:hAnsi="Calibri"/>
          <w:sz w:val="24"/>
        </w:rPr>
        <w:t xml:space="preserve">and continue to implement </w:t>
      </w:r>
      <w:r w:rsidRPr="00470236">
        <w:rPr>
          <w:rFonts w:ascii="Calibri" w:hAnsi="Calibri"/>
          <w:sz w:val="24"/>
        </w:rPr>
        <w:t>standards towards improving the field</w:t>
      </w:r>
      <w:r w:rsidR="000C580B">
        <w:rPr>
          <w:rFonts w:ascii="Calibri" w:hAnsi="Calibri"/>
          <w:sz w:val="24"/>
        </w:rPr>
        <w:t xml:space="preserve">. Standards that have been developed include: improving </w:t>
      </w:r>
      <w:r w:rsidRPr="00470236">
        <w:rPr>
          <w:rFonts w:ascii="Calibri" w:hAnsi="Calibri"/>
          <w:sz w:val="24"/>
        </w:rPr>
        <w:t xml:space="preserve">training for dementia care, reducing monetary penalties for reporting </w:t>
      </w:r>
      <w:r w:rsidR="000C580B">
        <w:rPr>
          <w:rFonts w:ascii="Calibri" w:hAnsi="Calibri"/>
          <w:sz w:val="24"/>
        </w:rPr>
        <w:t>incidents by 50%, and guaranteeing</w:t>
      </w:r>
      <w:r w:rsidRPr="00470236">
        <w:rPr>
          <w:rFonts w:ascii="Calibri" w:hAnsi="Calibri"/>
          <w:sz w:val="24"/>
        </w:rPr>
        <w:t xml:space="preserve"> federal funding for states who want to improve their background check system. </w:t>
      </w:r>
      <w:r w:rsidR="000C580B">
        <w:rPr>
          <w:rFonts w:ascii="Calibri" w:hAnsi="Calibri"/>
          <w:sz w:val="24"/>
        </w:rPr>
        <w:t>Senator Kohl and Ms. Montgomery</w:t>
      </w:r>
      <w:r w:rsidRPr="00470236">
        <w:rPr>
          <w:rFonts w:ascii="Calibri" w:hAnsi="Calibri"/>
          <w:sz w:val="24"/>
        </w:rPr>
        <w:t xml:space="preserve"> reviewed how the Elder Justice Act addresses adult protective service systems at a state level, and how the lack of geriatricians creates workforce challenges. Both Senator Kohl and Ms. Montgomery also addressed the </w:t>
      </w:r>
      <w:r w:rsidR="005E3726">
        <w:rPr>
          <w:rFonts w:ascii="Calibri" w:hAnsi="Calibri"/>
          <w:sz w:val="24"/>
        </w:rPr>
        <w:t>how the lack of</w:t>
      </w:r>
      <w:r w:rsidRPr="00470236">
        <w:rPr>
          <w:rFonts w:ascii="Calibri" w:hAnsi="Calibri"/>
          <w:sz w:val="24"/>
        </w:rPr>
        <w:t xml:space="preserve"> federal standards for assisted living </w:t>
      </w:r>
      <w:r w:rsidR="005E3726">
        <w:rPr>
          <w:rFonts w:ascii="Calibri" w:hAnsi="Calibri"/>
          <w:sz w:val="24"/>
        </w:rPr>
        <w:t xml:space="preserve">creates </w:t>
      </w:r>
      <w:r w:rsidRPr="00470236">
        <w:rPr>
          <w:rFonts w:ascii="Calibri" w:hAnsi="Calibri"/>
          <w:sz w:val="24"/>
        </w:rPr>
        <w:t xml:space="preserve">challenges. </w:t>
      </w:r>
      <w:r w:rsidR="005E3726">
        <w:rPr>
          <w:rFonts w:ascii="Calibri" w:hAnsi="Calibri"/>
          <w:sz w:val="24"/>
        </w:rPr>
        <w:t>They reported how m</w:t>
      </w:r>
      <w:r w:rsidRPr="00470236">
        <w:rPr>
          <w:rFonts w:ascii="Calibri" w:hAnsi="Calibri"/>
          <w:sz w:val="24"/>
        </w:rPr>
        <w:t>embers of the Aging Committee visit</w:t>
      </w:r>
      <w:r w:rsidR="005E3726">
        <w:rPr>
          <w:rFonts w:ascii="Calibri" w:hAnsi="Calibri"/>
          <w:sz w:val="24"/>
        </w:rPr>
        <w:t>ed LTC</w:t>
      </w:r>
      <w:r w:rsidRPr="00470236">
        <w:rPr>
          <w:rFonts w:ascii="Calibri" w:hAnsi="Calibri"/>
          <w:sz w:val="24"/>
        </w:rPr>
        <w:t xml:space="preserve"> facilities </w:t>
      </w:r>
      <w:r w:rsidR="005E3726">
        <w:rPr>
          <w:rFonts w:ascii="Calibri" w:hAnsi="Calibri"/>
          <w:sz w:val="24"/>
        </w:rPr>
        <w:t xml:space="preserve">to </w:t>
      </w:r>
      <w:r w:rsidRPr="00470236">
        <w:rPr>
          <w:rFonts w:ascii="Calibri" w:hAnsi="Calibri"/>
          <w:sz w:val="24"/>
        </w:rPr>
        <w:t>understand the implications</w:t>
      </w:r>
      <w:r w:rsidR="005E3726">
        <w:rPr>
          <w:rFonts w:ascii="Calibri" w:hAnsi="Calibri"/>
          <w:sz w:val="24"/>
        </w:rPr>
        <w:t xml:space="preserve"> of the lack of standards</w:t>
      </w:r>
      <w:r w:rsidRPr="00470236">
        <w:rPr>
          <w:rFonts w:ascii="Calibri" w:hAnsi="Calibri"/>
          <w:sz w:val="24"/>
        </w:rPr>
        <w:t>.</w:t>
      </w:r>
      <w:r w:rsidR="005E3726">
        <w:rPr>
          <w:rFonts w:ascii="Calibri" w:hAnsi="Calibri"/>
          <w:sz w:val="24"/>
        </w:rPr>
        <w:t xml:space="preserve"> The participants were encouraged </w:t>
      </w:r>
      <w:r w:rsidRPr="00470236">
        <w:rPr>
          <w:rFonts w:ascii="Calibri" w:hAnsi="Calibri"/>
          <w:sz w:val="24"/>
        </w:rPr>
        <w:t>to actively partake in working the Aging Committee and respective federal and state legislators.</w:t>
      </w:r>
    </w:p>
    <w:p w:rsidR="00C408D0" w:rsidRPr="00470236" w:rsidRDefault="00E22DF2">
      <w:pPr>
        <w:tabs>
          <w:tab w:val="left" w:pos="1440"/>
        </w:tabs>
        <w:spacing w:line="240" w:lineRule="auto"/>
        <w:rPr>
          <w:rFonts w:ascii="Calibri" w:hAnsi="Calibri"/>
          <w:sz w:val="24"/>
        </w:rPr>
      </w:pPr>
      <w:r w:rsidRPr="00470236">
        <w:rPr>
          <w:rFonts w:ascii="Calibri" w:hAnsi="Calibri"/>
          <w:b/>
          <w:sz w:val="24"/>
        </w:rPr>
        <w:t>Congressman Jason Altmire</w:t>
      </w:r>
      <w:r w:rsidRPr="00470236">
        <w:rPr>
          <w:rFonts w:ascii="Calibri" w:hAnsi="Calibri"/>
          <w:sz w:val="24"/>
        </w:rPr>
        <w:t xml:space="preserve">, U. S. House of Representatives, welcomed the participants to the Capitol and opened the discussion by acknowledging the tremendous amount of uncertainty about where the health care field is going. </w:t>
      </w:r>
      <w:r w:rsidR="00640520" w:rsidRPr="00470236">
        <w:rPr>
          <w:rFonts w:ascii="Calibri" w:hAnsi="Calibri"/>
          <w:sz w:val="24"/>
        </w:rPr>
        <w:t xml:space="preserve"> </w:t>
      </w:r>
      <w:r w:rsidRPr="00470236">
        <w:rPr>
          <w:rFonts w:ascii="Calibri" w:hAnsi="Calibri"/>
          <w:sz w:val="24"/>
        </w:rPr>
        <w:t>He reviewed how the large, proposed budget cuts will affect everyone. The participants asked him about his perspective of the LTC regulatory process, and Congressman Altmire readily acknowledged the opportunity for improvement. He left the group with a challenge to empower a resident or a CNA to voice their opinion to a legislator to show how government decisions affect real people and not just business.</w:t>
      </w:r>
    </w:p>
    <w:p w:rsidR="00470236" w:rsidRDefault="00E22DF2" w:rsidP="00470236">
      <w:pPr>
        <w:pStyle w:val="Body"/>
        <w:rPr>
          <w:rFonts w:asciiTheme="minorHAnsi" w:hAnsiTheme="minorHAnsi"/>
        </w:rPr>
      </w:pPr>
      <w:r w:rsidRPr="00470236">
        <w:rPr>
          <w:rFonts w:asciiTheme="minorHAnsi" w:hAnsiTheme="minorHAnsi"/>
          <w:b/>
        </w:rPr>
        <w:t>Michael Muetzel</w:t>
      </w:r>
      <w:r w:rsidRPr="00470236">
        <w:rPr>
          <w:rFonts w:asciiTheme="minorHAnsi" w:hAnsiTheme="minorHAnsi"/>
        </w:rPr>
        <w:t>, Mx Marketing, Management Solutions</w:t>
      </w:r>
      <w:r w:rsidR="00640520" w:rsidRPr="00470236">
        <w:rPr>
          <w:rFonts w:asciiTheme="minorHAnsi" w:hAnsiTheme="minorHAnsi"/>
        </w:rPr>
        <w:t>,</w:t>
      </w:r>
      <w:r w:rsidRPr="00470236">
        <w:rPr>
          <w:rFonts w:asciiTheme="minorHAnsi" w:hAnsiTheme="minorHAnsi"/>
        </w:rPr>
        <w:t xml:space="preserve"> opened the last day of the NELS with a lively discussion on how generational values differ</w:t>
      </w:r>
      <w:r w:rsidR="00640520" w:rsidRPr="00470236">
        <w:rPr>
          <w:rFonts w:asciiTheme="minorHAnsi" w:hAnsiTheme="minorHAnsi"/>
        </w:rPr>
        <w:t xml:space="preserve">.  He explored how these </w:t>
      </w:r>
      <w:r w:rsidRPr="00470236">
        <w:rPr>
          <w:rFonts w:asciiTheme="minorHAnsi" w:hAnsiTheme="minorHAnsi"/>
        </w:rPr>
        <w:t xml:space="preserve">differences </w:t>
      </w:r>
      <w:r w:rsidR="00640520" w:rsidRPr="00470236">
        <w:rPr>
          <w:rFonts w:asciiTheme="minorHAnsi" w:hAnsiTheme="minorHAnsi"/>
        </w:rPr>
        <w:t xml:space="preserve">impact </w:t>
      </w:r>
      <w:r w:rsidR="002B2757" w:rsidRPr="00470236">
        <w:rPr>
          <w:rFonts w:asciiTheme="minorHAnsi" w:hAnsiTheme="minorHAnsi"/>
        </w:rPr>
        <w:t>organizations</w:t>
      </w:r>
      <w:r w:rsidRPr="00470236">
        <w:rPr>
          <w:rFonts w:asciiTheme="minorHAnsi" w:hAnsiTheme="minorHAnsi"/>
        </w:rPr>
        <w:t xml:space="preserve"> and the critical relationship between the staffs</w:t>
      </w:r>
      <w:r w:rsidR="00640520" w:rsidRPr="00470236">
        <w:rPr>
          <w:rFonts w:asciiTheme="minorHAnsi" w:hAnsiTheme="minorHAnsi"/>
        </w:rPr>
        <w:t>’</w:t>
      </w:r>
      <w:r w:rsidRPr="00470236">
        <w:rPr>
          <w:rFonts w:asciiTheme="minorHAnsi" w:hAnsiTheme="minorHAnsi"/>
        </w:rPr>
        <w:t xml:space="preserve"> work environment and metrics for success.  He provided tips for integrating generational values and expectations into the workplace without spending a lot of money, and methods for employee orientation, communication, and coaching that will help build trust and engagement. </w:t>
      </w:r>
      <w:r w:rsidR="00640520" w:rsidRPr="00470236">
        <w:rPr>
          <w:rFonts w:asciiTheme="minorHAnsi" w:hAnsiTheme="minorHAnsi"/>
        </w:rPr>
        <w:t xml:space="preserve"> </w:t>
      </w:r>
      <w:r w:rsidRPr="00470236">
        <w:rPr>
          <w:rFonts w:asciiTheme="minorHAnsi" w:hAnsiTheme="minorHAnsi"/>
        </w:rPr>
        <w:t>Mr. Muetzel queried the participants to think of words that describe LTC administrators’ work.  Without hesitation, the participants developed a lengthy list of words that ultimately developed the</w:t>
      </w:r>
      <w:r w:rsidR="00FD6A1E">
        <w:rPr>
          <w:rFonts w:asciiTheme="minorHAnsi" w:hAnsiTheme="minorHAnsi"/>
        </w:rPr>
        <w:t xml:space="preserve"> NELS</w:t>
      </w:r>
      <w:r w:rsidRPr="00470236">
        <w:rPr>
          <w:rFonts w:asciiTheme="minorHAnsi" w:hAnsiTheme="minorHAnsi"/>
        </w:rPr>
        <w:t xml:space="preserve"> </w:t>
      </w:r>
      <w:r w:rsidR="00FD6A1E">
        <w:rPr>
          <w:rFonts w:asciiTheme="minorHAnsi" w:hAnsiTheme="minorHAnsi"/>
        </w:rPr>
        <w:t>goal and vision</w:t>
      </w:r>
      <w:r w:rsidRPr="00470236">
        <w:rPr>
          <w:rFonts w:asciiTheme="minorHAnsi" w:hAnsiTheme="minorHAnsi"/>
        </w:rPr>
        <w:t>,</w:t>
      </w:r>
      <w:r w:rsidR="00470236" w:rsidRPr="00470236">
        <w:rPr>
          <w:rFonts w:asciiTheme="minorHAnsi" w:hAnsiTheme="minorHAnsi"/>
        </w:rPr>
        <w:t xml:space="preserve"> </w:t>
      </w:r>
      <w:r w:rsidRPr="00470236">
        <w:rPr>
          <w:rFonts w:asciiTheme="minorHAnsi" w:hAnsiTheme="minorHAnsi"/>
        </w:rPr>
        <w:t xml:space="preserve">“Professionals leading passionate innovation”. Using the </w:t>
      </w:r>
      <w:r w:rsidR="00FD6A1E">
        <w:rPr>
          <w:rFonts w:asciiTheme="minorHAnsi" w:hAnsiTheme="minorHAnsi"/>
        </w:rPr>
        <w:t>goal and vision</w:t>
      </w:r>
      <w:r w:rsidRPr="00470236">
        <w:rPr>
          <w:rFonts w:asciiTheme="minorHAnsi" w:hAnsiTheme="minorHAnsi"/>
        </w:rPr>
        <w:t xml:space="preserve">, Mr. Muetzel facilitated a rigorous exercise to develop short term action plans that included </w:t>
      </w:r>
      <w:r w:rsidR="00873D25" w:rsidRPr="00470236">
        <w:rPr>
          <w:rFonts w:asciiTheme="minorHAnsi" w:hAnsiTheme="minorHAnsi"/>
        </w:rPr>
        <w:t xml:space="preserve">creating </w:t>
      </w:r>
      <w:r w:rsidRPr="00470236">
        <w:rPr>
          <w:rFonts w:asciiTheme="minorHAnsi" w:hAnsiTheme="minorHAnsi"/>
        </w:rPr>
        <w:t xml:space="preserve">a </w:t>
      </w:r>
      <w:r w:rsidRPr="00470236">
        <w:rPr>
          <w:rFonts w:asciiTheme="minorHAnsi" w:hAnsiTheme="minorHAnsi"/>
        </w:rPr>
        <w:lastRenderedPageBreak/>
        <w:t xml:space="preserve">marketing plan, becoming more actively involved in associations, </w:t>
      </w:r>
      <w:r w:rsidR="00873D25" w:rsidRPr="00470236">
        <w:rPr>
          <w:rFonts w:asciiTheme="minorHAnsi" w:hAnsiTheme="minorHAnsi"/>
        </w:rPr>
        <w:t xml:space="preserve">writing </w:t>
      </w:r>
      <w:r w:rsidRPr="00470236">
        <w:rPr>
          <w:rFonts w:asciiTheme="minorHAnsi" w:hAnsiTheme="minorHAnsi"/>
        </w:rPr>
        <w:t xml:space="preserve">a </w:t>
      </w:r>
      <w:r w:rsidR="000A5F50" w:rsidRPr="00470236">
        <w:rPr>
          <w:rFonts w:asciiTheme="minorHAnsi" w:hAnsiTheme="minorHAnsi"/>
        </w:rPr>
        <w:t>White Paper</w:t>
      </w:r>
      <w:r w:rsidRPr="00470236">
        <w:rPr>
          <w:rFonts w:asciiTheme="minorHAnsi" w:hAnsiTheme="minorHAnsi"/>
        </w:rPr>
        <w:t xml:space="preserve">, actively changing key LTC terms, and increasing mentoring. </w:t>
      </w:r>
      <w:r w:rsidR="00873D25" w:rsidRPr="00470236">
        <w:rPr>
          <w:rFonts w:asciiTheme="minorHAnsi" w:hAnsiTheme="minorHAnsi"/>
        </w:rPr>
        <w:t xml:space="preserve"> </w:t>
      </w:r>
      <w:r w:rsidRPr="00470236">
        <w:rPr>
          <w:rFonts w:asciiTheme="minorHAnsi" w:hAnsiTheme="minorHAnsi"/>
        </w:rPr>
        <w:t xml:space="preserve">These plans helped organize the group and establish a quarterly conference call system to report progress. </w:t>
      </w:r>
      <w:r w:rsidR="00873D25" w:rsidRPr="00470236">
        <w:rPr>
          <w:rFonts w:asciiTheme="minorHAnsi" w:hAnsiTheme="minorHAnsi"/>
        </w:rPr>
        <w:t xml:space="preserve"> </w:t>
      </w:r>
      <w:r w:rsidRPr="00470236">
        <w:rPr>
          <w:rFonts w:asciiTheme="minorHAnsi" w:hAnsiTheme="minorHAnsi"/>
        </w:rPr>
        <w:t xml:space="preserve">The participants concluded the NELS by expressing how inspired they were </w:t>
      </w:r>
      <w:r w:rsidR="00873D25" w:rsidRPr="00470236">
        <w:rPr>
          <w:rFonts w:asciiTheme="minorHAnsi" w:hAnsiTheme="minorHAnsi"/>
        </w:rPr>
        <w:t>by the</w:t>
      </w:r>
      <w:r w:rsidR="00E23889" w:rsidRPr="00470236">
        <w:rPr>
          <w:rFonts w:asciiTheme="minorHAnsi" w:hAnsiTheme="minorHAnsi"/>
        </w:rPr>
        <w:t xml:space="preserve"> </w:t>
      </w:r>
      <w:r w:rsidR="00470236" w:rsidRPr="00470236">
        <w:rPr>
          <w:rFonts w:asciiTheme="minorHAnsi" w:hAnsiTheme="minorHAnsi"/>
        </w:rPr>
        <w:t xml:space="preserve">Summit. </w:t>
      </w:r>
      <w:r w:rsidRPr="00470236">
        <w:rPr>
          <w:rFonts w:asciiTheme="minorHAnsi" w:hAnsiTheme="minorHAnsi"/>
        </w:rPr>
        <w:t xml:space="preserve">Many of the participants committed to becoming more involved in associations, to not underestimate the power of collaboration, and the importance of improving the public image of LTC.  This energy created the platform from which the work continues. </w:t>
      </w:r>
    </w:p>
    <w:p w:rsidR="009E3AD8" w:rsidRDefault="009E3AD8" w:rsidP="00470236">
      <w:pPr>
        <w:pStyle w:val="Body"/>
        <w:rPr>
          <w:rFonts w:asciiTheme="minorHAnsi" w:hAnsiTheme="minorHAnsi"/>
        </w:rPr>
      </w:pPr>
    </w:p>
    <w:p w:rsidR="009E3AD8" w:rsidRDefault="009E3AD8" w:rsidP="009E3AD8">
      <w:pPr>
        <w:pStyle w:val="Body"/>
        <w:jc w:val="right"/>
        <w:rPr>
          <w:rStyle w:val="Heading1Char1"/>
          <w:rFonts w:ascii="Calibri" w:eastAsia="ヒラギノ角ゴ Pro W3" w:hAnsi="Calibri"/>
          <w:b w:val="0"/>
          <w:color w:val="003399"/>
          <w:sz w:val="52"/>
          <w:szCs w:val="52"/>
        </w:rPr>
      </w:pPr>
      <w:r>
        <w:rPr>
          <w:rFonts w:asciiTheme="minorHAnsi" w:hAnsiTheme="minorHAnsi"/>
        </w:rPr>
        <w:br w:type="page"/>
      </w:r>
      <w:bookmarkStart w:id="58" w:name="_Toc310333066"/>
      <w:r w:rsidRPr="00470236">
        <w:rPr>
          <w:rStyle w:val="Heading1Char1"/>
          <w:rFonts w:ascii="Calibri" w:eastAsia="ヒラギノ角ゴ Pro W3" w:hAnsi="Calibri"/>
          <w:b w:val="0"/>
          <w:color w:val="003399"/>
          <w:sz w:val="52"/>
          <w:szCs w:val="52"/>
        </w:rPr>
        <w:lastRenderedPageBreak/>
        <w:t>Appendix A:  Event Program</w:t>
      </w:r>
      <w:bookmarkEnd w:id="58"/>
    </w:p>
    <w:p w:rsidR="009E3AD8" w:rsidRPr="00470236" w:rsidRDefault="009E3AD8" w:rsidP="009E3AD8">
      <w:pPr>
        <w:pStyle w:val="Body"/>
        <w:jc w:val="right"/>
        <w:rPr>
          <w:rStyle w:val="Heading1Char1"/>
          <w:rFonts w:ascii="Calibri" w:eastAsia="ヒラギノ角ゴ Pro W3" w:hAnsi="Calibri"/>
          <w:b w:val="0"/>
          <w:color w:val="003399"/>
          <w:sz w:val="52"/>
          <w:szCs w:val="52"/>
        </w:rPr>
      </w:pPr>
    </w:p>
    <w:p w:rsidR="009E3AD8" w:rsidRDefault="009E3AD8" w:rsidP="009E3AD8">
      <w:pPr>
        <w:tabs>
          <w:tab w:val="center" w:pos="4680"/>
        </w:tabs>
        <w:spacing w:after="0" w:line="240" w:lineRule="auto"/>
        <w:rPr>
          <w:b/>
        </w:rPr>
      </w:pPr>
    </w:p>
    <w:p w:rsidR="009E3AD8" w:rsidRDefault="009E3AD8" w:rsidP="009E3AD8">
      <w:pPr>
        <w:spacing w:after="0" w:line="240" w:lineRule="auto"/>
        <w:jc w:val="center"/>
      </w:pPr>
      <w:r>
        <w:pict>
          <v:shape id="_x0000_i1030" style="width:384pt;height:73.35pt;mso-position-horizontal-relative:char;mso-position-vertical-relative:line" coordsize="21600,21600" o:spt="100" adj="0,,0" path="" stroked="f">
            <v:stroke joinstyle="miter"/>
            <v:imagedata r:id="rId7" o:title=""/>
            <v:formulas/>
            <v:path o:connecttype="segments"/>
          </v:shape>
        </w:pict>
      </w:r>
    </w:p>
    <w:p w:rsidR="009E3AD8" w:rsidRDefault="009E3AD8" w:rsidP="009E3AD8">
      <w:pPr>
        <w:spacing w:after="0" w:line="240" w:lineRule="auto"/>
      </w:pPr>
    </w:p>
    <w:p w:rsidR="009E3AD8" w:rsidRDefault="009E3AD8" w:rsidP="009E3AD8">
      <w:pPr>
        <w:spacing w:after="0" w:line="240" w:lineRule="auto"/>
      </w:pPr>
    </w:p>
    <w:p w:rsidR="009E3AD8" w:rsidRDefault="009E3AD8" w:rsidP="009E3AD8">
      <w:pPr>
        <w:spacing w:after="0" w:line="240" w:lineRule="auto"/>
      </w:pPr>
    </w:p>
    <w:p w:rsidR="009E3AD8" w:rsidRDefault="009E3AD8" w:rsidP="009E3AD8">
      <w:pPr>
        <w:spacing w:after="0" w:line="240" w:lineRule="auto"/>
      </w:pPr>
    </w:p>
    <w:p w:rsidR="009E3AD8" w:rsidRDefault="009E3AD8" w:rsidP="009E3AD8">
      <w:pPr>
        <w:spacing w:after="0" w:line="240" w:lineRule="auto"/>
      </w:pPr>
    </w:p>
    <w:p w:rsidR="009E3AD8" w:rsidRDefault="009E3AD8" w:rsidP="009E3AD8">
      <w:pPr>
        <w:spacing w:after="0" w:line="240" w:lineRule="auto"/>
      </w:pPr>
    </w:p>
    <w:p w:rsidR="009E3AD8" w:rsidRDefault="009E3AD8" w:rsidP="009E3AD8">
      <w:pPr>
        <w:spacing w:after="0" w:line="240" w:lineRule="auto"/>
      </w:pPr>
    </w:p>
    <w:p w:rsidR="009E3AD8" w:rsidRDefault="009E3AD8" w:rsidP="009E3AD8">
      <w:pPr>
        <w:spacing w:after="0" w:line="240" w:lineRule="auto"/>
      </w:pPr>
    </w:p>
    <w:p w:rsidR="009E3AD8" w:rsidRPr="000F47E3" w:rsidRDefault="009E3AD8" w:rsidP="009E3AD8">
      <w:pPr>
        <w:spacing w:after="0" w:line="240" w:lineRule="auto"/>
        <w:jc w:val="center"/>
        <w:rPr>
          <w:rFonts w:ascii="Calibri" w:hAnsi="Calibri"/>
          <w:b/>
        </w:rPr>
      </w:pPr>
      <w:r w:rsidRPr="000F47E3">
        <w:rPr>
          <w:rFonts w:ascii="Calibri" w:hAnsi="Calibri"/>
          <w:b/>
        </w:rPr>
        <w:t>The 2011 National Emerging Leadership Summit for Long-Term Care Administrators</w:t>
      </w: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r w:rsidRPr="000F47E3">
        <w:rPr>
          <w:rFonts w:ascii="Calibri" w:hAnsi="Calibri"/>
        </w:rPr>
        <w:t>June 14 – 17, 2011</w:t>
      </w:r>
    </w:p>
    <w:p w:rsidR="009E3AD8" w:rsidRPr="000F47E3" w:rsidRDefault="009E3AD8" w:rsidP="009E3AD8">
      <w:pPr>
        <w:spacing w:after="0" w:line="240" w:lineRule="auto"/>
        <w:jc w:val="center"/>
        <w:rPr>
          <w:rFonts w:ascii="Calibri" w:hAnsi="Calibri"/>
        </w:rPr>
      </w:pPr>
      <w:r w:rsidRPr="000F47E3">
        <w:rPr>
          <w:rFonts w:ascii="Calibri" w:hAnsi="Calibri"/>
        </w:rPr>
        <w:t>Washington, D.C.</w:t>
      </w: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r w:rsidRPr="000F47E3">
        <w:rPr>
          <w:rFonts w:ascii="Calibri" w:hAnsi="Calibri"/>
        </w:rPr>
        <w:t xml:space="preserve"> </w:t>
      </w: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b/>
        </w:rPr>
      </w:pPr>
      <w:r w:rsidRPr="000F47E3">
        <w:rPr>
          <w:rFonts w:ascii="Calibri" w:hAnsi="Calibri"/>
          <w:b/>
        </w:rPr>
        <w:t>Co-Sponsored By:</w:t>
      </w:r>
    </w:p>
    <w:p w:rsidR="009E3AD8" w:rsidRPr="000F47E3" w:rsidRDefault="009E3AD8" w:rsidP="009E3AD8">
      <w:pPr>
        <w:spacing w:after="0" w:line="240" w:lineRule="auto"/>
        <w:jc w:val="center"/>
        <w:rPr>
          <w:rFonts w:ascii="Calibri" w:hAnsi="Calibri"/>
          <w:b/>
        </w:rPr>
      </w:pPr>
      <w:r>
        <w:rPr>
          <w:rFonts w:ascii="Calibri" w:hAnsi="Calibri"/>
          <w:noProof/>
        </w:rPr>
        <w:pict>
          <v:group id="_x0000_s1269" style="position:absolute;left:0;text-align:left;margin-left:124.6pt;margin-top:479.05pt;width:341.4pt;height:66.15pt;z-index:251660800;mso-position-horizontal-relative:page;mso-position-vertical-relative:page" coordsize="6828,1323">
            <v:shape id="_x0000_s1270" style="position:absolute;left:5028;width:1800;height:1323" coordsize="21600,21600" o:spt="100" adj="0,,0" path="" strokecolor="#0f243e">
              <v:stroke joinstyle="round"/>
              <v:imagedata r:id="rId19" o:title=""/>
              <v:formulas/>
              <v:path o:connecttype="segments"/>
            </v:shape>
            <v:shape id="_x0000_s1271" style="position:absolute;top:218;width:3047;height:887" coordsize="21600,21600" o:spt="100" adj="0,,0" path="" strokecolor="#205867">
              <v:stroke joinstyle="round"/>
              <v:imagedata r:id="rId20" o:title=""/>
              <v:formulas/>
              <v:path o:connecttype="segments"/>
            </v:shape>
            <w10:wrap anchorx="page" anchory="page"/>
          </v:group>
        </w:pict>
      </w: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b/>
        </w:rPr>
      </w:pPr>
      <w:r w:rsidRPr="000F47E3">
        <w:rPr>
          <w:rFonts w:ascii="Calibri" w:hAnsi="Calibri"/>
          <w:b/>
        </w:rPr>
        <w:t>Special thanks to:</w:t>
      </w:r>
    </w:p>
    <w:p w:rsidR="009E3AD8" w:rsidRPr="000F47E3" w:rsidRDefault="009E3AD8" w:rsidP="009E3AD8">
      <w:pPr>
        <w:spacing w:after="0" w:line="240" w:lineRule="auto"/>
        <w:jc w:val="center"/>
        <w:rPr>
          <w:rFonts w:ascii="Calibri" w:hAnsi="Calibri"/>
          <w:b/>
        </w:rPr>
      </w:pPr>
    </w:p>
    <w:p w:rsidR="009E3AD8" w:rsidRPr="000F47E3" w:rsidRDefault="009E3AD8" w:rsidP="009E3AD8">
      <w:pPr>
        <w:spacing w:after="0" w:line="240" w:lineRule="auto"/>
        <w:jc w:val="center"/>
        <w:rPr>
          <w:rFonts w:ascii="Calibri" w:hAnsi="Calibri"/>
        </w:rPr>
      </w:pPr>
      <w:r>
        <w:rPr>
          <w:rFonts w:ascii="Calibri" w:hAnsi="Calibri"/>
        </w:rPr>
        <w:pict>
          <v:shape id="_x0000_i1031" style="width:127.35pt;height:37.35pt;mso-position-horizontal-relative:char;mso-position-vertical-relative:line" coordsize="21600,21600" o:spt="100" adj="0,,0" path="" stroked="f">
            <v:stroke joinstyle="miter"/>
            <v:imagedata r:id="rId15" o:title=""/>
            <v:formulas/>
            <v:path o:connecttype="segments"/>
          </v:shape>
        </w:pict>
      </w:r>
      <w:r w:rsidRPr="000F47E3">
        <w:rPr>
          <w:rFonts w:ascii="Calibri" w:hAnsi="Calibri"/>
        </w:rPr>
        <w:tab/>
      </w:r>
      <w:r w:rsidRPr="000F47E3">
        <w:rPr>
          <w:rFonts w:ascii="Calibri" w:hAnsi="Calibri"/>
        </w:rPr>
        <w:tab/>
      </w:r>
      <w:r w:rsidRPr="000F47E3">
        <w:rPr>
          <w:rFonts w:ascii="Calibri" w:hAnsi="Calibri"/>
        </w:rPr>
        <w:tab/>
      </w:r>
      <w:r>
        <w:rPr>
          <w:rFonts w:ascii="Calibri" w:hAnsi="Calibri"/>
        </w:rPr>
        <w:pict>
          <v:shape id="_x0000_i1032" style="width:181.35pt;height:37.35pt;mso-position-horizontal-relative:char;mso-position-vertical-relative:line" coordsize="21600,21600" o:spt="100" adj="0,,0" path="" stroked="f">
            <v:stroke joinstyle="miter"/>
            <v:imagedata r:id="rId16" o:title=""/>
            <v:formulas/>
            <v:path o:connecttype="segments"/>
          </v:shape>
        </w:pict>
      </w:r>
    </w:p>
    <w:p w:rsidR="009E3AD8" w:rsidRPr="000F47E3" w:rsidRDefault="009E3AD8" w:rsidP="009E3AD8">
      <w:pPr>
        <w:spacing w:after="0" w:line="240" w:lineRule="auto"/>
        <w:jc w:val="center"/>
        <w:rPr>
          <w:rFonts w:ascii="Calibri" w:hAnsi="Calibri"/>
        </w:rPr>
      </w:pPr>
    </w:p>
    <w:p w:rsidR="009E3AD8" w:rsidRPr="000F47E3" w:rsidRDefault="009E3AD8" w:rsidP="009E3AD8">
      <w:pPr>
        <w:spacing w:after="0" w:line="240" w:lineRule="auto"/>
        <w:jc w:val="center"/>
        <w:rPr>
          <w:rFonts w:ascii="Calibri" w:hAnsi="Calibri"/>
          <w:i/>
          <w:sz w:val="32"/>
          <w:szCs w:val="32"/>
        </w:rPr>
      </w:pPr>
      <w:r w:rsidRPr="000F47E3">
        <w:rPr>
          <w:rFonts w:ascii="Calibri" w:hAnsi="Calibri"/>
        </w:rPr>
        <w:br/>
      </w:r>
      <w:r w:rsidRPr="000F47E3">
        <w:rPr>
          <w:rFonts w:ascii="Calibri" w:hAnsi="Calibri"/>
          <w:i/>
          <w:sz w:val="32"/>
          <w:szCs w:val="32"/>
        </w:rPr>
        <w:t>The Wertlieb Family</w:t>
      </w:r>
    </w:p>
    <w:p w:rsidR="009E3AD8" w:rsidRDefault="009E3AD8" w:rsidP="009E3AD8">
      <w:pPr>
        <w:pStyle w:val="FreeForm"/>
      </w:pPr>
      <w:r>
        <w:br w:type="page"/>
      </w:r>
    </w:p>
    <w:p w:rsidR="009E3AD8" w:rsidRPr="00470236" w:rsidRDefault="009E3AD8" w:rsidP="009E3AD8">
      <w:pPr>
        <w:pStyle w:val="Heading2"/>
        <w:spacing w:before="0" w:after="0" w:line="240" w:lineRule="auto"/>
        <w:rPr>
          <w:rFonts w:ascii="Calibri" w:hAnsi="Calibri"/>
          <w:color w:val="003399"/>
          <w:sz w:val="24"/>
        </w:rPr>
      </w:pPr>
      <w:bookmarkStart w:id="59" w:name="_TOC47538"/>
      <w:bookmarkStart w:id="60" w:name="TOC295378561"/>
      <w:bookmarkStart w:id="61" w:name="_Toc307391848"/>
      <w:bookmarkStart w:id="62" w:name="_Toc307928058"/>
      <w:bookmarkStart w:id="63" w:name="_Toc310333067"/>
      <w:bookmarkEnd w:id="59"/>
      <w:bookmarkEnd w:id="60"/>
      <w:r>
        <w:rPr>
          <w:rFonts w:ascii="Calibri" w:hAnsi="Calibri"/>
          <w:color w:val="003399"/>
          <w:sz w:val="24"/>
        </w:rPr>
        <w:t>T</w:t>
      </w:r>
      <w:r w:rsidRPr="00470236">
        <w:rPr>
          <w:rFonts w:ascii="Calibri" w:hAnsi="Calibri"/>
          <w:color w:val="003399"/>
          <w:sz w:val="24"/>
        </w:rPr>
        <w:t>uesday, June 1</w:t>
      </w:r>
      <w:r>
        <w:rPr>
          <w:rFonts w:ascii="Calibri" w:hAnsi="Calibri"/>
          <w:color w:val="003399"/>
          <w:sz w:val="24"/>
        </w:rPr>
        <w:t>2</w:t>
      </w:r>
      <w:r w:rsidRPr="00470236">
        <w:rPr>
          <w:rFonts w:ascii="Calibri" w:hAnsi="Calibri"/>
          <w:color w:val="003399"/>
          <w:sz w:val="24"/>
        </w:rPr>
        <w:t>, 2011 AGENDA</w:t>
      </w:r>
      <w:bookmarkEnd w:id="61"/>
      <w:bookmarkEnd w:id="62"/>
      <w:bookmarkEnd w:id="63"/>
      <w:r>
        <w:rPr>
          <w:rFonts w:ascii="Calibri" w:hAnsi="Calibri"/>
          <w:color w:val="003399"/>
          <w:sz w:val="24"/>
        </w:rPr>
        <w:br/>
        <w:t>The George Washington University, Marvin Center, Washington, D.C.</w:t>
      </w:r>
    </w:p>
    <w:p w:rsidR="009E3AD8" w:rsidRPr="000F47E3" w:rsidRDefault="009E3AD8" w:rsidP="009E3AD8">
      <w:pPr>
        <w:spacing w:after="0" w:line="240" w:lineRule="auto"/>
        <w:rPr>
          <w:rFonts w:ascii="Calibri" w:hAnsi="Calibri"/>
          <w:b/>
          <w:sz w:val="24"/>
        </w:rPr>
      </w:pPr>
    </w:p>
    <w:p w:rsidR="009E3AD8" w:rsidRPr="002E53D5" w:rsidRDefault="009E3AD8" w:rsidP="009E3AD8">
      <w:pPr>
        <w:spacing w:after="0" w:line="240" w:lineRule="auto"/>
      </w:pPr>
      <w:bookmarkStart w:id="64" w:name="_TOC47694"/>
      <w:bookmarkStart w:id="65" w:name="TOC295378567"/>
      <w:bookmarkStart w:id="66" w:name="_Toc307391849"/>
      <w:bookmarkStart w:id="67" w:name="_Toc307928059"/>
      <w:bookmarkEnd w:id="64"/>
      <w:bookmarkEnd w:id="65"/>
    </w:p>
    <w:tbl>
      <w:tblPr>
        <w:tblW w:w="9720" w:type="dxa"/>
        <w:tblInd w:w="108" w:type="dxa"/>
        <w:tblLook w:val="04A0" w:firstRow="1" w:lastRow="0" w:firstColumn="1" w:lastColumn="0" w:noHBand="0" w:noVBand="1"/>
      </w:tblPr>
      <w:tblGrid>
        <w:gridCol w:w="2070"/>
        <w:gridCol w:w="7650"/>
      </w:tblGrid>
      <w:tr w:rsidR="009E3AD8" w:rsidRPr="002E53D5" w:rsidTr="009B4C9C">
        <w:trPr>
          <w:trHeight w:val="918"/>
        </w:trPr>
        <w:tc>
          <w:tcPr>
            <w:tcW w:w="2070" w:type="dxa"/>
          </w:tcPr>
          <w:p w:rsidR="009E3AD8" w:rsidRPr="000F47E3" w:rsidRDefault="009E3AD8" w:rsidP="009B4C9C">
            <w:pPr>
              <w:spacing w:after="0" w:line="240" w:lineRule="auto"/>
              <w:rPr>
                <w:rFonts w:ascii="Calibri" w:hAnsi="Calibri"/>
                <w:b/>
              </w:rPr>
            </w:pPr>
            <w:r w:rsidRPr="000F47E3">
              <w:rPr>
                <w:rFonts w:ascii="Calibri" w:hAnsi="Calibri"/>
                <w:b/>
              </w:rPr>
              <w:t xml:space="preserve">9:00am - 12:00pm </w:t>
            </w:r>
          </w:p>
        </w:tc>
        <w:tc>
          <w:tcPr>
            <w:tcW w:w="7650" w:type="dxa"/>
          </w:tcPr>
          <w:p w:rsidR="009E3AD8" w:rsidRPr="000F47E3" w:rsidRDefault="009E3AD8" w:rsidP="009B4C9C">
            <w:pPr>
              <w:spacing w:after="0" w:line="240" w:lineRule="auto"/>
              <w:rPr>
                <w:rFonts w:ascii="Calibri" w:hAnsi="Calibri"/>
              </w:rPr>
            </w:pPr>
            <w:r w:rsidRPr="000F47E3">
              <w:rPr>
                <w:rFonts w:ascii="Calibri" w:hAnsi="Calibri"/>
                <w:b/>
              </w:rPr>
              <w:t xml:space="preserve">Welcome and Opening Session </w:t>
            </w:r>
            <w:r w:rsidRPr="000F47E3">
              <w:rPr>
                <w:rFonts w:ascii="Calibri" w:hAnsi="Calibri"/>
              </w:rPr>
              <w:t>(Light Refreshments)</w:t>
            </w:r>
          </w:p>
          <w:p w:rsidR="009E3AD8" w:rsidRPr="000F47E3" w:rsidRDefault="009E3AD8" w:rsidP="009B4C9C">
            <w:pPr>
              <w:numPr>
                <w:ilvl w:val="0"/>
                <w:numId w:val="9"/>
              </w:numPr>
              <w:spacing w:after="0" w:line="240" w:lineRule="auto"/>
              <w:rPr>
                <w:rFonts w:ascii="Calibri" w:hAnsi="Calibri"/>
              </w:rPr>
            </w:pPr>
            <w:r w:rsidRPr="000F47E3">
              <w:rPr>
                <w:rFonts w:ascii="Calibri" w:hAnsi="Calibri"/>
              </w:rPr>
              <w:t>Lynn Goldman, Dean, GW School of Public Health and Health Services</w:t>
            </w:r>
            <w:r w:rsidRPr="000F47E3">
              <w:rPr>
                <w:rFonts w:ascii="Calibri" w:hAnsi="Calibri"/>
                <w:i/>
              </w:rPr>
              <w:t xml:space="preserve"> </w:t>
            </w:r>
          </w:p>
          <w:p w:rsidR="009E3AD8" w:rsidRPr="000F47E3" w:rsidRDefault="009E3AD8" w:rsidP="009B4C9C">
            <w:pPr>
              <w:numPr>
                <w:ilvl w:val="0"/>
                <w:numId w:val="9"/>
              </w:numPr>
              <w:spacing w:after="0" w:line="240" w:lineRule="auto"/>
              <w:rPr>
                <w:rFonts w:ascii="Calibri" w:hAnsi="Calibri"/>
              </w:rPr>
            </w:pPr>
            <w:r w:rsidRPr="000F47E3">
              <w:rPr>
                <w:rFonts w:ascii="Calibri" w:hAnsi="Calibri"/>
              </w:rPr>
              <w:t>Robert Burke, Professor and Chair, GW Department of Health Services Management and Leadership</w:t>
            </w:r>
          </w:p>
          <w:p w:rsidR="009E3AD8" w:rsidRPr="000F47E3" w:rsidRDefault="009E3AD8" w:rsidP="009B4C9C">
            <w:pPr>
              <w:spacing w:after="0" w:line="240" w:lineRule="auto"/>
              <w:rPr>
                <w:rFonts w:ascii="Calibri" w:hAnsi="Calibri"/>
              </w:rPr>
            </w:pPr>
          </w:p>
        </w:tc>
      </w:tr>
      <w:tr w:rsidR="009E3AD8" w:rsidRPr="002E53D5" w:rsidTr="009B4C9C">
        <w:trPr>
          <w:trHeight w:val="540"/>
        </w:trPr>
        <w:tc>
          <w:tcPr>
            <w:tcW w:w="2070" w:type="dxa"/>
          </w:tcPr>
          <w:p w:rsidR="009E3AD8" w:rsidRPr="000F47E3" w:rsidRDefault="009E3AD8" w:rsidP="009B4C9C">
            <w:pPr>
              <w:spacing w:after="0" w:line="240" w:lineRule="auto"/>
              <w:rPr>
                <w:rFonts w:ascii="Calibri" w:hAnsi="Calibri"/>
                <w:b/>
              </w:rPr>
            </w:pPr>
            <w:r w:rsidRPr="000F47E3">
              <w:rPr>
                <w:rFonts w:ascii="Calibri" w:hAnsi="Calibri"/>
                <w:b/>
              </w:rPr>
              <w:t xml:space="preserve">12:00 – 1:00pm </w:t>
            </w:r>
          </w:p>
        </w:tc>
        <w:tc>
          <w:tcPr>
            <w:tcW w:w="7650" w:type="dxa"/>
          </w:tcPr>
          <w:p w:rsidR="009E3AD8" w:rsidRPr="000F47E3" w:rsidRDefault="009E3AD8" w:rsidP="009B4C9C">
            <w:pPr>
              <w:rPr>
                <w:rFonts w:ascii="Calibri" w:hAnsi="Calibri"/>
                <w:b/>
              </w:rPr>
            </w:pPr>
            <w:r w:rsidRPr="000F47E3">
              <w:rPr>
                <w:rFonts w:ascii="Calibri" w:hAnsi="Calibri"/>
                <w:b/>
              </w:rPr>
              <w:t>Lunch</w:t>
            </w:r>
          </w:p>
        </w:tc>
      </w:tr>
      <w:tr w:rsidR="009E3AD8" w:rsidRPr="002E53D5" w:rsidTr="009B4C9C">
        <w:trPr>
          <w:trHeight w:val="720"/>
        </w:trPr>
        <w:tc>
          <w:tcPr>
            <w:tcW w:w="2070" w:type="dxa"/>
          </w:tcPr>
          <w:p w:rsidR="009E3AD8" w:rsidRPr="000F47E3" w:rsidRDefault="009E3AD8" w:rsidP="009B4C9C">
            <w:pPr>
              <w:spacing w:after="0" w:line="240" w:lineRule="auto"/>
              <w:rPr>
                <w:rFonts w:ascii="Calibri" w:hAnsi="Calibri"/>
                <w:b/>
              </w:rPr>
            </w:pPr>
            <w:r w:rsidRPr="000F47E3">
              <w:rPr>
                <w:rFonts w:ascii="Calibri" w:hAnsi="Calibri"/>
                <w:b/>
              </w:rPr>
              <w:t>1:00 – 2:00 pm</w:t>
            </w:r>
          </w:p>
        </w:tc>
        <w:tc>
          <w:tcPr>
            <w:tcW w:w="7650" w:type="dxa"/>
          </w:tcPr>
          <w:p w:rsidR="009E3AD8" w:rsidRPr="000F47E3" w:rsidRDefault="009E3AD8" w:rsidP="009B4C9C">
            <w:pPr>
              <w:spacing w:after="0" w:line="240" w:lineRule="auto"/>
              <w:rPr>
                <w:rFonts w:ascii="Calibri" w:hAnsi="Calibri"/>
                <w:b/>
              </w:rPr>
            </w:pPr>
            <w:r w:rsidRPr="000F47E3">
              <w:rPr>
                <w:rFonts w:ascii="Calibri" w:hAnsi="Calibri"/>
                <w:b/>
              </w:rPr>
              <w:t>Examining the New Face of Leadership in Long-Term Care</w:t>
            </w:r>
          </w:p>
          <w:p w:rsidR="009E3AD8" w:rsidRPr="000F47E3" w:rsidRDefault="009E3AD8" w:rsidP="009B4C9C">
            <w:pPr>
              <w:numPr>
                <w:ilvl w:val="0"/>
                <w:numId w:val="10"/>
              </w:numPr>
              <w:spacing w:after="0" w:line="240" w:lineRule="auto"/>
              <w:ind w:left="612" w:hanging="252"/>
              <w:rPr>
                <w:rFonts w:ascii="Calibri" w:hAnsi="Calibri"/>
                <w:b/>
              </w:rPr>
            </w:pPr>
            <w:r w:rsidRPr="000F47E3">
              <w:rPr>
                <w:rFonts w:ascii="Calibri" w:hAnsi="Calibri"/>
              </w:rPr>
              <w:t>Douglas Olson, Associate Professor, University of Wisconsin at Eau-Claire</w:t>
            </w:r>
          </w:p>
          <w:p w:rsidR="009E3AD8" w:rsidRPr="000F47E3" w:rsidRDefault="009E3AD8" w:rsidP="009B4C9C">
            <w:pPr>
              <w:spacing w:after="0" w:line="240" w:lineRule="auto"/>
              <w:rPr>
                <w:rFonts w:ascii="Calibri" w:hAnsi="Calibri"/>
                <w:b/>
              </w:rPr>
            </w:pPr>
          </w:p>
        </w:tc>
      </w:tr>
      <w:tr w:rsidR="009E3AD8" w:rsidRPr="002E53D5" w:rsidTr="009B4C9C">
        <w:trPr>
          <w:trHeight w:val="540"/>
        </w:trPr>
        <w:tc>
          <w:tcPr>
            <w:tcW w:w="2070" w:type="dxa"/>
          </w:tcPr>
          <w:p w:rsidR="009E3AD8" w:rsidRPr="000F47E3" w:rsidRDefault="009E3AD8" w:rsidP="009B4C9C">
            <w:pPr>
              <w:spacing w:after="0" w:line="240" w:lineRule="auto"/>
              <w:rPr>
                <w:rFonts w:ascii="Calibri" w:hAnsi="Calibri"/>
                <w:b/>
              </w:rPr>
            </w:pPr>
            <w:r w:rsidRPr="000F47E3">
              <w:rPr>
                <w:rFonts w:ascii="Calibri" w:hAnsi="Calibri"/>
                <w:b/>
              </w:rPr>
              <w:t>2:00 – 3:30 pm</w:t>
            </w:r>
          </w:p>
        </w:tc>
        <w:tc>
          <w:tcPr>
            <w:tcW w:w="7650" w:type="dxa"/>
          </w:tcPr>
          <w:p w:rsidR="009E3AD8" w:rsidRPr="000F47E3" w:rsidRDefault="009E3AD8" w:rsidP="009B4C9C">
            <w:pPr>
              <w:spacing w:after="0" w:line="240" w:lineRule="auto"/>
              <w:rPr>
                <w:rFonts w:ascii="Calibri" w:hAnsi="Calibri"/>
                <w:b/>
              </w:rPr>
            </w:pPr>
            <w:r w:rsidRPr="000F47E3">
              <w:rPr>
                <w:rFonts w:ascii="Calibri" w:hAnsi="Calibri"/>
                <w:b/>
              </w:rPr>
              <w:t>Discussion Session: Overview of 2010 Recommendations and Summit Attendees’ Profile</w:t>
            </w:r>
          </w:p>
          <w:p w:rsidR="009E3AD8" w:rsidRPr="000F47E3" w:rsidRDefault="009E3AD8" w:rsidP="009B4C9C">
            <w:pPr>
              <w:numPr>
                <w:ilvl w:val="0"/>
                <w:numId w:val="10"/>
              </w:numPr>
              <w:spacing w:after="0" w:line="240" w:lineRule="auto"/>
              <w:ind w:left="612" w:hanging="252"/>
              <w:rPr>
                <w:rFonts w:ascii="Calibri" w:hAnsi="Calibri"/>
              </w:rPr>
            </w:pPr>
            <w:r w:rsidRPr="000F47E3">
              <w:rPr>
                <w:rFonts w:ascii="Calibri" w:hAnsi="Calibri"/>
              </w:rPr>
              <w:t>Douglas Olson, Associate Professor, University of Wisconsin at Eau-Claire</w:t>
            </w:r>
          </w:p>
          <w:p w:rsidR="009E3AD8" w:rsidRPr="000F47E3" w:rsidRDefault="009E3AD8" w:rsidP="009B4C9C">
            <w:pPr>
              <w:numPr>
                <w:ilvl w:val="0"/>
                <w:numId w:val="10"/>
              </w:numPr>
              <w:spacing w:after="0" w:line="240" w:lineRule="auto"/>
              <w:ind w:left="612" w:hanging="252"/>
              <w:rPr>
                <w:rFonts w:ascii="Calibri" w:hAnsi="Calibri"/>
              </w:rPr>
            </w:pPr>
            <w:r w:rsidRPr="000F47E3">
              <w:rPr>
                <w:rFonts w:ascii="Calibri" w:hAnsi="Calibri"/>
              </w:rPr>
              <w:t>Matt Mauthe, Chief Executive Officer, Marquardt Village</w:t>
            </w:r>
          </w:p>
          <w:p w:rsidR="009E3AD8" w:rsidRPr="000F47E3" w:rsidRDefault="009E3AD8" w:rsidP="009B4C9C">
            <w:pPr>
              <w:numPr>
                <w:ilvl w:val="0"/>
                <w:numId w:val="10"/>
              </w:numPr>
              <w:spacing w:after="0" w:line="240" w:lineRule="auto"/>
              <w:ind w:left="612" w:hanging="252"/>
              <w:rPr>
                <w:rFonts w:ascii="Calibri" w:hAnsi="Calibri"/>
              </w:rPr>
            </w:pPr>
            <w:r w:rsidRPr="000F47E3">
              <w:rPr>
                <w:rFonts w:ascii="Calibri" w:hAnsi="Calibri"/>
              </w:rPr>
              <w:t>Dinah Martin, Campus Administrator, Saint Therese at Oxbow Lake, Inc.</w:t>
            </w:r>
          </w:p>
          <w:p w:rsidR="009E3AD8" w:rsidRPr="000F47E3" w:rsidRDefault="009E3AD8" w:rsidP="009B4C9C">
            <w:pPr>
              <w:numPr>
                <w:ilvl w:val="0"/>
                <w:numId w:val="10"/>
              </w:numPr>
              <w:spacing w:after="0" w:line="240" w:lineRule="auto"/>
              <w:ind w:left="612" w:hanging="252"/>
              <w:rPr>
                <w:rFonts w:ascii="Calibri" w:hAnsi="Calibri"/>
              </w:rPr>
            </w:pPr>
            <w:r w:rsidRPr="000F47E3">
              <w:rPr>
                <w:rFonts w:ascii="Calibri" w:hAnsi="Calibri"/>
              </w:rPr>
              <w:t>Rachel Kruth, Administrator, HCR ManorCare</w:t>
            </w:r>
          </w:p>
          <w:p w:rsidR="009E3AD8" w:rsidRPr="000F47E3" w:rsidRDefault="009E3AD8" w:rsidP="009B4C9C">
            <w:pPr>
              <w:spacing w:after="0" w:line="240" w:lineRule="auto"/>
              <w:rPr>
                <w:rFonts w:ascii="Calibri" w:hAnsi="Calibri"/>
              </w:rPr>
            </w:pPr>
          </w:p>
        </w:tc>
      </w:tr>
      <w:tr w:rsidR="009E3AD8" w:rsidRPr="002E53D5" w:rsidTr="009B4C9C">
        <w:trPr>
          <w:trHeight w:val="540"/>
        </w:trPr>
        <w:tc>
          <w:tcPr>
            <w:tcW w:w="2070" w:type="dxa"/>
          </w:tcPr>
          <w:p w:rsidR="009E3AD8" w:rsidRPr="000F47E3" w:rsidRDefault="009E3AD8" w:rsidP="009B4C9C">
            <w:pPr>
              <w:spacing w:after="0" w:line="240" w:lineRule="auto"/>
              <w:rPr>
                <w:rFonts w:ascii="Calibri" w:hAnsi="Calibri"/>
                <w:b/>
              </w:rPr>
            </w:pPr>
            <w:r w:rsidRPr="000F47E3">
              <w:rPr>
                <w:rFonts w:ascii="Calibri" w:hAnsi="Calibri"/>
                <w:b/>
              </w:rPr>
              <w:t>5:00 – 7:00 pm</w:t>
            </w:r>
          </w:p>
        </w:tc>
        <w:tc>
          <w:tcPr>
            <w:tcW w:w="7650" w:type="dxa"/>
          </w:tcPr>
          <w:p w:rsidR="009E3AD8" w:rsidRPr="000F47E3" w:rsidRDefault="009E3AD8" w:rsidP="009B4C9C">
            <w:pPr>
              <w:spacing w:after="0" w:line="240" w:lineRule="auto"/>
              <w:rPr>
                <w:rFonts w:ascii="Calibri" w:hAnsi="Calibri"/>
                <w:b/>
              </w:rPr>
            </w:pPr>
            <w:r w:rsidRPr="000F47E3">
              <w:rPr>
                <w:rFonts w:ascii="Calibri" w:hAnsi="Calibri"/>
                <w:b/>
              </w:rPr>
              <w:t>Capital Yacht Charters Tour and Dinner</w:t>
            </w:r>
          </w:p>
          <w:p w:rsidR="009E3AD8" w:rsidRPr="000F47E3" w:rsidRDefault="009E3AD8" w:rsidP="009B4C9C">
            <w:pPr>
              <w:spacing w:after="0" w:line="240" w:lineRule="auto"/>
              <w:rPr>
                <w:rFonts w:ascii="Calibri" w:hAnsi="Calibri"/>
                <w:i/>
              </w:rPr>
            </w:pPr>
            <w:r w:rsidRPr="000F47E3">
              <w:rPr>
                <w:rFonts w:ascii="Calibri" w:hAnsi="Calibri"/>
                <w:i/>
              </w:rPr>
              <w:t>Special thanks to</w:t>
            </w:r>
            <w:r w:rsidRPr="000F47E3">
              <w:rPr>
                <w:rFonts w:ascii="Calibri" w:hAnsi="Calibri"/>
                <w:b/>
                <w:i/>
              </w:rPr>
              <w:t xml:space="preserve"> Golden Living </w:t>
            </w:r>
            <w:r w:rsidRPr="000F47E3">
              <w:rPr>
                <w:rFonts w:ascii="Calibri" w:hAnsi="Calibri"/>
                <w:i/>
              </w:rPr>
              <w:t>for sponsoring this dinner tour.</w:t>
            </w:r>
          </w:p>
          <w:p w:rsidR="009E3AD8" w:rsidRPr="000F47E3" w:rsidRDefault="009E3AD8" w:rsidP="009B4C9C">
            <w:pPr>
              <w:spacing w:after="0" w:line="240" w:lineRule="auto"/>
              <w:rPr>
                <w:rFonts w:ascii="Calibri" w:hAnsi="Calibri"/>
                <w:i/>
              </w:rPr>
            </w:pPr>
          </w:p>
          <w:p w:rsidR="009E3AD8" w:rsidRPr="000F47E3" w:rsidRDefault="009E3AD8" w:rsidP="009B4C9C">
            <w:pPr>
              <w:spacing w:after="0" w:line="240" w:lineRule="auto"/>
              <w:jc w:val="center"/>
              <w:rPr>
                <w:rFonts w:ascii="Calibri" w:hAnsi="Calibri"/>
                <w:i/>
              </w:rPr>
            </w:pPr>
            <w:r>
              <w:rPr>
                <w:rFonts w:ascii="Calibri" w:hAnsi="Calibri"/>
                <w:i/>
              </w:rPr>
              <w:pict>
                <v:shape id="_x0000_i1033" type="#_x0000_t75" style="width:174pt;height:36pt">
                  <v:imagedata r:id="rId21" o:title="GoldenLiving w-Tag"/>
                </v:shape>
              </w:pict>
            </w:r>
          </w:p>
          <w:p w:rsidR="009E3AD8" w:rsidRPr="000F47E3" w:rsidRDefault="009E3AD8" w:rsidP="009B4C9C">
            <w:pPr>
              <w:spacing w:after="0" w:line="240" w:lineRule="auto"/>
              <w:rPr>
                <w:rFonts w:ascii="Calibri" w:hAnsi="Calibri"/>
                <w:i/>
              </w:rPr>
            </w:pPr>
          </w:p>
          <w:p w:rsidR="009E3AD8" w:rsidRPr="000F47E3" w:rsidRDefault="009E3AD8" w:rsidP="009B4C9C">
            <w:pPr>
              <w:spacing w:after="0" w:line="240" w:lineRule="auto"/>
              <w:rPr>
                <w:rFonts w:ascii="Calibri" w:hAnsi="Calibri"/>
                <w:i/>
              </w:rPr>
            </w:pPr>
          </w:p>
        </w:tc>
      </w:tr>
    </w:tbl>
    <w:p w:rsidR="009E3AD8" w:rsidRPr="000F47E3" w:rsidRDefault="009E3AD8" w:rsidP="009E3AD8">
      <w:pPr>
        <w:pStyle w:val="Heading2"/>
        <w:spacing w:before="0" w:after="0" w:line="240" w:lineRule="auto"/>
        <w:rPr>
          <w:rFonts w:ascii="Calibri" w:hAnsi="Calibri"/>
          <w:color w:val="003399"/>
          <w:sz w:val="24"/>
        </w:rPr>
      </w:pPr>
      <w:r>
        <w:br w:type="page"/>
      </w:r>
      <w:bookmarkStart w:id="68" w:name="_Toc310333068"/>
      <w:r w:rsidRPr="000F47E3">
        <w:rPr>
          <w:rFonts w:ascii="Calibri" w:hAnsi="Calibri"/>
          <w:color w:val="003399"/>
          <w:sz w:val="24"/>
        </w:rPr>
        <w:lastRenderedPageBreak/>
        <w:t>Wednesday, June 15, 2011 AGENDA</w:t>
      </w:r>
      <w:bookmarkEnd w:id="66"/>
      <w:bookmarkEnd w:id="67"/>
      <w:bookmarkEnd w:id="68"/>
    </w:p>
    <w:p w:rsidR="009E3AD8" w:rsidRPr="000F47E3" w:rsidRDefault="009E3AD8" w:rsidP="009E3AD8">
      <w:pPr>
        <w:spacing w:after="0" w:line="240" w:lineRule="auto"/>
        <w:rPr>
          <w:rFonts w:ascii="Calibri" w:hAnsi="Calibri"/>
          <w:b/>
          <w:szCs w:val="22"/>
        </w:rPr>
      </w:pPr>
    </w:p>
    <w:p w:rsidR="009E3AD8" w:rsidRPr="000F47E3" w:rsidRDefault="009E3AD8" w:rsidP="009E3AD8">
      <w:pPr>
        <w:pBdr>
          <w:bottom w:val="single" w:sz="4" w:space="1" w:color="auto"/>
        </w:pBdr>
        <w:spacing w:after="0" w:line="240" w:lineRule="auto"/>
        <w:jc w:val="center"/>
        <w:rPr>
          <w:rFonts w:ascii="Calibri" w:hAnsi="Calibri" w:cs="Calibri"/>
          <w:b/>
          <w:szCs w:val="22"/>
        </w:rPr>
      </w:pPr>
      <w:bookmarkStart w:id="69" w:name="_Toc307391850"/>
      <w:bookmarkStart w:id="70" w:name="_Toc307928060"/>
      <w:r w:rsidRPr="000F47E3">
        <w:rPr>
          <w:rFonts w:ascii="Calibri" w:hAnsi="Calibri"/>
          <w:b/>
          <w:szCs w:val="22"/>
        </w:rPr>
        <w:t>Engaging with Professional Connections and Opportunities</w:t>
      </w:r>
    </w:p>
    <w:p w:rsidR="009E3AD8" w:rsidRPr="000F47E3" w:rsidRDefault="009E3AD8" w:rsidP="009E3AD8">
      <w:pPr>
        <w:spacing w:after="0" w:line="240" w:lineRule="auto"/>
        <w:rPr>
          <w:rFonts w:ascii="Calibri" w:hAnsi="Calibri"/>
          <w:szCs w:val="22"/>
        </w:rPr>
      </w:pPr>
    </w:p>
    <w:tbl>
      <w:tblPr>
        <w:tblW w:w="9540" w:type="dxa"/>
        <w:tblInd w:w="108" w:type="dxa"/>
        <w:tblLook w:val="04A0" w:firstRow="1" w:lastRow="0" w:firstColumn="1" w:lastColumn="0" w:noHBand="0" w:noVBand="1"/>
      </w:tblPr>
      <w:tblGrid>
        <w:gridCol w:w="2160"/>
        <w:gridCol w:w="7200"/>
        <w:gridCol w:w="180"/>
      </w:tblGrid>
      <w:tr w:rsidR="009E3AD8" w:rsidRPr="00DC7EA8" w:rsidTr="009B4C9C">
        <w:trPr>
          <w:trHeight w:val="405"/>
        </w:trPr>
        <w:tc>
          <w:tcPr>
            <w:tcW w:w="216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8:00 – 9:00 am</w:t>
            </w:r>
          </w:p>
        </w:tc>
        <w:tc>
          <w:tcPr>
            <w:tcW w:w="7380" w:type="dxa"/>
            <w:gridSpan w:val="2"/>
          </w:tcPr>
          <w:p w:rsidR="009E3AD8" w:rsidRPr="000F47E3" w:rsidRDefault="009E3AD8" w:rsidP="009B4C9C">
            <w:pPr>
              <w:spacing w:after="0" w:line="240" w:lineRule="auto"/>
              <w:rPr>
                <w:rFonts w:ascii="Calibri" w:hAnsi="Calibri"/>
                <w:b/>
                <w:szCs w:val="22"/>
              </w:rPr>
            </w:pPr>
            <w:r w:rsidRPr="000F47E3">
              <w:rPr>
                <w:rFonts w:ascii="Calibri" w:hAnsi="Calibri"/>
                <w:b/>
                <w:szCs w:val="22"/>
              </w:rPr>
              <w:t xml:space="preserve">Discussion and Reflections from Profiles and Recommendations </w:t>
            </w:r>
          </w:p>
          <w:p w:rsidR="009E3AD8" w:rsidRPr="000F47E3" w:rsidRDefault="009E3AD8" w:rsidP="009B4C9C">
            <w:pPr>
              <w:spacing w:after="0" w:line="240" w:lineRule="auto"/>
              <w:rPr>
                <w:rFonts w:ascii="Calibri" w:hAnsi="Calibri"/>
                <w:szCs w:val="22"/>
              </w:rPr>
            </w:pPr>
            <w:r w:rsidRPr="000F47E3">
              <w:rPr>
                <w:rFonts w:ascii="Calibri" w:hAnsi="Calibri"/>
                <w:szCs w:val="22"/>
              </w:rPr>
              <w:t>(Light breakfast available)</w:t>
            </w:r>
          </w:p>
          <w:p w:rsidR="009E3AD8" w:rsidRPr="000F47E3" w:rsidRDefault="009E3AD8" w:rsidP="009B4C9C">
            <w:pPr>
              <w:numPr>
                <w:ilvl w:val="0"/>
                <w:numId w:val="10"/>
              </w:numPr>
              <w:spacing w:after="0" w:line="240" w:lineRule="auto"/>
              <w:ind w:left="612" w:hanging="252"/>
              <w:rPr>
                <w:rFonts w:ascii="Calibri" w:hAnsi="Calibri"/>
                <w:szCs w:val="22"/>
              </w:rPr>
            </w:pPr>
            <w:r w:rsidRPr="000F47E3">
              <w:rPr>
                <w:rFonts w:ascii="Calibri" w:hAnsi="Calibri"/>
                <w:szCs w:val="22"/>
              </w:rPr>
              <w:t>Douglas Olson, Associate Professor, University of Wisconsin at Eau-Claire</w:t>
            </w:r>
          </w:p>
          <w:p w:rsidR="009E3AD8" w:rsidRPr="000F47E3" w:rsidRDefault="009E3AD8" w:rsidP="009B4C9C">
            <w:pPr>
              <w:spacing w:after="0" w:line="240" w:lineRule="auto"/>
              <w:rPr>
                <w:rFonts w:ascii="Calibri" w:hAnsi="Calibri"/>
                <w:szCs w:val="22"/>
              </w:rPr>
            </w:pPr>
          </w:p>
        </w:tc>
      </w:tr>
      <w:tr w:rsidR="009E3AD8" w:rsidRPr="00DC7EA8" w:rsidTr="009B4C9C">
        <w:trPr>
          <w:trHeight w:val="963"/>
        </w:trPr>
        <w:tc>
          <w:tcPr>
            <w:tcW w:w="216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9:00 – 10:15 am</w:t>
            </w:r>
          </w:p>
        </w:tc>
        <w:tc>
          <w:tcPr>
            <w:tcW w:w="7380" w:type="dxa"/>
            <w:gridSpan w:val="2"/>
          </w:tcPr>
          <w:p w:rsidR="009E3AD8" w:rsidRPr="000F47E3" w:rsidRDefault="009E3AD8" w:rsidP="009B4C9C">
            <w:pPr>
              <w:spacing w:after="0" w:line="240" w:lineRule="auto"/>
              <w:rPr>
                <w:rFonts w:ascii="Calibri" w:hAnsi="Calibri"/>
                <w:b/>
                <w:i/>
                <w:szCs w:val="22"/>
              </w:rPr>
            </w:pPr>
            <w:r w:rsidRPr="000F47E3">
              <w:rPr>
                <w:rFonts w:ascii="Calibri" w:hAnsi="Calibri"/>
                <w:b/>
                <w:szCs w:val="22"/>
              </w:rPr>
              <w:t xml:space="preserve">American Health Care Association/National Center for Assisted Living </w:t>
            </w:r>
          </w:p>
          <w:p w:rsidR="009E3AD8" w:rsidRPr="000F47E3" w:rsidRDefault="009E3AD8" w:rsidP="009B4C9C">
            <w:pPr>
              <w:numPr>
                <w:ilvl w:val="0"/>
                <w:numId w:val="11"/>
              </w:numPr>
              <w:tabs>
                <w:tab w:val="clear" w:pos="810"/>
              </w:tabs>
              <w:spacing w:after="0" w:line="240" w:lineRule="auto"/>
              <w:ind w:left="806"/>
              <w:rPr>
                <w:rFonts w:ascii="Calibri" w:hAnsi="Calibri"/>
                <w:szCs w:val="22"/>
              </w:rPr>
            </w:pPr>
            <w:hyperlink r:id="rId22" w:history="1">
              <w:r w:rsidRPr="000F47E3">
                <w:rPr>
                  <w:rStyle w:val="Hyperlink"/>
                  <w:rFonts w:ascii="Calibri" w:hAnsi="Calibri"/>
                  <w:color w:val="auto"/>
                  <w:szCs w:val="22"/>
                </w:rPr>
                <w:t>Ted LeNeave</w:t>
              </w:r>
            </w:hyperlink>
            <w:r w:rsidRPr="000F47E3">
              <w:rPr>
                <w:rFonts w:ascii="Calibri" w:hAnsi="Calibri"/>
                <w:szCs w:val="22"/>
              </w:rPr>
              <w:t>, President and CEO, American Healthcare, LLC.</w:t>
            </w:r>
          </w:p>
          <w:p w:rsidR="009E3AD8" w:rsidRPr="000F47E3" w:rsidRDefault="009E3AD8" w:rsidP="009B4C9C">
            <w:pPr>
              <w:numPr>
                <w:ilvl w:val="0"/>
                <w:numId w:val="11"/>
              </w:numPr>
              <w:tabs>
                <w:tab w:val="clear" w:pos="810"/>
              </w:tabs>
              <w:spacing w:after="0" w:line="240" w:lineRule="auto"/>
              <w:rPr>
                <w:rFonts w:ascii="Calibri" w:hAnsi="Calibri"/>
                <w:b/>
                <w:szCs w:val="22"/>
              </w:rPr>
            </w:pPr>
            <w:r w:rsidRPr="000F47E3">
              <w:rPr>
                <w:rFonts w:ascii="Calibri" w:hAnsi="Calibri"/>
                <w:szCs w:val="22"/>
              </w:rPr>
              <w:t xml:space="preserve">David Kyllo, Executive Director, </w:t>
            </w:r>
            <w:r w:rsidRPr="000F47E3">
              <w:rPr>
                <w:rFonts w:ascii="Calibri" w:hAnsi="Calibri"/>
                <w:bCs/>
                <w:szCs w:val="22"/>
              </w:rPr>
              <w:t>National Center for Assisted Living</w:t>
            </w:r>
          </w:p>
          <w:p w:rsidR="009E3AD8" w:rsidRPr="000F47E3" w:rsidRDefault="009E3AD8" w:rsidP="009B4C9C">
            <w:pPr>
              <w:spacing w:after="0" w:line="240" w:lineRule="auto"/>
              <w:rPr>
                <w:rFonts w:ascii="Calibri" w:hAnsi="Calibri"/>
                <w:b/>
                <w:szCs w:val="22"/>
              </w:rPr>
            </w:pPr>
          </w:p>
        </w:tc>
      </w:tr>
      <w:tr w:rsidR="009E3AD8" w:rsidRPr="00DC7EA8" w:rsidTr="009B4C9C">
        <w:trPr>
          <w:trHeight w:val="450"/>
        </w:trPr>
        <w:tc>
          <w:tcPr>
            <w:tcW w:w="216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10:15 – 10:30 am</w:t>
            </w:r>
          </w:p>
        </w:tc>
        <w:tc>
          <w:tcPr>
            <w:tcW w:w="7380" w:type="dxa"/>
            <w:gridSpan w:val="2"/>
          </w:tcPr>
          <w:p w:rsidR="009E3AD8" w:rsidRPr="000F47E3" w:rsidRDefault="009E3AD8" w:rsidP="009B4C9C">
            <w:pPr>
              <w:spacing w:after="0" w:line="240" w:lineRule="auto"/>
              <w:rPr>
                <w:rFonts w:ascii="Calibri" w:hAnsi="Calibri"/>
                <w:b/>
                <w:szCs w:val="22"/>
              </w:rPr>
            </w:pPr>
            <w:r w:rsidRPr="000F47E3">
              <w:rPr>
                <w:rFonts w:ascii="Calibri" w:hAnsi="Calibri"/>
                <w:b/>
                <w:szCs w:val="22"/>
              </w:rPr>
              <w:t>Break</w:t>
            </w:r>
          </w:p>
          <w:p w:rsidR="009E3AD8" w:rsidRPr="000F47E3" w:rsidRDefault="009E3AD8" w:rsidP="009B4C9C">
            <w:pPr>
              <w:spacing w:after="0" w:line="240" w:lineRule="auto"/>
              <w:rPr>
                <w:rFonts w:ascii="Calibri" w:hAnsi="Calibri"/>
                <w:b/>
                <w:szCs w:val="22"/>
              </w:rPr>
            </w:pPr>
          </w:p>
        </w:tc>
      </w:tr>
      <w:tr w:rsidR="009E3AD8" w:rsidRPr="00DC7EA8" w:rsidTr="009B4C9C">
        <w:trPr>
          <w:trHeight w:val="585"/>
        </w:trPr>
        <w:tc>
          <w:tcPr>
            <w:tcW w:w="216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10:30 – 11:30 am</w:t>
            </w:r>
          </w:p>
        </w:tc>
        <w:tc>
          <w:tcPr>
            <w:tcW w:w="7380" w:type="dxa"/>
            <w:gridSpan w:val="2"/>
          </w:tcPr>
          <w:p w:rsidR="009E3AD8" w:rsidRPr="000F47E3" w:rsidRDefault="009E3AD8" w:rsidP="009B4C9C">
            <w:pPr>
              <w:spacing w:after="0" w:line="240" w:lineRule="auto"/>
              <w:rPr>
                <w:rFonts w:ascii="Calibri" w:hAnsi="Calibri"/>
                <w:b/>
                <w:szCs w:val="22"/>
              </w:rPr>
            </w:pPr>
            <w:r w:rsidRPr="000F47E3">
              <w:rPr>
                <w:rFonts w:ascii="Calibri" w:hAnsi="Calibri"/>
                <w:b/>
                <w:szCs w:val="22"/>
              </w:rPr>
              <w:t xml:space="preserve">National Association of Long Term Care Administrator Boards </w:t>
            </w:r>
          </w:p>
          <w:p w:rsidR="009E3AD8" w:rsidRPr="000F47E3" w:rsidRDefault="009E3AD8" w:rsidP="009B4C9C">
            <w:pPr>
              <w:numPr>
                <w:ilvl w:val="0"/>
                <w:numId w:val="11"/>
              </w:numPr>
              <w:tabs>
                <w:tab w:val="clear" w:pos="810"/>
              </w:tabs>
              <w:spacing w:after="0" w:line="240" w:lineRule="auto"/>
              <w:ind w:left="702" w:hanging="252"/>
              <w:rPr>
                <w:rFonts w:ascii="Calibri" w:hAnsi="Calibri"/>
                <w:szCs w:val="22"/>
              </w:rPr>
            </w:pPr>
            <w:r w:rsidRPr="000F47E3">
              <w:rPr>
                <w:rFonts w:ascii="Calibri" w:hAnsi="Calibri"/>
                <w:szCs w:val="22"/>
              </w:rPr>
              <w:t>Randy Lindner, President and CEO, National Association of Long Term Care Administrator Boards</w:t>
            </w:r>
          </w:p>
          <w:p w:rsidR="009E3AD8" w:rsidRPr="000F47E3" w:rsidRDefault="009E3AD8" w:rsidP="009B4C9C">
            <w:pPr>
              <w:spacing w:after="0" w:line="240" w:lineRule="auto"/>
              <w:rPr>
                <w:rFonts w:ascii="Calibri" w:hAnsi="Calibri"/>
                <w:szCs w:val="22"/>
              </w:rPr>
            </w:pPr>
          </w:p>
        </w:tc>
      </w:tr>
      <w:tr w:rsidR="009E3AD8" w:rsidRPr="00DC7EA8" w:rsidTr="009B4C9C">
        <w:trPr>
          <w:gridAfter w:val="1"/>
          <w:wAfter w:w="180" w:type="dxa"/>
          <w:trHeight w:val="702"/>
        </w:trPr>
        <w:tc>
          <w:tcPr>
            <w:tcW w:w="216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12:30 -2:00 pm</w:t>
            </w:r>
          </w:p>
        </w:tc>
        <w:tc>
          <w:tcPr>
            <w:tcW w:w="720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 xml:space="preserve">Senior Executive Panel Discussion Session with Lunch </w:t>
            </w:r>
          </w:p>
          <w:p w:rsidR="009E3AD8" w:rsidRPr="000F47E3" w:rsidRDefault="009E3AD8" w:rsidP="009B4C9C">
            <w:pPr>
              <w:numPr>
                <w:ilvl w:val="0"/>
                <w:numId w:val="12"/>
              </w:numPr>
              <w:spacing w:after="0" w:line="240" w:lineRule="auto"/>
              <w:ind w:left="702"/>
              <w:rPr>
                <w:rFonts w:ascii="Calibri" w:hAnsi="Calibri"/>
                <w:szCs w:val="22"/>
              </w:rPr>
            </w:pPr>
            <w:r w:rsidRPr="000F47E3">
              <w:rPr>
                <w:rFonts w:ascii="Calibri" w:hAnsi="Calibri"/>
                <w:szCs w:val="22"/>
              </w:rPr>
              <w:t>David Mills, President, Division 4, Golden Living</w:t>
            </w:r>
          </w:p>
          <w:p w:rsidR="009E3AD8" w:rsidRPr="000F47E3" w:rsidRDefault="009E3AD8" w:rsidP="009B4C9C">
            <w:pPr>
              <w:numPr>
                <w:ilvl w:val="0"/>
                <w:numId w:val="12"/>
              </w:numPr>
              <w:spacing w:after="0" w:line="240" w:lineRule="auto"/>
              <w:ind w:left="702"/>
              <w:rPr>
                <w:rFonts w:ascii="Calibri" w:hAnsi="Calibri"/>
                <w:szCs w:val="22"/>
              </w:rPr>
            </w:pPr>
            <w:r w:rsidRPr="000F47E3">
              <w:rPr>
                <w:rFonts w:ascii="Calibri" w:hAnsi="Calibri"/>
                <w:szCs w:val="22"/>
              </w:rPr>
              <w:t>Michael Rodis, Senior Vice President Human Resources, Sunrise Senior Living</w:t>
            </w:r>
          </w:p>
          <w:p w:rsidR="009E3AD8" w:rsidRPr="000F47E3" w:rsidRDefault="009E3AD8" w:rsidP="009B4C9C">
            <w:pPr>
              <w:numPr>
                <w:ilvl w:val="0"/>
                <w:numId w:val="12"/>
              </w:numPr>
              <w:spacing w:after="0" w:line="240" w:lineRule="auto"/>
              <w:ind w:left="702"/>
              <w:rPr>
                <w:rFonts w:ascii="Calibri" w:hAnsi="Calibri"/>
                <w:szCs w:val="22"/>
              </w:rPr>
            </w:pPr>
            <w:r w:rsidRPr="000F47E3">
              <w:rPr>
                <w:rFonts w:ascii="Calibri" w:hAnsi="Calibri"/>
                <w:szCs w:val="22"/>
              </w:rPr>
              <w:t>Cynthia Thorland, Vice President/Director of Educational Resources, Life Care Services LLC</w:t>
            </w:r>
          </w:p>
          <w:p w:rsidR="009E3AD8" w:rsidRPr="000F47E3" w:rsidRDefault="009E3AD8" w:rsidP="009B4C9C">
            <w:pPr>
              <w:numPr>
                <w:ilvl w:val="0"/>
                <w:numId w:val="12"/>
              </w:numPr>
              <w:spacing w:after="0" w:line="240" w:lineRule="auto"/>
              <w:ind w:left="702"/>
              <w:rPr>
                <w:rFonts w:ascii="Calibri" w:hAnsi="Calibri"/>
                <w:szCs w:val="22"/>
              </w:rPr>
            </w:pPr>
            <w:r w:rsidRPr="000F47E3">
              <w:rPr>
                <w:rFonts w:ascii="Calibri" w:hAnsi="Calibri"/>
                <w:szCs w:val="22"/>
              </w:rPr>
              <w:t>Brad Reynolds, Chief People Officer, Asbury Communities</w:t>
            </w:r>
          </w:p>
          <w:p w:rsidR="009E3AD8" w:rsidRPr="000F47E3" w:rsidRDefault="009E3AD8" w:rsidP="009B4C9C">
            <w:pPr>
              <w:numPr>
                <w:ilvl w:val="0"/>
                <w:numId w:val="12"/>
              </w:numPr>
              <w:spacing w:after="0" w:line="240" w:lineRule="auto"/>
              <w:ind w:left="702"/>
              <w:rPr>
                <w:rFonts w:ascii="Calibri" w:hAnsi="Calibri"/>
                <w:szCs w:val="22"/>
              </w:rPr>
            </w:pPr>
            <w:r w:rsidRPr="000F47E3">
              <w:rPr>
                <w:rFonts w:ascii="Calibri" w:hAnsi="Calibri"/>
                <w:szCs w:val="22"/>
              </w:rPr>
              <w:t xml:space="preserve">Daniel Schwartz, Chief Operating Officer, Addus HealthCare, Inc. (Facilitator) </w:t>
            </w:r>
          </w:p>
          <w:p w:rsidR="009E3AD8" w:rsidRPr="000F47E3" w:rsidRDefault="009E3AD8" w:rsidP="009B4C9C">
            <w:pPr>
              <w:spacing w:after="0" w:line="240" w:lineRule="auto"/>
              <w:rPr>
                <w:rFonts w:ascii="Calibri" w:hAnsi="Calibri"/>
                <w:szCs w:val="22"/>
              </w:rPr>
            </w:pPr>
          </w:p>
        </w:tc>
      </w:tr>
      <w:tr w:rsidR="009E3AD8" w:rsidRPr="00DC7EA8" w:rsidTr="009B4C9C">
        <w:trPr>
          <w:gridAfter w:val="1"/>
          <w:wAfter w:w="180" w:type="dxa"/>
          <w:trHeight w:val="630"/>
        </w:trPr>
        <w:tc>
          <w:tcPr>
            <w:tcW w:w="216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2:00 – 3:00 pm</w:t>
            </w:r>
          </w:p>
        </w:tc>
        <w:tc>
          <w:tcPr>
            <w:tcW w:w="720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 xml:space="preserve">LeadingAge’s Leadership Development </w:t>
            </w:r>
          </w:p>
          <w:p w:rsidR="009E3AD8" w:rsidRPr="000F47E3" w:rsidRDefault="009E3AD8" w:rsidP="009B4C9C">
            <w:pPr>
              <w:numPr>
                <w:ilvl w:val="0"/>
                <w:numId w:val="11"/>
              </w:numPr>
              <w:tabs>
                <w:tab w:val="clear" w:pos="810"/>
              </w:tabs>
              <w:spacing w:after="0" w:line="240" w:lineRule="auto"/>
              <w:rPr>
                <w:rFonts w:ascii="Calibri" w:hAnsi="Calibri"/>
                <w:szCs w:val="22"/>
              </w:rPr>
            </w:pPr>
            <w:r w:rsidRPr="000F47E3">
              <w:rPr>
                <w:rFonts w:ascii="Calibri" w:hAnsi="Calibri"/>
                <w:szCs w:val="22"/>
              </w:rPr>
              <w:t xml:space="preserve">Wendy Green, </w:t>
            </w:r>
            <w:r w:rsidRPr="000F47E3">
              <w:rPr>
                <w:rFonts w:ascii="Calibri" w:hAnsi="Calibri"/>
                <w:bCs/>
                <w:iCs/>
                <w:szCs w:val="22"/>
              </w:rPr>
              <w:t>Director, Leadership Development, LeadingAge</w:t>
            </w:r>
          </w:p>
          <w:p w:rsidR="009E3AD8" w:rsidRPr="000F47E3" w:rsidRDefault="009E3AD8" w:rsidP="009B4C9C">
            <w:pPr>
              <w:numPr>
                <w:ilvl w:val="0"/>
                <w:numId w:val="11"/>
              </w:numPr>
              <w:tabs>
                <w:tab w:val="clear" w:pos="810"/>
              </w:tabs>
              <w:spacing w:after="0" w:line="240" w:lineRule="auto"/>
              <w:rPr>
                <w:rFonts w:ascii="Calibri" w:hAnsi="Calibri"/>
                <w:szCs w:val="22"/>
              </w:rPr>
            </w:pPr>
            <w:r w:rsidRPr="000F47E3">
              <w:rPr>
                <w:rFonts w:ascii="Calibri" w:hAnsi="Calibri"/>
                <w:szCs w:val="22"/>
              </w:rPr>
              <w:t xml:space="preserve">Andrew W. Applegate, Executive Director, Asbury ~Solomons Island </w:t>
            </w:r>
          </w:p>
          <w:p w:rsidR="009E3AD8" w:rsidRPr="000F47E3" w:rsidRDefault="009E3AD8" w:rsidP="009B4C9C">
            <w:pPr>
              <w:numPr>
                <w:ilvl w:val="0"/>
                <w:numId w:val="11"/>
              </w:numPr>
              <w:tabs>
                <w:tab w:val="clear" w:pos="810"/>
              </w:tabs>
              <w:spacing w:after="0" w:line="240" w:lineRule="auto"/>
              <w:rPr>
                <w:rFonts w:ascii="Calibri" w:hAnsi="Calibri"/>
                <w:szCs w:val="22"/>
              </w:rPr>
            </w:pPr>
            <w:r w:rsidRPr="000F47E3">
              <w:rPr>
                <w:rFonts w:ascii="Calibri" w:hAnsi="Calibri"/>
                <w:szCs w:val="22"/>
              </w:rPr>
              <w:t>Melissa M. Fortner, Vice President of Supportive Living, VMRC</w:t>
            </w:r>
          </w:p>
          <w:p w:rsidR="009E3AD8" w:rsidRPr="000F47E3" w:rsidRDefault="009E3AD8" w:rsidP="009B4C9C">
            <w:pPr>
              <w:spacing w:after="0" w:line="240" w:lineRule="auto"/>
              <w:rPr>
                <w:rFonts w:ascii="Calibri" w:hAnsi="Calibri"/>
                <w:szCs w:val="22"/>
              </w:rPr>
            </w:pPr>
          </w:p>
        </w:tc>
      </w:tr>
      <w:tr w:rsidR="009E3AD8" w:rsidRPr="00DC7EA8" w:rsidTr="009B4C9C">
        <w:trPr>
          <w:gridAfter w:val="1"/>
          <w:wAfter w:w="180" w:type="dxa"/>
          <w:trHeight w:val="477"/>
        </w:trPr>
        <w:tc>
          <w:tcPr>
            <w:tcW w:w="216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3:00 – 3:15 pm</w:t>
            </w:r>
          </w:p>
        </w:tc>
        <w:tc>
          <w:tcPr>
            <w:tcW w:w="720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Break</w:t>
            </w:r>
          </w:p>
          <w:p w:rsidR="009E3AD8" w:rsidRPr="000F47E3" w:rsidRDefault="009E3AD8" w:rsidP="009B4C9C">
            <w:pPr>
              <w:spacing w:after="0" w:line="240" w:lineRule="auto"/>
              <w:rPr>
                <w:rFonts w:ascii="Calibri" w:hAnsi="Calibri"/>
                <w:b/>
                <w:szCs w:val="22"/>
              </w:rPr>
            </w:pPr>
          </w:p>
        </w:tc>
      </w:tr>
      <w:tr w:rsidR="009E3AD8" w:rsidRPr="00DC7EA8" w:rsidTr="009B4C9C">
        <w:trPr>
          <w:gridAfter w:val="1"/>
          <w:wAfter w:w="180" w:type="dxa"/>
          <w:trHeight w:val="891"/>
        </w:trPr>
        <w:tc>
          <w:tcPr>
            <w:tcW w:w="216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3:15 – 4:15 pm</w:t>
            </w:r>
          </w:p>
        </w:tc>
        <w:tc>
          <w:tcPr>
            <w:tcW w:w="720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American College of Health Care Administrators (ACHCA)</w:t>
            </w:r>
          </w:p>
          <w:p w:rsidR="009E3AD8" w:rsidRPr="000F47E3" w:rsidRDefault="009E3AD8" w:rsidP="009B4C9C">
            <w:pPr>
              <w:numPr>
                <w:ilvl w:val="0"/>
                <w:numId w:val="11"/>
              </w:numPr>
              <w:tabs>
                <w:tab w:val="clear" w:pos="810"/>
              </w:tabs>
              <w:spacing w:after="0" w:line="240" w:lineRule="auto"/>
              <w:rPr>
                <w:rFonts w:ascii="Calibri" w:hAnsi="Calibri"/>
                <w:szCs w:val="22"/>
              </w:rPr>
            </w:pPr>
            <w:r w:rsidRPr="000F47E3">
              <w:rPr>
                <w:rFonts w:ascii="Calibri" w:hAnsi="Calibri"/>
                <w:szCs w:val="22"/>
              </w:rPr>
              <w:t>Marianna Kern Grachek, President and CEO, ACHCA</w:t>
            </w:r>
          </w:p>
          <w:p w:rsidR="009E3AD8" w:rsidRPr="000F47E3" w:rsidRDefault="009E3AD8" w:rsidP="009B4C9C">
            <w:pPr>
              <w:numPr>
                <w:ilvl w:val="0"/>
                <w:numId w:val="11"/>
              </w:numPr>
              <w:tabs>
                <w:tab w:val="clear" w:pos="810"/>
              </w:tabs>
              <w:spacing w:after="0" w:line="240" w:lineRule="auto"/>
              <w:rPr>
                <w:rFonts w:ascii="Calibri" w:hAnsi="Calibri"/>
                <w:szCs w:val="22"/>
              </w:rPr>
            </w:pPr>
            <w:r w:rsidRPr="000F47E3">
              <w:rPr>
                <w:rFonts w:ascii="Calibri" w:hAnsi="Calibri"/>
                <w:szCs w:val="22"/>
              </w:rPr>
              <w:t>Timothy Dressman, Chair, Board of Directors, ACHCA</w:t>
            </w:r>
          </w:p>
          <w:p w:rsidR="009E3AD8" w:rsidRPr="000F47E3" w:rsidRDefault="009E3AD8" w:rsidP="009B4C9C">
            <w:pPr>
              <w:spacing w:after="0" w:line="240" w:lineRule="auto"/>
              <w:rPr>
                <w:rFonts w:ascii="Calibri" w:hAnsi="Calibri"/>
                <w:szCs w:val="22"/>
              </w:rPr>
            </w:pPr>
          </w:p>
        </w:tc>
      </w:tr>
      <w:tr w:rsidR="009E3AD8" w:rsidRPr="00DC7EA8" w:rsidTr="009B4C9C">
        <w:trPr>
          <w:gridAfter w:val="1"/>
          <w:wAfter w:w="180" w:type="dxa"/>
          <w:trHeight w:val="405"/>
        </w:trPr>
        <w:tc>
          <w:tcPr>
            <w:tcW w:w="216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4:15 – 4:30 pm</w:t>
            </w:r>
          </w:p>
        </w:tc>
        <w:tc>
          <w:tcPr>
            <w:tcW w:w="7200" w:type="dxa"/>
          </w:tcPr>
          <w:p w:rsidR="009E3AD8" w:rsidRPr="000F47E3" w:rsidRDefault="009E3AD8" w:rsidP="009B4C9C">
            <w:pPr>
              <w:spacing w:after="0" w:line="240" w:lineRule="auto"/>
              <w:rPr>
                <w:rFonts w:ascii="Calibri" w:hAnsi="Calibri"/>
                <w:b/>
                <w:szCs w:val="22"/>
              </w:rPr>
            </w:pPr>
            <w:r w:rsidRPr="000F47E3">
              <w:rPr>
                <w:rFonts w:ascii="Calibri" w:hAnsi="Calibri"/>
                <w:b/>
                <w:szCs w:val="22"/>
              </w:rPr>
              <w:t>Concluding Reflection</w:t>
            </w:r>
          </w:p>
          <w:p w:rsidR="009E3AD8" w:rsidRPr="000F47E3" w:rsidRDefault="009E3AD8" w:rsidP="009B4C9C">
            <w:pPr>
              <w:spacing w:after="0" w:line="240" w:lineRule="auto"/>
              <w:rPr>
                <w:rFonts w:ascii="Calibri" w:hAnsi="Calibri"/>
                <w:b/>
                <w:szCs w:val="22"/>
              </w:rPr>
            </w:pPr>
          </w:p>
        </w:tc>
      </w:tr>
    </w:tbl>
    <w:p w:rsidR="009E3AD8" w:rsidRPr="000F47E3" w:rsidRDefault="009E3AD8" w:rsidP="009E3AD8">
      <w:pPr>
        <w:spacing w:after="0" w:line="240" w:lineRule="auto"/>
        <w:jc w:val="center"/>
        <w:rPr>
          <w:rFonts w:ascii="Calibri" w:hAnsi="Calibri"/>
          <w:b/>
          <w:i/>
          <w:szCs w:val="22"/>
          <w:u w:val="single"/>
        </w:rPr>
      </w:pPr>
      <w:r w:rsidRPr="000F47E3">
        <w:rPr>
          <w:rFonts w:ascii="Calibri" w:hAnsi="Calibri"/>
          <w:b/>
          <w:i/>
          <w:szCs w:val="22"/>
          <w:u w:val="single"/>
        </w:rPr>
        <w:t>Special thanks to:</w:t>
      </w:r>
    </w:p>
    <w:p w:rsidR="009E3AD8" w:rsidRPr="002E53D5" w:rsidRDefault="009E3AD8" w:rsidP="009E3AD8">
      <w:pPr>
        <w:spacing w:after="0" w:line="240" w:lineRule="auto"/>
        <w:jc w:val="center"/>
        <w:rPr>
          <w:b/>
          <w:u w:val="single"/>
        </w:rPr>
      </w:pPr>
    </w:p>
    <w:p w:rsidR="009E3AD8" w:rsidRPr="002E53D5" w:rsidRDefault="009E3AD8" w:rsidP="009E3AD8">
      <w:pPr>
        <w:spacing w:after="0" w:line="240" w:lineRule="auto"/>
      </w:pPr>
      <w:r>
        <w:rPr>
          <w:noProof/>
        </w:rPr>
        <w:pict>
          <v:group id="_x0000_s1272" style="position:absolute;margin-left:35.25pt;margin-top:10.25pt;width:411.65pt;height:64.75pt;z-index:251661824" coordorigin="2145,12541" coordsize="8233,1295">
            <v:shape id="_x0000_s1273" type="#_x0000_t75" alt="AHCA - American Health Care Association" href="http://www.ahcancal.org/" style="position:absolute;left:2145;top:12541;width:1800;height:1295" o:button="t">
              <v:imagedata r:id="rId23" o:title="headerLogo"/>
            </v:shape>
            <v:shape id="_x0000_s1274" type="#_x0000_t75" style="position:absolute;left:6505;top:12692;width:3873;height:993" wrapcoords="-84 0 -84 21273 21600 21273 21600 0 -84 0">
              <v:imagedata r:id="rId24" o:title=""/>
            </v:shape>
          </v:group>
        </w:pict>
      </w:r>
    </w:p>
    <w:p w:rsidR="009E3AD8" w:rsidRPr="000F47E3" w:rsidRDefault="009E3AD8" w:rsidP="009E3AD8">
      <w:pPr>
        <w:pStyle w:val="Heading2"/>
        <w:spacing w:before="0" w:after="0" w:line="240" w:lineRule="auto"/>
        <w:rPr>
          <w:rFonts w:ascii="Calibri" w:hAnsi="Calibri"/>
          <w:color w:val="003399"/>
          <w:sz w:val="24"/>
        </w:rPr>
      </w:pPr>
      <w:r w:rsidRPr="002E53D5">
        <w:rPr>
          <w:rFonts w:ascii="Calibri" w:hAnsi="Calibri"/>
        </w:rPr>
        <w:br w:type="page"/>
      </w:r>
      <w:bookmarkStart w:id="71" w:name="_Toc310333069"/>
      <w:r w:rsidRPr="000F47E3">
        <w:rPr>
          <w:rFonts w:ascii="Calibri" w:hAnsi="Calibri"/>
          <w:color w:val="003399"/>
          <w:sz w:val="24"/>
        </w:rPr>
        <w:lastRenderedPageBreak/>
        <w:t>Thursday, June 16, 2011 AGENDA</w:t>
      </w:r>
      <w:bookmarkEnd w:id="69"/>
      <w:bookmarkEnd w:id="70"/>
      <w:bookmarkEnd w:id="71"/>
    </w:p>
    <w:p w:rsidR="009E3AD8" w:rsidRPr="000F47E3" w:rsidRDefault="009E3AD8" w:rsidP="009E3AD8">
      <w:pPr>
        <w:spacing w:after="0" w:line="240" w:lineRule="auto"/>
        <w:rPr>
          <w:rFonts w:ascii="Calibri" w:hAnsi="Calibri"/>
          <w:b/>
          <w:sz w:val="24"/>
        </w:rPr>
      </w:pPr>
    </w:p>
    <w:p w:rsidR="009E3AD8" w:rsidRPr="000F47E3" w:rsidRDefault="009E3AD8" w:rsidP="009E3AD8">
      <w:pPr>
        <w:pBdr>
          <w:bottom w:val="single" w:sz="4" w:space="1" w:color="auto"/>
        </w:pBdr>
        <w:spacing w:after="0" w:line="240" w:lineRule="auto"/>
        <w:jc w:val="center"/>
        <w:rPr>
          <w:rFonts w:ascii="Calibri" w:hAnsi="Calibri" w:cs="Calibri"/>
          <w:b/>
          <w:szCs w:val="22"/>
        </w:rPr>
      </w:pPr>
      <w:bookmarkStart w:id="72" w:name="_TOC48104"/>
      <w:bookmarkStart w:id="73" w:name="TOC295378588"/>
      <w:bookmarkStart w:id="74" w:name="_Toc307391851"/>
      <w:bookmarkStart w:id="75" w:name="_Toc307928061"/>
      <w:bookmarkEnd w:id="72"/>
      <w:bookmarkEnd w:id="73"/>
      <w:r w:rsidRPr="000F47E3">
        <w:rPr>
          <w:rFonts w:ascii="Calibri" w:hAnsi="Calibri"/>
          <w:b/>
          <w:szCs w:val="22"/>
        </w:rPr>
        <w:t>Raising Legislative Awareness and Comfort Level</w:t>
      </w:r>
    </w:p>
    <w:p w:rsidR="009E3AD8" w:rsidRPr="000F47E3" w:rsidRDefault="009E3AD8" w:rsidP="009E3AD8">
      <w:pPr>
        <w:spacing w:after="0" w:line="240" w:lineRule="auto"/>
        <w:rPr>
          <w:rFonts w:ascii="Calibri" w:hAnsi="Calibri"/>
          <w:szCs w:val="22"/>
        </w:rPr>
      </w:pPr>
    </w:p>
    <w:tbl>
      <w:tblPr>
        <w:tblW w:w="0" w:type="auto"/>
        <w:tblInd w:w="108" w:type="dxa"/>
        <w:tblLook w:val="04A0" w:firstRow="1" w:lastRow="0" w:firstColumn="1" w:lastColumn="0" w:noHBand="0" w:noVBand="1"/>
      </w:tblPr>
      <w:tblGrid>
        <w:gridCol w:w="2160"/>
        <w:gridCol w:w="7200"/>
      </w:tblGrid>
      <w:tr w:rsidR="009E3AD8" w:rsidRPr="00DC7EA8" w:rsidTr="009B4C9C">
        <w:trPr>
          <w:trHeight w:val="80"/>
        </w:trPr>
        <w:tc>
          <w:tcPr>
            <w:tcW w:w="2160" w:type="dxa"/>
          </w:tcPr>
          <w:p w:rsidR="009E3AD8" w:rsidRPr="000F47E3" w:rsidRDefault="009E3AD8" w:rsidP="009B4C9C">
            <w:pPr>
              <w:spacing w:after="0" w:line="240" w:lineRule="auto"/>
              <w:ind w:right="-720"/>
              <w:rPr>
                <w:rFonts w:ascii="Calibri" w:hAnsi="Calibri" w:cs="Calibri"/>
                <w:b/>
                <w:szCs w:val="22"/>
              </w:rPr>
            </w:pPr>
            <w:r w:rsidRPr="000F47E3">
              <w:rPr>
                <w:rFonts w:ascii="Calibri" w:hAnsi="Calibri" w:cs="Calibri"/>
                <w:b/>
                <w:szCs w:val="22"/>
              </w:rPr>
              <w:t>9:00 – 11:00 am</w:t>
            </w:r>
          </w:p>
        </w:tc>
        <w:tc>
          <w:tcPr>
            <w:tcW w:w="7200" w:type="dxa"/>
          </w:tcPr>
          <w:p w:rsidR="009E3AD8" w:rsidRPr="000F47E3" w:rsidRDefault="009E3AD8" w:rsidP="009B4C9C">
            <w:pPr>
              <w:pStyle w:val="ListParagraph"/>
              <w:spacing w:after="0" w:line="240" w:lineRule="auto"/>
              <w:ind w:left="0" w:right="-720"/>
              <w:rPr>
                <w:rFonts w:ascii="Calibri" w:hAnsi="Calibri" w:cs="Calibri"/>
                <w:szCs w:val="22"/>
              </w:rPr>
            </w:pPr>
            <w:r w:rsidRPr="000F47E3">
              <w:rPr>
                <w:rFonts w:ascii="Calibri" w:hAnsi="Calibri" w:cs="Calibri"/>
                <w:b/>
                <w:szCs w:val="22"/>
              </w:rPr>
              <w:t>Developing and Implementing Public Policy for LTC Administrators</w:t>
            </w:r>
          </w:p>
          <w:p w:rsidR="009E3AD8" w:rsidRPr="000F47E3" w:rsidRDefault="009E3AD8" w:rsidP="009B4C9C">
            <w:pPr>
              <w:pStyle w:val="ListParagraph"/>
              <w:numPr>
                <w:ilvl w:val="0"/>
                <w:numId w:val="11"/>
              </w:numPr>
              <w:spacing w:after="0" w:line="240" w:lineRule="auto"/>
              <w:contextualSpacing/>
              <w:rPr>
                <w:rFonts w:ascii="Calibri" w:hAnsi="Calibri" w:cs="Calibri"/>
                <w:szCs w:val="22"/>
              </w:rPr>
            </w:pPr>
            <w:r w:rsidRPr="000F47E3">
              <w:rPr>
                <w:rFonts w:ascii="Calibri" w:hAnsi="Calibri" w:cs="Calibri"/>
                <w:szCs w:val="22"/>
              </w:rPr>
              <w:t>Malcolm Harkins, Proskauer Rose, LLP</w:t>
            </w:r>
          </w:p>
          <w:p w:rsidR="009E3AD8" w:rsidRPr="000F47E3" w:rsidRDefault="009E3AD8" w:rsidP="009B4C9C">
            <w:pPr>
              <w:pStyle w:val="ListParagraph"/>
              <w:numPr>
                <w:ilvl w:val="0"/>
                <w:numId w:val="11"/>
              </w:numPr>
              <w:spacing w:after="0" w:line="240" w:lineRule="auto"/>
              <w:contextualSpacing/>
              <w:rPr>
                <w:rFonts w:ascii="Calibri" w:hAnsi="Calibri" w:cs="Calibri"/>
                <w:szCs w:val="22"/>
              </w:rPr>
            </w:pPr>
            <w:r w:rsidRPr="000F47E3">
              <w:rPr>
                <w:rFonts w:ascii="Calibri" w:hAnsi="Calibri" w:cs="Calibri"/>
                <w:szCs w:val="22"/>
              </w:rPr>
              <w:t>Robert Burke, Professor and Chair, HSML Dept., GW</w:t>
            </w:r>
          </w:p>
          <w:p w:rsidR="009E3AD8" w:rsidRPr="000F47E3" w:rsidRDefault="009E3AD8" w:rsidP="009B4C9C">
            <w:pPr>
              <w:pStyle w:val="ListParagraph"/>
              <w:spacing w:after="0" w:line="240" w:lineRule="auto"/>
              <w:ind w:left="0" w:right="-720"/>
              <w:rPr>
                <w:rFonts w:ascii="Calibri" w:hAnsi="Calibri" w:cs="Calibri"/>
                <w:b/>
                <w:szCs w:val="22"/>
              </w:rPr>
            </w:pPr>
          </w:p>
          <w:p w:rsidR="009E3AD8" w:rsidRPr="000F47E3" w:rsidRDefault="009E3AD8" w:rsidP="009B4C9C">
            <w:pPr>
              <w:pStyle w:val="ListParagraph"/>
              <w:spacing w:after="0" w:line="240" w:lineRule="auto"/>
              <w:ind w:left="0" w:right="-720"/>
              <w:rPr>
                <w:rFonts w:ascii="Calibri" w:hAnsi="Calibri" w:cs="Calibri"/>
                <w:szCs w:val="22"/>
              </w:rPr>
            </w:pPr>
            <w:r w:rsidRPr="000F47E3">
              <w:rPr>
                <w:rFonts w:ascii="Calibri" w:hAnsi="Calibri" w:cs="Calibri"/>
                <w:b/>
                <w:szCs w:val="22"/>
              </w:rPr>
              <w:t>The Driving Force Behind Policy Development</w:t>
            </w:r>
          </w:p>
          <w:p w:rsidR="009E3AD8" w:rsidRPr="000F47E3" w:rsidRDefault="009E3AD8" w:rsidP="009B4C9C">
            <w:pPr>
              <w:pStyle w:val="ListParagraph"/>
              <w:numPr>
                <w:ilvl w:val="0"/>
                <w:numId w:val="13"/>
              </w:numPr>
              <w:spacing w:after="0" w:line="240" w:lineRule="auto"/>
              <w:ind w:right="-18"/>
              <w:contextualSpacing/>
              <w:rPr>
                <w:rFonts w:ascii="Calibri" w:hAnsi="Calibri" w:cs="Calibri"/>
                <w:szCs w:val="22"/>
              </w:rPr>
            </w:pPr>
            <w:r w:rsidRPr="000F47E3">
              <w:rPr>
                <w:rFonts w:ascii="Calibri" w:hAnsi="Calibri" w:cs="Calibri"/>
                <w:szCs w:val="22"/>
              </w:rPr>
              <w:t>Anne Montgomery, Senior Policy Advisor, U.S. Senate Special Committee on Aging</w:t>
            </w:r>
          </w:p>
          <w:p w:rsidR="009E3AD8" w:rsidRPr="000F47E3" w:rsidRDefault="009E3AD8" w:rsidP="009B4C9C">
            <w:pPr>
              <w:pStyle w:val="ListParagraph"/>
              <w:numPr>
                <w:ilvl w:val="0"/>
                <w:numId w:val="13"/>
              </w:numPr>
              <w:spacing w:after="0" w:line="240" w:lineRule="auto"/>
              <w:ind w:right="-720"/>
              <w:contextualSpacing/>
              <w:rPr>
                <w:rFonts w:ascii="Calibri" w:hAnsi="Calibri" w:cs="Calibri"/>
                <w:szCs w:val="22"/>
              </w:rPr>
            </w:pPr>
            <w:r w:rsidRPr="000F47E3">
              <w:rPr>
                <w:rFonts w:ascii="Calibri" w:hAnsi="Calibri" w:cs="Calibri"/>
                <w:i/>
                <w:szCs w:val="22"/>
              </w:rPr>
              <w:t>Senator Herb Kohl (D-WI, Invited)</w:t>
            </w:r>
          </w:p>
          <w:p w:rsidR="009E3AD8" w:rsidRPr="000F47E3" w:rsidRDefault="009E3AD8" w:rsidP="009B4C9C">
            <w:pPr>
              <w:pStyle w:val="ListParagraph"/>
              <w:spacing w:after="0" w:line="240" w:lineRule="auto"/>
              <w:ind w:left="0" w:right="-720"/>
              <w:rPr>
                <w:rFonts w:ascii="Calibri" w:hAnsi="Calibri" w:cs="Calibri"/>
                <w:szCs w:val="22"/>
              </w:rPr>
            </w:pPr>
          </w:p>
          <w:p w:rsidR="009E3AD8" w:rsidRPr="000F47E3" w:rsidRDefault="009E3AD8" w:rsidP="009B4C9C">
            <w:pPr>
              <w:pStyle w:val="ListParagraph"/>
              <w:spacing w:after="0" w:line="240" w:lineRule="auto"/>
              <w:ind w:left="0" w:right="-720"/>
              <w:rPr>
                <w:rFonts w:ascii="Calibri" w:hAnsi="Calibri" w:cs="Calibri"/>
                <w:szCs w:val="22"/>
              </w:rPr>
            </w:pPr>
            <w:r w:rsidRPr="000F47E3">
              <w:rPr>
                <w:rFonts w:ascii="Calibri" w:hAnsi="Calibri" w:cs="Calibri"/>
                <w:b/>
                <w:szCs w:val="22"/>
              </w:rPr>
              <w:t>An Insider’s Perspective on the Legislative Process</w:t>
            </w:r>
          </w:p>
          <w:p w:rsidR="009E3AD8" w:rsidRPr="000F47E3" w:rsidRDefault="009E3AD8" w:rsidP="009B4C9C">
            <w:pPr>
              <w:pStyle w:val="ListParagraph"/>
              <w:numPr>
                <w:ilvl w:val="0"/>
                <w:numId w:val="13"/>
              </w:numPr>
              <w:spacing w:after="0" w:line="240" w:lineRule="auto"/>
              <w:ind w:right="-720"/>
              <w:contextualSpacing/>
              <w:rPr>
                <w:rFonts w:ascii="Calibri" w:hAnsi="Calibri" w:cs="Calibri"/>
                <w:szCs w:val="22"/>
              </w:rPr>
            </w:pPr>
            <w:r w:rsidRPr="000F47E3">
              <w:rPr>
                <w:rFonts w:ascii="Calibri" w:hAnsi="Calibri" w:cs="Calibri"/>
                <w:szCs w:val="22"/>
              </w:rPr>
              <w:t>Congressman Jason Altmire, (D-PA-04, Invited)</w:t>
            </w:r>
          </w:p>
          <w:p w:rsidR="009E3AD8" w:rsidRPr="000F47E3" w:rsidRDefault="009E3AD8" w:rsidP="009B4C9C">
            <w:pPr>
              <w:pStyle w:val="ListParagraph"/>
              <w:spacing w:after="0" w:line="240" w:lineRule="auto"/>
              <w:ind w:left="0" w:right="-720"/>
              <w:rPr>
                <w:rFonts w:ascii="Calibri" w:hAnsi="Calibri" w:cs="Calibri"/>
                <w:b/>
                <w:szCs w:val="22"/>
              </w:rPr>
            </w:pPr>
          </w:p>
        </w:tc>
      </w:tr>
      <w:tr w:rsidR="009E3AD8" w:rsidRPr="00DC7EA8" w:rsidTr="009B4C9C">
        <w:trPr>
          <w:trHeight w:val="80"/>
        </w:trPr>
        <w:tc>
          <w:tcPr>
            <w:tcW w:w="2160" w:type="dxa"/>
          </w:tcPr>
          <w:p w:rsidR="009E3AD8" w:rsidRPr="000F47E3" w:rsidRDefault="009E3AD8" w:rsidP="009B4C9C">
            <w:pPr>
              <w:spacing w:after="0" w:line="240" w:lineRule="auto"/>
              <w:ind w:right="-720"/>
              <w:rPr>
                <w:rFonts w:ascii="Calibri" w:hAnsi="Calibri" w:cs="Calibri"/>
                <w:b/>
                <w:szCs w:val="22"/>
              </w:rPr>
            </w:pPr>
            <w:r w:rsidRPr="000F47E3">
              <w:rPr>
                <w:rFonts w:ascii="Calibri" w:hAnsi="Calibri" w:cs="Calibri"/>
                <w:b/>
                <w:szCs w:val="22"/>
              </w:rPr>
              <w:t>12:00 – 12:45 pm</w:t>
            </w:r>
          </w:p>
        </w:tc>
        <w:tc>
          <w:tcPr>
            <w:tcW w:w="7200" w:type="dxa"/>
          </w:tcPr>
          <w:p w:rsidR="009E3AD8" w:rsidRPr="000F47E3" w:rsidRDefault="009E3AD8" w:rsidP="009B4C9C">
            <w:pPr>
              <w:spacing w:after="0" w:line="240" w:lineRule="auto"/>
              <w:ind w:right="-108"/>
              <w:rPr>
                <w:rFonts w:ascii="Calibri" w:hAnsi="Calibri"/>
                <w:b/>
                <w:bCs/>
                <w:szCs w:val="22"/>
              </w:rPr>
            </w:pPr>
            <w:r w:rsidRPr="000F47E3">
              <w:rPr>
                <w:rFonts w:ascii="Calibri" w:hAnsi="Calibri"/>
                <w:b/>
                <w:bCs/>
                <w:szCs w:val="22"/>
              </w:rPr>
              <w:t>U.S. Capitol Building Tour</w:t>
            </w:r>
          </w:p>
          <w:p w:rsidR="009E3AD8" w:rsidRPr="000F47E3" w:rsidRDefault="009E3AD8" w:rsidP="009B4C9C">
            <w:pPr>
              <w:spacing w:after="0" w:line="240" w:lineRule="auto"/>
              <w:ind w:right="-108"/>
              <w:rPr>
                <w:rFonts w:ascii="Calibri" w:hAnsi="Calibri" w:cs="Calibri"/>
                <w:szCs w:val="22"/>
              </w:rPr>
            </w:pPr>
          </w:p>
          <w:p w:rsidR="009E3AD8" w:rsidRPr="000F47E3" w:rsidRDefault="009E3AD8" w:rsidP="009B4C9C">
            <w:pPr>
              <w:spacing w:after="0" w:line="240" w:lineRule="auto"/>
              <w:ind w:right="-108"/>
              <w:rPr>
                <w:rFonts w:ascii="Calibri" w:hAnsi="Calibri" w:cs="Calibri"/>
                <w:szCs w:val="22"/>
              </w:rPr>
            </w:pPr>
          </w:p>
        </w:tc>
      </w:tr>
    </w:tbl>
    <w:p w:rsidR="009E3AD8" w:rsidRPr="00DC7EA8" w:rsidRDefault="009E3AD8" w:rsidP="009E3AD8">
      <w:pPr>
        <w:pStyle w:val="Heading2"/>
        <w:spacing w:before="0" w:after="0" w:line="240" w:lineRule="auto"/>
        <w:rPr>
          <w:rFonts w:ascii="Calibri" w:hAnsi="Calibri"/>
          <w:color w:val="003399"/>
          <w:sz w:val="24"/>
        </w:rPr>
      </w:pPr>
      <w:r>
        <w:br w:type="page"/>
      </w:r>
      <w:bookmarkStart w:id="76" w:name="_Toc310333070"/>
      <w:r w:rsidRPr="00DC7EA8">
        <w:rPr>
          <w:rFonts w:ascii="Calibri" w:hAnsi="Calibri"/>
          <w:color w:val="003399"/>
          <w:sz w:val="24"/>
        </w:rPr>
        <w:lastRenderedPageBreak/>
        <w:t>Friday, June 17, 2011 AGENDA</w:t>
      </w:r>
      <w:bookmarkEnd w:id="74"/>
      <w:bookmarkEnd w:id="75"/>
      <w:bookmarkEnd w:id="76"/>
    </w:p>
    <w:p w:rsidR="009E3AD8" w:rsidRPr="00DC7EA8" w:rsidRDefault="009E3AD8" w:rsidP="009E3AD8">
      <w:pPr>
        <w:pBdr>
          <w:bottom w:val="single" w:sz="4" w:space="1" w:color="auto"/>
        </w:pBdr>
        <w:spacing w:after="0" w:line="240" w:lineRule="auto"/>
        <w:jc w:val="center"/>
        <w:rPr>
          <w:rFonts w:ascii="Calibri" w:eastAsia="Calibri" w:hAnsi="Calibri" w:cs="Calibri"/>
          <w:b/>
          <w:i/>
          <w:color w:val="auto"/>
          <w:szCs w:val="22"/>
        </w:rPr>
      </w:pPr>
      <w:bookmarkStart w:id="77" w:name="_TOC48246"/>
      <w:bookmarkStart w:id="78" w:name="_Toc307391852"/>
      <w:bookmarkEnd w:id="77"/>
      <w:r w:rsidRPr="00DC7EA8">
        <w:rPr>
          <w:rFonts w:ascii="Calibri" w:eastAsia="Calibri" w:hAnsi="Calibri" w:cs="Calibri"/>
          <w:b/>
          <w:color w:val="auto"/>
          <w:szCs w:val="22"/>
        </w:rPr>
        <w:t>Listening to the Next Generation</w:t>
      </w:r>
    </w:p>
    <w:p w:rsidR="009E3AD8" w:rsidRPr="00DC7EA8" w:rsidRDefault="009E3AD8" w:rsidP="009E3AD8">
      <w:pPr>
        <w:spacing w:after="0" w:line="240" w:lineRule="auto"/>
        <w:ind w:left="-720" w:right="-720"/>
        <w:rPr>
          <w:rFonts w:ascii="Calibri" w:eastAsia="Calibri" w:hAnsi="Calibri" w:cs="Calibri"/>
          <w:b/>
          <w:color w:val="auto"/>
          <w:szCs w:val="22"/>
        </w:rPr>
      </w:pPr>
    </w:p>
    <w:tbl>
      <w:tblPr>
        <w:tblW w:w="9630" w:type="dxa"/>
        <w:tblInd w:w="108" w:type="dxa"/>
        <w:tblLook w:val="04A0" w:firstRow="1" w:lastRow="0" w:firstColumn="1" w:lastColumn="0" w:noHBand="0" w:noVBand="1"/>
      </w:tblPr>
      <w:tblGrid>
        <w:gridCol w:w="2160"/>
        <w:gridCol w:w="7470"/>
      </w:tblGrid>
      <w:tr w:rsidR="009E3AD8" w:rsidRPr="00DC7EA8" w:rsidTr="009B4C9C">
        <w:trPr>
          <w:trHeight w:val="798"/>
        </w:trPr>
        <w:tc>
          <w:tcPr>
            <w:tcW w:w="2160" w:type="dxa"/>
          </w:tcPr>
          <w:p w:rsidR="009E3AD8" w:rsidRPr="00DC7EA8" w:rsidRDefault="009E3AD8" w:rsidP="009B4C9C">
            <w:pPr>
              <w:spacing w:after="0" w:line="240" w:lineRule="auto"/>
              <w:ind w:right="-720"/>
              <w:rPr>
                <w:rFonts w:ascii="Calibri" w:eastAsia="Calibri" w:hAnsi="Calibri" w:cs="Calibri"/>
                <w:b/>
                <w:color w:val="auto"/>
                <w:szCs w:val="22"/>
              </w:rPr>
            </w:pPr>
            <w:r w:rsidRPr="00DC7EA8">
              <w:rPr>
                <w:rFonts w:ascii="Calibri" w:eastAsia="Calibri" w:hAnsi="Calibri" w:cs="Calibri"/>
                <w:b/>
                <w:color w:val="auto"/>
                <w:szCs w:val="22"/>
              </w:rPr>
              <w:t>8:00 – 9:00 am</w:t>
            </w:r>
          </w:p>
        </w:tc>
        <w:tc>
          <w:tcPr>
            <w:tcW w:w="7470" w:type="dxa"/>
          </w:tcPr>
          <w:p w:rsidR="009E3AD8" w:rsidRPr="00DC7EA8" w:rsidRDefault="009E3AD8" w:rsidP="009B4C9C">
            <w:pPr>
              <w:spacing w:after="0" w:line="240" w:lineRule="auto"/>
              <w:rPr>
                <w:rFonts w:ascii="Calibri" w:eastAsia="Calibri" w:hAnsi="Calibri" w:cs="Calibri"/>
                <w:b/>
                <w:color w:val="auto"/>
                <w:szCs w:val="22"/>
              </w:rPr>
            </w:pPr>
            <w:r w:rsidRPr="00DC7EA8">
              <w:rPr>
                <w:rFonts w:ascii="Calibri" w:eastAsia="Calibri" w:hAnsi="Calibri" w:cs="Calibri"/>
                <w:b/>
                <w:color w:val="auto"/>
                <w:szCs w:val="22"/>
              </w:rPr>
              <w:t>Leading the Next Generations/The Next Wave - Interactive Keynote</w:t>
            </w:r>
          </w:p>
          <w:p w:rsidR="009E3AD8" w:rsidRPr="00DC7EA8" w:rsidRDefault="009E3AD8" w:rsidP="009B4C9C">
            <w:pPr>
              <w:numPr>
                <w:ilvl w:val="0"/>
                <w:numId w:val="14"/>
              </w:numPr>
              <w:spacing w:after="0" w:line="240" w:lineRule="auto"/>
              <w:contextualSpacing/>
              <w:rPr>
                <w:rFonts w:ascii="Calibri" w:eastAsia="Calibri" w:hAnsi="Calibri" w:cs="Calibri"/>
                <w:color w:val="auto"/>
                <w:szCs w:val="22"/>
              </w:rPr>
            </w:pPr>
            <w:r w:rsidRPr="00DC7EA8">
              <w:rPr>
                <w:rFonts w:ascii="Calibri" w:eastAsia="Calibri" w:hAnsi="Calibri" w:cs="Calibri"/>
                <w:color w:val="auto"/>
                <w:szCs w:val="22"/>
              </w:rPr>
              <w:t xml:space="preserve">Mike Muetzel, Mx Marketing, Management Solutions </w:t>
            </w:r>
          </w:p>
          <w:p w:rsidR="009E3AD8" w:rsidRPr="00DC7EA8" w:rsidRDefault="009E3AD8" w:rsidP="009B4C9C">
            <w:pPr>
              <w:spacing w:after="0" w:line="240" w:lineRule="auto"/>
              <w:ind w:left="720"/>
              <w:contextualSpacing/>
              <w:rPr>
                <w:rFonts w:ascii="Calibri" w:eastAsia="Calibri" w:hAnsi="Calibri" w:cs="Calibri"/>
                <w:color w:val="auto"/>
                <w:szCs w:val="22"/>
              </w:rPr>
            </w:pPr>
          </w:p>
        </w:tc>
      </w:tr>
      <w:tr w:rsidR="009E3AD8" w:rsidRPr="00DC7EA8" w:rsidTr="009B4C9C">
        <w:trPr>
          <w:trHeight w:val="450"/>
        </w:trPr>
        <w:tc>
          <w:tcPr>
            <w:tcW w:w="2160" w:type="dxa"/>
          </w:tcPr>
          <w:p w:rsidR="009E3AD8" w:rsidRPr="00DC7EA8" w:rsidRDefault="009E3AD8" w:rsidP="009B4C9C">
            <w:pPr>
              <w:spacing w:after="0" w:line="240" w:lineRule="auto"/>
              <w:ind w:right="-720"/>
              <w:rPr>
                <w:rFonts w:ascii="Calibri" w:eastAsia="Calibri" w:hAnsi="Calibri" w:cs="Calibri"/>
                <w:b/>
                <w:color w:val="auto"/>
                <w:szCs w:val="22"/>
              </w:rPr>
            </w:pPr>
            <w:r w:rsidRPr="00DC7EA8">
              <w:rPr>
                <w:rFonts w:ascii="Calibri" w:eastAsia="Calibri" w:hAnsi="Calibri" w:cs="Calibri"/>
                <w:b/>
                <w:color w:val="auto"/>
                <w:szCs w:val="22"/>
              </w:rPr>
              <w:t>9:00 -10:30 am</w:t>
            </w:r>
          </w:p>
        </w:tc>
        <w:tc>
          <w:tcPr>
            <w:tcW w:w="7470" w:type="dxa"/>
          </w:tcPr>
          <w:p w:rsidR="009E3AD8" w:rsidRPr="00DC7EA8" w:rsidRDefault="009E3AD8" w:rsidP="009B4C9C">
            <w:pPr>
              <w:spacing w:after="0" w:line="240" w:lineRule="auto"/>
              <w:rPr>
                <w:rFonts w:ascii="Calibri" w:eastAsia="Calibri" w:hAnsi="Calibri" w:cs="Calibri"/>
                <w:b/>
                <w:color w:val="auto"/>
                <w:szCs w:val="22"/>
              </w:rPr>
            </w:pPr>
            <w:r w:rsidRPr="00DC7EA8">
              <w:rPr>
                <w:rFonts w:ascii="Calibri" w:eastAsia="Calibri" w:hAnsi="Calibri" w:cs="Calibri"/>
                <w:b/>
                <w:color w:val="auto"/>
                <w:szCs w:val="22"/>
              </w:rPr>
              <w:t>Discussion Session: Sorting out the Issues and Priorities</w:t>
            </w:r>
          </w:p>
          <w:p w:rsidR="009E3AD8" w:rsidRPr="00DC7EA8" w:rsidRDefault="009E3AD8" w:rsidP="009B4C9C">
            <w:pPr>
              <w:numPr>
                <w:ilvl w:val="0"/>
                <w:numId w:val="14"/>
              </w:numPr>
              <w:spacing w:after="0" w:line="240" w:lineRule="auto"/>
              <w:contextualSpacing/>
              <w:rPr>
                <w:rFonts w:ascii="Calibri" w:eastAsia="Calibri" w:hAnsi="Calibri" w:cs="Calibri"/>
                <w:b/>
                <w:color w:val="auto"/>
                <w:szCs w:val="22"/>
              </w:rPr>
            </w:pPr>
            <w:r w:rsidRPr="00DC7EA8">
              <w:rPr>
                <w:rFonts w:ascii="Calibri" w:eastAsia="Calibri" w:hAnsi="Calibri" w:cs="Calibri"/>
                <w:color w:val="auto"/>
                <w:szCs w:val="22"/>
              </w:rPr>
              <w:t>Mike Muetzel, Mx Marketing, Management Solutions (</w:t>
            </w:r>
            <w:r w:rsidRPr="00DC7EA8">
              <w:rPr>
                <w:rFonts w:ascii="Calibri" w:eastAsia="Calibri" w:hAnsi="Calibri" w:cs="Calibri"/>
                <w:i/>
                <w:color w:val="auto"/>
                <w:szCs w:val="22"/>
              </w:rPr>
              <w:t>Facilitator)</w:t>
            </w:r>
          </w:p>
          <w:p w:rsidR="009E3AD8" w:rsidRPr="00DC7EA8" w:rsidRDefault="009E3AD8" w:rsidP="009B4C9C">
            <w:pPr>
              <w:spacing w:after="0" w:line="240" w:lineRule="auto"/>
              <w:contextualSpacing/>
              <w:rPr>
                <w:rFonts w:ascii="Calibri" w:eastAsia="Calibri" w:hAnsi="Calibri" w:cs="Calibri"/>
                <w:b/>
                <w:color w:val="auto"/>
                <w:szCs w:val="22"/>
              </w:rPr>
            </w:pPr>
          </w:p>
        </w:tc>
      </w:tr>
      <w:tr w:rsidR="009E3AD8" w:rsidRPr="00DC7EA8" w:rsidTr="009B4C9C">
        <w:trPr>
          <w:trHeight w:val="537"/>
        </w:trPr>
        <w:tc>
          <w:tcPr>
            <w:tcW w:w="2160" w:type="dxa"/>
          </w:tcPr>
          <w:p w:rsidR="009E3AD8" w:rsidRPr="00DC7EA8" w:rsidRDefault="009E3AD8" w:rsidP="009B4C9C">
            <w:pPr>
              <w:spacing w:after="0" w:line="240" w:lineRule="auto"/>
              <w:ind w:right="-720"/>
              <w:rPr>
                <w:rFonts w:ascii="Calibri" w:eastAsia="Calibri" w:hAnsi="Calibri" w:cs="Calibri"/>
                <w:b/>
                <w:color w:val="auto"/>
                <w:szCs w:val="22"/>
              </w:rPr>
            </w:pPr>
            <w:r w:rsidRPr="00DC7EA8">
              <w:rPr>
                <w:rFonts w:ascii="Calibri" w:eastAsia="Calibri" w:hAnsi="Calibri" w:cs="Calibri"/>
                <w:b/>
                <w:color w:val="auto"/>
                <w:szCs w:val="22"/>
              </w:rPr>
              <w:t>10:30 – 10:45 am</w:t>
            </w:r>
          </w:p>
        </w:tc>
        <w:tc>
          <w:tcPr>
            <w:tcW w:w="7470" w:type="dxa"/>
          </w:tcPr>
          <w:p w:rsidR="009E3AD8" w:rsidRPr="00DC7EA8" w:rsidRDefault="009E3AD8" w:rsidP="009B4C9C">
            <w:pPr>
              <w:spacing w:after="0" w:line="240" w:lineRule="auto"/>
              <w:contextualSpacing/>
              <w:rPr>
                <w:rFonts w:ascii="Calibri" w:eastAsia="Calibri" w:hAnsi="Calibri" w:cs="Calibri"/>
                <w:b/>
                <w:color w:val="auto"/>
                <w:szCs w:val="22"/>
              </w:rPr>
            </w:pPr>
            <w:r w:rsidRPr="00DC7EA8">
              <w:rPr>
                <w:rFonts w:ascii="Calibri" w:eastAsia="Calibri" w:hAnsi="Calibri" w:cs="Calibri"/>
                <w:b/>
                <w:color w:val="auto"/>
                <w:szCs w:val="22"/>
              </w:rPr>
              <w:t>Break</w:t>
            </w:r>
          </w:p>
          <w:p w:rsidR="009E3AD8" w:rsidRPr="00DC7EA8" w:rsidRDefault="009E3AD8" w:rsidP="009B4C9C">
            <w:pPr>
              <w:spacing w:after="0" w:line="240" w:lineRule="auto"/>
              <w:contextualSpacing/>
              <w:rPr>
                <w:rFonts w:ascii="Calibri" w:eastAsia="Calibri" w:hAnsi="Calibri" w:cs="Calibri"/>
                <w:b/>
                <w:color w:val="auto"/>
                <w:szCs w:val="22"/>
              </w:rPr>
            </w:pPr>
          </w:p>
        </w:tc>
      </w:tr>
      <w:tr w:rsidR="009E3AD8" w:rsidRPr="00DC7EA8" w:rsidTr="009B4C9C">
        <w:trPr>
          <w:trHeight w:val="414"/>
        </w:trPr>
        <w:tc>
          <w:tcPr>
            <w:tcW w:w="2160" w:type="dxa"/>
          </w:tcPr>
          <w:p w:rsidR="009E3AD8" w:rsidRPr="00DC7EA8" w:rsidRDefault="009E3AD8" w:rsidP="009B4C9C">
            <w:pPr>
              <w:spacing w:after="0" w:line="240" w:lineRule="auto"/>
              <w:ind w:right="-720"/>
              <w:rPr>
                <w:rFonts w:ascii="Calibri" w:eastAsia="Calibri" w:hAnsi="Calibri" w:cs="Calibri"/>
                <w:b/>
                <w:color w:val="auto"/>
                <w:szCs w:val="22"/>
              </w:rPr>
            </w:pPr>
            <w:r w:rsidRPr="00DC7EA8">
              <w:rPr>
                <w:rFonts w:ascii="Calibri" w:eastAsia="Calibri" w:hAnsi="Calibri" w:cs="Calibri"/>
                <w:b/>
                <w:color w:val="auto"/>
                <w:szCs w:val="22"/>
              </w:rPr>
              <w:t>10:45 – 11:45 am</w:t>
            </w:r>
          </w:p>
        </w:tc>
        <w:tc>
          <w:tcPr>
            <w:tcW w:w="7470" w:type="dxa"/>
          </w:tcPr>
          <w:p w:rsidR="009E3AD8" w:rsidRPr="00DC7EA8" w:rsidRDefault="009E3AD8" w:rsidP="009B4C9C">
            <w:pPr>
              <w:spacing w:after="0" w:line="240" w:lineRule="auto"/>
              <w:rPr>
                <w:rFonts w:ascii="Calibri" w:eastAsia="Calibri" w:hAnsi="Calibri" w:cs="Calibri"/>
                <w:b/>
                <w:color w:val="auto"/>
                <w:szCs w:val="22"/>
              </w:rPr>
            </w:pPr>
            <w:r w:rsidRPr="00DC7EA8">
              <w:rPr>
                <w:rFonts w:ascii="Calibri" w:eastAsia="Calibri" w:hAnsi="Calibri" w:cs="Calibri"/>
                <w:b/>
                <w:color w:val="auto"/>
                <w:szCs w:val="22"/>
              </w:rPr>
              <w:t>Taking things to the next level and beyond: Developing an action plan</w:t>
            </w:r>
          </w:p>
          <w:p w:rsidR="009E3AD8" w:rsidRPr="00DC7EA8" w:rsidRDefault="009E3AD8" w:rsidP="009B4C9C">
            <w:pPr>
              <w:numPr>
                <w:ilvl w:val="0"/>
                <w:numId w:val="14"/>
              </w:numPr>
              <w:spacing w:after="0" w:line="240" w:lineRule="auto"/>
              <w:contextualSpacing/>
              <w:rPr>
                <w:rFonts w:ascii="Calibri" w:eastAsia="Calibri" w:hAnsi="Calibri" w:cs="Calibri"/>
                <w:b/>
                <w:color w:val="auto"/>
                <w:szCs w:val="22"/>
              </w:rPr>
            </w:pPr>
            <w:r w:rsidRPr="00DC7EA8">
              <w:rPr>
                <w:rFonts w:ascii="Calibri" w:eastAsia="Calibri" w:hAnsi="Calibri" w:cs="Calibri"/>
                <w:color w:val="auto"/>
                <w:szCs w:val="22"/>
              </w:rPr>
              <w:t>Mike Muetzel, Mx Marketing, Management Solutions (</w:t>
            </w:r>
            <w:r w:rsidRPr="00DC7EA8">
              <w:rPr>
                <w:rFonts w:ascii="Calibri" w:eastAsia="Calibri" w:hAnsi="Calibri" w:cs="Calibri"/>
                <w:i/>
                <w:color w:val="auto"/>
                <w:szCs w:val="22"/>
              </w:rPr>
              <w:t>Facilitator)</w:t>
            </w:r>
          </w:p>
          <w:p w:rsidR="009E3AD8" w:rsidRPr="00DC7EA8" w:rsidRDefault="009E3AD8" w:rsidP="009B4C9C">
            <w:pPr>
              <w:numPr>
                <w:ilvl w:val="0"/>
                <w:numId w:val="14"/>
              </w:numPr>
              <w:spacing w:after="0" w:line="240" w:lineRule="auto"/>
              <w:contextualSpacing/>
              <w:rPr>
                <w:rFonts w:ascii="Calibri" w:eastAsia="Calibri" w:hAnsi="Calibri" w:cs="Calibri"/>
                <w:b/>
                <w:color w:val="auto"/>
                <w:szCs w:val="22"/>
              </w:rPr>
            </w:pPr>
            <w:r w:rsidRPr="00DC7EA8">
              <w:rPr>
                <w:rFonts w:ascii="Calibri" w:eastAsia="Calibri" w:hAnsi="Calibri" w:cs="Calibri"/>
                <w:color w:val="auto"/>
                <w:szCs w:val="22"/>
              </w:rPr>
              <w:t>Douglas Olson, Associate Professor, University of Wisconsin at Eau-Claire</w:t>
            </w:r>
            <w:r w:rsidRPr="00DC7EA8">
              <w:rPr>
                <w:rFonts w:ascii="Calibri" w:eastAsia="Calibri" w:hAnsi="Calibri" w:cs="Calibri"/>
                <w:b/>
                <w:color w:val="auto"/>
                <w:szCs w:val="22"/>
              </w:rPr>
              <w:t xml:space="preserve"> </w:t>
            </w:r>
          </w:p>
          <w:p w:rsidR="009E3AD8" w:rsidRPr="00DC7EA8" w:rsidRDefault="009E3AD8" w:rsidP="009B4C9C">
            <w:pPr>
              <w:spacing w:after="0" w:line="240" w:lineRule="auto"/>
              <w:contextualSpacing/>
              <w:rPr>
                <w:rFonts w:ascii="Calibri" w:eastAsia="Calibri" w:hAnsi="Calibri" w:cs="Calibri"/>
                <w:b/>
                <w:color w:val="auto"/>
                <w:szCs w:val="22"/>
              </w:rPr>
            </w:pPr>
          </w:p>
        </w:tc>
      </w:tr>
      <w:tr w:rsidR="009E3AD8" w:rsidRPr="00DC7EA8" w:rsidTr="009B4C9C">
        <w:trPr>
          <w:trHeight w:val="450"/>
        </w:trPr>
        <w:tc>
          <w:tcPr>
            <w:tcW w:w="2160" w:type="dxa"/>
          </w:tcPr>
          <w:p w:rsidR="009E3AD8" w:rsidRPr="00DC7EA8" w:rsidRDefault="009E3AD8" w:rsidP="009B4C9C">
            <w:pPr>
              <w:spacing w:after="0" w:line="240" w:lineRule="auto"/>
              <w:ind w:right="-720"/>
              <w:rPr>
                <w:rFonts w:ascii="Calibri" w:eastAsia="Calibri" w:hAnsi="Calibri" w:cs="Calibri"/>
                <w:b/>
                <w:color w:val="auto"/>
                <w:szCs w:val="22"/>
              </w:rPr>
            </w:pPr>
            <w:r w:rsidRPr="00DC7EA8">
              <w:rPr>
                <w:rFonts w:ascii="Calibri" w:eastAsia="Calibri" w:hAnsi="Calibri" w:cs="Calibri"/>
                <w:b/>
                <w:color w:val="auto"/>
                <w:szCs w:val="22"/>
              </w:rPr>
              <w:t>11:45 – 1:00 pm</w:t>
            </w:r>
          </w:p>
        </w:tc>
        <w:tc>
          <w:tcPr>
            <w:tcW w:w="7470" w:type="dxa"/>
          </w:tcPr>
          <w:p w:rsidR="009E3AD8" w:rsidRPr="00DC7EA8" w:rsidRDefault="009E3AD8" w:rsidP="009B4C9C">
            <w:pPr>
              <w:spacing w:after="0" w:line="240" w:lineRule="auto"/>
              <w:rPr>
                <w:rFonts w:ascii="Calibri" w:eastAsia="Calibri" w:hAnsi="Calibri" w:cs="Calibri"/>
                <w:b/>
                <w:color w:val="auto"/>
                <w:szCs w:val="22"/>
              </w:rPr>
            </w:pPr>
            <w:r w:rsidRPr="00DC7EA8">
              <w:rPr>
                <w:rFonts w:ascii="Calibri" w:eastAsia="Calibri" w:hAnsi="Calibri" w:cs="Calibri"/>
                <w:b/>
                <w:color w:val="auto"/>
                <w:szCs w:val="22"/>
              </w:rPr>
              <w:t xml:space="preserve">Lunch and closing session – Making Things Happen: A Professional Commitment </w:t>
            </w:r>
          </w:p>
          <w:p w:rsidR="009E3AD8" w:rsidRPr="00DC7EA8" w:rsidRDefault="009E3AD8" w:rsidP="009B4C9C">
            <w:pPr>
              <w:numPr>
                <w:ilvl w:val="0"/>
                <w:numId w:val="14"/>
              </w:numPr>
              <w:spacing w:after="0" w:line="240" w:lineRule="auto"/>
              <w:contextualSpacing/>
              <w:rPr>
                <w:rFonts w:ascii="Calibri" w:eastAsia="Calibri" w:hAnsi="Calibri" w:cs="Calibri"/>
                <w:b/>
                <w:color w:val="auto"/>
                <w:szCs w:val="22"/>
              </w:rPr>
            </w:pPr>
            <w:r w:rsidRPr="00DC7EA8">
              <w:rPr>
                <w:rFonts w:ascii="Calibri" w:eastAsia="Calibri" w:hAnsi="Calibri" w:cs="Calibri"/>
                <w:color w:val="auto"/>
                <w:szCs w:val="22"/>
              </w:rPr>
              <w:t>Mike Muetzel, Mx Marketing, Management Solutions (</w:t>
            </w:r>
            <w:r w:rsidRPr="00DC7EA8">
              <w:rPr>
                <w:rFonts w:ascii="Calibri" w:eastAsia="Calibri" w:hAnsi="Calibri" w:cs="Calibri"/>
                <w:i/>
                <w:color w:val="auto"/>
                <w:szCs w:val="22"/>
              </w:rPr>
              <w:t>Facilitator)</w:t>
            </w:r>
          </w:p>
          <w:p w:rsidR="009E3AD8" w:rsidRPr="00DC7EA8" w:rsidRDefault="009E3AD8" w:rsidP="009B4C9C">
            <w:pPr>
              <w:numPr>
                <w:ilvl w:val="0"/>
                <w:numId w:val="10"/>
              </w:numPr>
              <w:spacing w:after="0" w:line="240" w:lineRule="auto"/>
              <w:rPr>
                <w:rFonts w:ascii="Calibri" w:eastAsia="Calibri" w:hAnsi="Calibri" w:cs="Calibri"/>
                <w:color w:val="auto"/>
                <w:szCs w:val="22"/>
              </w:rPr>
            </w:pPr>
            <w:r w:rsidRPr="00DC7EA8">
              <w:rPr>
                <w:rFonts w:ascii="Calibri" w:eastAsia="Calibri" w:hAnsi="Calibri" w:cs="Calibri"/>
                <w:color w:val="auto"/>
                <w:szCs w:val="22"/>
              </w:rPr>
              <w:t xml:space="preserve">Douglas Olson, Associate Professor, University of Wisconsin at Eau-Claire </w:t>
            </w:r>
          </w:p>
          <w:p w:rsidR="009E3AD8" w:rsidRPr="00DC7EA8" w:rsidRDefault="009E3AD8" w:rsidP="009B4C9C">
            <w:pPr>
              <w:numPr>
                <w:ilvl w:val="0"/>
                <w:numId w:val="10"/>
              </w:numPr>
              <w:spacing w:after="0" w:line="240" w:lineRule="auto"/>
              <w:rPr>
                <w:rFonts w:ascii="Calibri" w:eastAsia="Calibri" w:hAnsi="Calibri" w:cs="Calibri"/>
                <w:color w:val="auto"/>
                <w:szCs w:val="22"/>
              </w:rPr>
            </w:pPr>
            <w:r w:rsidRPr="00DC7EA8">
              <w:rPr>
                <w:rFonts w:ascii="Calibri" w:eastAsia="Calibri" w:hAnsi="Calibri" w:cs="Calibri"/>
                <w:color w:val="auto"/>
                <w:szCs w:val="22"/>
              </w:rPr>
              <w:t>Matt Mauthe, Chief Executive Officer, Marquardt Village</w:t>
            </w:r>
          </w:p>
          <w:p w:rsidR="009E3AD8" w:rsidRPr="00DC7EA8" w:rsidRDefault="009E3AD8" w:rsidP="009B4C9C">
            <w:pPr>
              <w:numPr>
                <w:ilvl w:val="0"/>
                <w:numId w:val="10"/>
              </w:numPr>
              <w:spacing w:after="0" w:line="240" w:lineRule="auto"/>
              <w:rPr>
                <w:rFonts w:ascii="Calibri" w:eastAsia="Calibri" w:hAnsi="Calibri" w:cs="Calibri"/>
                <w:color w:val="auto"/>
                <w:szCs w:val="22"/>
              </w:rPr>
            </w:pPr>
            <w:r w:rsidRPr="00DC7EA8">
              <w:rPr>
                <w:rFonts w:ascii="Calibri" w:eastAsia="Calibri" w:hAnsi="Calibri" w:cs="Calibri"/>
                <w:color w:val="auto"/>
                <w:szCs w:val="22"/>
              </w:rPr>
              <w:t>Dinah Martin, Campus Administrator, Saint Therese at Oxbow Lake, Inc.</w:t>
            </w:r>
          </w:p>
          <w:p w:rsidR="009E3AD8" w:rsidRPr="00DC7EA8" w:rsidRDefault="009E3AD8" w:rsidP="009B4C9C">
            <w:pPr>
              <w:numPr>
                <w:ilvl w:val="0"/>
                <w:numId w:val="10"/>
              </w:numPr>
              <w:spacing w:after="0" w:line="240" w:lineRule="auto"/>
              <w:rPr>
                <w:rFonts w:ascii="Calibri" w:eastAsia="Calibri" w:hAnsi="Calibri" w:cs="Calibri"/>
                <w:color w:val="auto"/>
                <w:szCs w:val="22"/>
              </w:rPr>
            </w:pPr>
            <w:r w:rsidRPr="00DC7EA8">
              <w:rPr>
                <w:rFonts w:ascii="Calibri" w:eastAsia="Calibri" w:hAnsi="Calibri" w:cs="Calibri"/>
                <w:color w:val="auto"/>
                <w:szCs w:val="22"/>
              </w:rPr>
              <w:t>Rachel Kruth, Administrator, HCR ManorCare</w:t>
            </w:r>
          </w:p>
        </w:tc>
      </w:tr>
      <w:bookmarkEnd w:id="78"/>
    </w:tbl>
    <w:p w:rsidR="009E3AD8" w:rsidRPr="00A613EE" w:rsidRDefault="009E3AD8" w:rsidP="009E3AD8">
      <w:pPr>
        <w:pStyle w:val="Heading1"/>
        <w:spacing w:before="0" w:after="480" w:line="240" w:lineRule="auto"/>
        <w:rPr>
          <w:rFonts w:ascii="Calibri" w:hAnsi="Calibri"/>
          <w:color w:val="003399"/>
          <w:sz w:val="52"/>
          <w:szCs w:val="52"/>
        </w:rPr>
      </w:pPr>
    </w:p>
    <w:p w:rsidR="009E3AD8" w:rsidRDefault="009E3AD8" w:rsidP="00470236">
      <w:pPr>
        <w:pStyle w:val="Body"/>
        <w:rPr>
          <w:rFonts w:asciiTheme="minorHAnsi" w:hAnsiTheme="minorHAnsi"/>
        </w:rPr>
      </w:pPr>
    </w:p>
    <w:p w:rsidR="009E3AD8" w:rsidRPr="00DC7EA8" w:rsidRDefault="009E3AD8" w:rsidP="009E3AD8">
      <w:pPr>
        <w:pStyle w:val="Heading1"/>
        <w:spacing w:before="0" w:after="480" w:line="240" w:lineRule="auto"/>
        <w:jc w:val="right"/>
        <w:rPr>
          <w:rFonts w:ascii="Calibri" w:hAnsi="Calibri"/>
          <w:color w:val="003399"/>
          <w:sz w:val="52"/>
          <w:szCs w:val="52"/>
        </w:rPr>
      </w:pPr>
      <w:r>
        <w:rPr>
          <w:rFonts w:asciiTheme="minorHAnsi" w:hAnsiTheme="minorHAnsi"/>
        </w:rPr>
        <w:br w:type="page"/>
      </w:r>
      <w:bookmarkStart w:id="79" w:name="_Toc310333071"/>
      <w:r w:rsidRPr="00DC7EA8">
        <w:rPr>
          <w:rFonts w:ascii="Calibri" w:hAnsi="Calibri"/>
          <w:color w:val="003399"/>
          <w:sz w:val="52"/>
          <w:szCs w:val="52"/>
        </w:rPr>
        <w:lastRenderedPageBreak/>
        <w:t>Appendix B:  2011 Pre-NELS Survey Results</w:t>
      </w:r>
      <w:bookmarkEnd w:id="79"/>
    </w:p>
    <w:p w:rsidR="009E3AD8" w:rsidRDefault="009E3AD8" w:rsidP="009E3AD8">
      <w:pPr>
        <w:spacing w:after="0" w:line="240" w:lineRule="auto"/>
        <w:jc w:val="center"/>
      </w:pPr>
      <w:r>
        <w:pict>
          <v:shape id="_x0000_i1086" style="width:282pt;height:543.35pt;mso-position-horizontal-relative:char;mso-position-vertical-relative:line" coordsize="21600,21600" o:spt="100" adj="0,,0" path="" stroked="f">
            <v:stroke joinstyle="miter"/>
            <v:imagedata r:id="rId25" o:title=""/>
            <v:formulas/>
            <v:path o:connecttype="segments"/>
          </v:shape>
        </w:pict>
      </w:r>
    </w:p>
    <w:p w:rsidR="009E3AD8" w:rsidRDefault="009E3AD8" w:rsidP="009E3AD8">
      <w:pPr>
        <w:pStyle w:val="FreeForm"/>
      </w:pPr>
      <w:r>
        <w:br w:type="page"/>
      </w:r>
      <w:r>
        <w:lastRenderedPageBreak/>
        <w:pict>
          <v:shape id="_x0000_i1087" style="width:392.65pt;height:647.35pt;mso-position-horizontal-relative:char;mso-position-vertical-relative:line" coordsize="21600,21600" o:spt="100" adj="0,,0" path="" stroked="f">
            <v:stroke joinstyle="miter"/>
            <v:imagedata r:id="rId26" o:title=""/>
            <v:formulas/>
            <v:path o:connecttype="segments"/>
          </v:shape>
        </w:pict>
      </w:r>
    </w:p>
    <w:p w:rsidR="009E3AD8" w:rsidRDefault="009E3AD8" w:rsidP="009E3AD8">
      <w:pPr>
        <w:pStyle w:val="FreeForm"/>
      </w:pPr>
      <w:r>
        <w:br w:type="page"/>
      </w:r>
      <w:r>
        <w:lastRenderedPageBreak/>
        <w:pict>
          <v:shape id="_x0000_i1088" style="width:392.65pt;height:647.35pt;mso-position-horizontal-relative:char;mso-position-vertical-relative:line" coordsize="21600,21600" o:spt="100" adj="0,,0" path="" stroked="f">
            <v:stroke joinstyle="miter"/>
            <v:imagedata r:id="rId27" o:title=""/>
            <v:formulas/>
            <v:path o:connecttype="segments"/>
          </v:shape>
        </w:pict>
      </w:r>
    </w:p>
    <w:p w:rsidR="009E3AD8" w:rsidRDefault="009E3AD8" w:rsidP="009E3AD8">
      <w:pPr>
        <w:pStyle w:val="FreeForm"/>
      </w:pPr>
      <w:r>
        <w:br w:type="page"/>
      </w:r>
      <w:r>
        <w:lastRenderedPageBreak/>
        <w:pict>
          <v:shape id="_x0000_i1089" style="width:392pt;height:9in;mso-position-horizontal-relative:char;mso-position-vertical-relative:line" coordsize="21600,21600" o:spt="100" adj="0,,0" path="" stroked="f">
            <v:stroke joinstyle="miter"/>
            <v:imagedata r:id="rId28" o:title=""/>
            <v:formulas/>
            <v:path o:connecttype="segments"/>
          </v:shape>
        </w:pict>
      </w:r>
      <w:r>
        <w:lastRenderedPageBreak/>
        <w:pict>
          <v:shape id="_x0000_i1090" style="width:392.65pt;height:646.65pt;mso-position-horizontal-relative:char;mso-position-vertical-relative:line" coordsize="21600,21600" o:spt="100" adj="0,,0" path="" stroked="f">
            <v:stroke joinstyle="miter"/>
            <v:imagedata r:id="rId29" o:title=""/>
            <v:formulas/>
            <v:path o:connecttype="segments"/>
          </v:shape>
        </w:pict>
      </w:r>
    </w:p>
    <w:p w:rsidR="009E3AD8" w:rsidRDefault="009E3AD8" w:rsidP="009E3AD8">
      <w:pPr>
        <w:pStyle w:val="FreeForm"/>
      </w:pPr>
      <w:r>
        <w:br w:type="page"/>
      </w:r>
      <w:r>
        <w:lastRenderedPageBreak/>
        <w:pict>
          <v:shape id="_x0000_i1091" style="width:392pt;height:647.35pt;mso-position-horizontal-relative:char;mso-position-vertical-relative:line" coordsize="21600,21600" o:spt="100" adj="0,,0" path="" stroked="f">
            <v:stroke joinstyle="miter"/>
            <v:imagedata r:id="rId30" o:title=""/>
            <v:formulas/>
            <v:path o:connecttype="segments"/>
          </v:shape>
        </w:pict>
      </w:r>
    </w:p>
    <w:p w:rsidR="009E3AD8" w:rsidRDefault="009E3AD8" w:rsidP="009E3AD8">
      <w:pPr>
        <w:pStyle w:val="FreeForm"/>
      </w:pPr>
      <w:r>
        <w:br w:type="page"/>
      </w:r>
      <w:r>
        <w:lastRenderedPageBreak/>
        <w:pict>
          <v:shape id="_x0000_i1092" style="width:394.65pt;height:647.35pt;mso-position-horizontal-relative:char;mso-position-vertical-relative:line" coordsize="21600,21600" o:spt="100" adj="0,,0" path="" stroked="f">
            <v:stroke joinstyle="miter"/>
            <v:imagedata r:id="rId31" o:title=""/>
            <v:formulas/>
            <v:path o:connecttype="segments"/>
          </v:shape>
        </w:pict>
      </w:r>
    </w:p>
    <w:p w:rsidR="009E3AD8" w:rsidRDefault="009E3AD8" w:rsidP="009E3AD8">
      <w:pPr>
        <w:pStyle w:val="FreeForm"/>
      </w:pPr>
      <w:r>
        <w:br w:type="page"/>
      </w:r>
      <w:r>
        <w:lastRenderedPageBreak/>
        <w:pict>
          <v:shape id="_x0000_i1093" style="width:394pt;height:646.65pt;mso-position-horizontal-relative:char;mso-position-vertical-relative:line" coordsize="21600,21600" o:spt="100" adj="0,,0" path="" stroked="f">
            <v:stroke joinstyle="miter"/>
            <v:imagedata r:id="rId32" o:title=""/>
            <v:formulas/>
            <v:path o:connecttype="segments"/>
          </v:shape>
        </w:pict>
      </w:r>
    </w:p>
    <w:p w:rsidR="009E3AD8" w:rsidRDefault="009E3AD8" w:rsidP="009E3AD8">
      <w:pPr>
        <w:pStyle w:val="FreeForm"/>
      </w:pPr>
      <w:r>
        <w:br w:type="page"/>
      </w:r>
      <w:r>
        <w:lastRenderedPageBreak/>
        <w:pict>
          <v:shape id="_x0000_i1094" style="width:396pt;height:646.65pt;mso-position-horizontal-relative:char;mso-position-vertical-relative:line" coordsize="21600,21600" o:spt="100" adj="0,,0" path="" stroked="f">
            <v:stroke joinstyle="miter"/>
            <v:imagedata r:id="rId33" o:title=""/>
            <v:formulas/>
            <v:path o:connecttype="segments"/>
          </v:shape>
        </w:pict>
      </w:r>
    </w:p>
    <w:p w:rsidR="009E3AD8" w:rsidRDefault="009E3AD8" w:rsidP="009E3AD8">
      <w:pPr>
        <w:pStyle w:val="FreeForm"/>
      </w:pPr>
      <w:r>
        <w:br w:type="page"/>
      </w:r>
      <w:r>
        <w:lastRenderedPageBreak/>
        <w:pict>
          <v:shape id="_x0000_i1095" style="width:394pt;height:647.35pt;mso-position-horizontal-relative:char;mso-position-vertical-relative:line" coordsize="21600,21600" o:spt="100" adj="0,,0" path="" stroked="f">
            <v:stroke joinstyle="miter"/>
            <v:imagedata r:id="rId34" o:title=""/>
            <v:formulas/>
            <v:path o:connecttype="segments"/>
          </v:shape>
        </w:pict>
      </w:r>
    </w:p>
    <w:p w:rsidR="009E3AD8" w:rsidRDefault="009E3AD8" w:rsidP="009E3AD8">
      <w:pPr>
        <w:pStyle w:val="FreeForm"/>
      </w:pPr>
      <w:r>
        <w:br w:type="page"/>
      </w:r>
      <w:r>
        <w:lastRenderedPageBreak/>
        <w:pict>
          <v:shape id="_x0000_i1096" style="width:396pt;height:9in;mso-position-horizontal-relative:char;mso-position-vertical-relative:line" coordsize="21600,21600" o:spt="100" adj="0,,0" path="" stroked="f">
            <v:stroke joinstyle="miter"/>
            <v:imagedata r:id="rId35" o:title=""/>
            <v:formulas/>
            <v:path o:connecttype="segments"/>
          </v:shape>
        </w:pict>
      </w:r>
      <w:r>
        <w:lastRenderedPageBreak/>
        <w:pict>
          <v:shape id="_x0000_i1097" style="width:397.35pt;height:647.35pt;mso-position-horizontal-relative:char;mso-position-vertical-relative:line" coordsize="21600,21600" o:spt="100" adj="0,,0" path="" stroked="f">
            <v:stroke joinstyle="miter"/>
            <v:imagedata r:id="rId36" o:title=""/>
            <v:formulas/>
            <v:path o:connecttype="segments"/>
          </v:shape>
        </w:pict>
      </w:r>
    </w:p>
    <w:p w:rsidR="009E3AD8" w:rsidRDefault="009E3AD8" w:rsidP="009E3AD8">
      <w:pPr>
        <w:pStyle w:val="FreeForm"/>
      </w:pPr>
      <w:r>
        <w:br w:type="page"/>
      </w:r>
      <w:r>
        <w:lastRenderedPageBreak/>
        <w:pict>
          <v:shape id="_x0000_i1098" style="width:397.35pt;height:647.35pt;mso-position-horizontal-relative:char;mso-position-vertical-relative:line" coordsize="21600,21600" o:spt="100" adj="0,,0" path="" stroked="f">
            <v:stroke joinstyle="miter"/>
            <v:imagedata r:id="rId37" o:title=""/>
            <v:formulas/>
            <v:path o:connecttype="segments"/>
          </v:shape>
        </w:pict>
      </w:r>
    </w:p>
    <w:p w:rsidR="009E3AD8" w:rsidRPr="00CC3220" w:rsidRDefault="009E3AD8" w:rsidP="009E3AD8">
      <w:pPr>
        <w:pStyle w:val="FreeForm"/>
      </w:pPr>
      <w:r>
        <w:br w:type="page"/>
      </w:r>
      <w:r>
        <w:lastRenderedPageBreak/>
        <w:pict>
          <v:shape id="_x0000_i1099" style="width:396pt;height:9in;mso-position-horizontal-relative:char;mso-position-vertical-relative:line" coordsize="21600,21600" o:spt="100" adj="0,,0" path="" stroked="f">
            <v:stroke joinstyle="miter"/>
            <v:imagedata r:id="rId38" o:title=""/>
            <v:formulas/>
            <v:path o:connecttype="segments"/>
          </v:shape>
        </w:pict>
      </w:r>
      <w:r>
        <w:t xml:space="preserve"> </w:t>
      </w:r>
      <w:r>
        <w:lastRenderedPageBreak/>
        <w:pict>
          <v:shape id="_x0000_i1100" style="width:392pt;height:9in;mso-position-horizontal-relative:char;mso-position-vertical-relative:line" coordsize="21600,21600" o:spt="100" adj="0,,0" path="" stroked="f">
            <v:stroke joinstyle="miter"/>
            <v:imagedata r:id="rId39" o:title=""/>
            <v:formulas/>
            <v:path o:connecttype="segments"/>
          </v:shape>
        </w:pict>
      </w:r>
      <w:bookmarkStart w:id="80" w:name="_TOC48332"/>
      <w:bookmarkEnd w:id="80"/>
    </w:p>
    <w:p w:rsidR="009E3AD8" w:rsidRPr="00837E00" w:rsidRDefault="009E3AD8" w:rsidP="009E3AD8">
      <w:pPr>
        <w:pStyle w:val="Heading1"/>
        <w:spacing w:before="0" w:after="480" w:line="240" w:lineRule="auto"/>
        <w:jc w:val="right"/>
        <w:rPr>
          <w:rFonts w:ascii="Calibri" w:hAnsi="Calibri"/>
          <w:color w:val="003399"/>
          <w:sz w:val="52"/>
          <w:szCs w:val="52"/>
        </w:rPr>
      </w:pPr>
      <w:bookmarkStart w:id="81" w:name="_Toc307391853"/>
      <w:bookmarkStart w:id="82" w:name="_Toc310333072"/>
      <w:r w:rsidRPr="00837E00">
        <w:rPr>
          <w:rFonts w:ascii="Calibri" w:hAnsi="Calibri"/>
          <w:color w:val="003399"/>
          <w:sz w:val="52"/>
          <w:szCs w:val="52"/>
        </w:rPr>
        <w:lastRenderedPageBreak/>
        <w:t>Appendix C: 2011 Action Plans</w:t>
      </w:r>
      <w:bookmarkEnd w:id="81"/>
      <w:bookmarkEnd w:id="82"/>
    </w:p>
    <w:p w:rsidR="009E3AD8" w:rsidRDefault="009E3AD8" w:rsidP="009E3AD8">
      <w:pPr>
        <w:spacing w:after="0" w:line="240" w:lineRule="auto"/>
        <w:rPr>
          <w:rFonts w:ascii="Calibri" w:hAnsi="Calibri"/>
          <w:b/>
          <w:sz w:val="28"/>
          <w:szCs w:val="28"/>
        </w:rPr>
      </w:pPr>
    </w:p>
    <w:p w:rsidR="009E3AD8" w:rsidRPr="009E3AD8" w:rsidRDefault="009E3AD8" w:rsidP="009E3AD8">
      <w:pPr>
        <w:spacing w:after="0" w:line="240" w:lineRule="auto"/>
        <w:rPr>
          <w:rFonts w:ascii="Calibri" w:hAnsi="Calibri"/>
        </w:rPr>
      </w:pPr>
      <w:bookmarkStart w:id="83" w:name="_TOC51603"/>
      <w:bookmarkEnd w:id="83"/>
      <w:r w:rsidRPr="009E3AD8">
        <w:rPr>
          <w:rFonts w:ascii="Calibri" w:hAnsi="Calibri"/>
          <w:b/>
        </w:rPr>
        <w:t xml:space="preserve">ACTION AREA: </w:t>
      </w:r>
      <w:r w:rsidRPr="009E3AD8">
        <w:rPr>
          <w:rFonts w:ascii="Calibri" w:hAnsi="Calibri"/>
        </w:rPr>
        <w:t xml:space="preserve"> Facilitate standardized state licensure and reciprocity agreements</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rPr>
      </w:pPr>
      <w:r w:rsidRPr="009E3AD8">
        <w:rPr>
          <w:rFonts w:ascii="Calibri" w:hAnsi="Calibri"/>
          <w:b/>
        </w:rPr>
        <w:t xml:space="preserve">BACKGROUND:   </w:t>
      </w:r>
      <w:r w:rsidRPr="009E3AD8">
        <w:rPr>
          <w:rFonts w:ascii="Calibri" w:hAnsi="Calibri"/>
        </w:rPr>
        <w:t xml:space="preserve">State-level long-term care administrator licensing boards and agencies have licensing requirements that vary greatly from state to state, which limits the mobility of long-term care administrators. We believe there is also an impact of the quality of care and services.   </w:t>
      </w:r>
    </w:p>
    <w:p w:rsidR="009E3AD8" w:rsidRPr="009E3AD8" w:rsidRDefault="009E3AD8" w:rsidP="009E3AD8">
      <w:pPr>
        <w:spacing w:after="0" w:line="240" w:lineRule="auto"/>
        <w:rPr>
          <w:rFonts w:ascii="Calibri" w:hAnsi="Calibri"/>
        </w:rPr>
      </w:pPr>
    </w:p>
    <w:p w:rsidR="009E3AD8" w:rsidRPr="009E3AD8" w:rsidRDefault="009E3AD8" w:rsidP="009E3AD8">
      <w:pPr>
        <w:spacing w:after="0" w:line="240" w:lineRule="auto"/>
        <w:rPr>
          <w:rFonts w:ascii="Calibri" w:hAnsi="Calibri"/>
        </w:rPr>
      </w:pPr>
      <w:r w:rsidRPr="009E3AD8">
        <w:rPr>
          <w:rFonts w:ascii="Calibri" w:hAnsi="Calibri"/>
          <w:b/>
        </w:rPr>
        <w:t xml:space="preserve">PURPOSE: </w:t>
      </w:r>
      <w:r w:rsidRPr="009E3AD8">
        <w:rPr>
          <w:rFonts w:ascii="Calibri" w:hAnsi="Calibri"/>
        </w:rPr>
        <w:t xml:space="preserve"> To begin exploring standardizing the long term care administrators licensing requirements across all 50 states </w:t>
      </w:r>
    </w:p>
    <w:p w:rsidR="009E3AD8" w:rsidRPr="009E3AD8" w:rsidRDefault="009E3AD8" w:rsidP="009E3AD8">
      <w:pPr>
        <w:spacing w:after="0" w:line="240" w:lineRule="auto"/>
        <w:rPr>
          <w:rFonts w:ascii="Calibri" w:hAnsi="Calibri"/>
        </w:rPr>
      </w:pPr>
    </w:p>
    <w:p w:rsidR="009E3AD8" w:rsidRPr="009E3AD8" w:rsidRDefault="009E3AD8" w:rsidP="009E3AD8">
      <w:pPr>
        <w:spacing w:after="0" w:line="240" w:lineRule="auto"/>
        <w:rPr>
          <w:rFonts w:ascii="Calibri" w:hAnsi="Calibri"/>
        </w:rPr>
      </w:pPr>
      <w:r w:rsidRPr="009E3AD8">
        <w:rPr>
          <w:rFonts w:ascii="Calibri" w:hAnsi="Calibri"/>
          <w:b/>
        </w:rPr>
        <w:t>PLAN OF ACTION</w:t>
      </w:r>
    </w:p>
    <w:tbl>
      <w:tblPr>
        <w:tblW w:w="10228" w:type="dxa"/>
        <w:tblBorders>
          <w:top w:val="single" w:sz="8" w:space="0" w:color="000000"/>
          <w:bottom w:val="single" w:sz="8" w:space="0" w:color="000000"/>
        </w:tblBorders>
        <w:tblLayout w:type="fixed"/>
        <w:tblLook w:val="04A0" w:firstRow="1" w:lastRow="0" w:firstColumn="1" w:lastColumn="0" w:noHBand="0" w:noVBand="1"/>
      </w:tblPr>
      <w:tblGrid>
        <w:gridCol w:w="2448"/>
        <w:gridCol w:w="5940"/>
        <w:gridCol w:w="1840"/>
      </w:tblGrid>
      <w:tr w:rsidR="009E3AD8" w:rsidRPr="00882EE5" w:rsidTr="009B4C9C">
        <w:tc>
          <w:tcPr>
            <w:tcW w:w="2448" w:type="dxa"/>
            <w:tcBorders>
              <w:top w:val="single" w:sz="8" w:space="0" w:color="000000"/>
              <w:left w:val="single" w:sz="8" w:space="0" w:color="000000"/>
              <w:bottom w:val="single" w:sz="8" w:space="0" w:color="000000"/>
              <w:right w:val="single" w:sz="8"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Objective</w:t>
            </w:r>
          </w:p>
        </w:tc>
        <w:tc>
          <w:tcPr>
            <w:tcW w:w="5940" w:type="dxa"/>
            <w:tcBorders>
              <w:top w:val="single" w:sz="8" w:space="0" w:color="000000"/>
              <w:left w:val="single" w:sz="8" w:space="0" w:color="000000"/>
              <w:bottom w:val="single" w:sz="8" w:space="0" w:color="000000"/>
              <w:right w:val="single" w:sz="8"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Action Steps</w:t>
            </w:r>
          </w:p>
        </w:tc>
        <w:tc>
          <w:tcPr>
            <w:tcW w:w="1840" w:type="dxa"/>
            <w:tcBorders>
              <w:top w:val="single" w:sz="8" w:space="0" w:color="000000"/>
              <w:left w:val="single" w:sz="8" w:space="0" w:color="000000"/>
              <w:bottom w:val="single" w:sz="8" w:space="0" w:color="000000"/>
              <w:right w:val="single" w:sz="8"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Completion Date</w:t>
            </w:r>
          </w:p>
        </w:tc>
      </w:tr>
      <w:tr w:rsidR="009E3AD8" w:rsidRPr="00882EE5" w:rsidTr="009B4C9C">
        <w:trPr>
          <w:trHeight w:val="530"/>
        </w:trPr>
        <w:tc>
          <w:tcPr>
            <w:tcW w:w="2448" w:type="dxa"/>
            <w:vMerge w:val="restart"/>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bCs/>
              </w:rPr>
            </w:pPr>
            <w:r w:rsidRPr="009E3AD8">
              <w:rPr>
                <w:rFonts w:ascii="Calibri" w:hAnsi="Calibri"/>
                <w:bCs/>
              </w:rPr>
              <w:t xml:space="preserve"> Receive professional support behind issue of reciprocity</w:t>
            </w:r>
          </w:p>
        </w:tc>
        <w:tc>
          <w:tcPr>
            <w:tcW w:w="5940" w:type="dxa"/>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numPr>
                <w:ilvl w:val="0"/>
                <w:numId w:val="18"/>
              </w:numPr>
              <w:spacing w:after="0" w:line="240" w:lineRule="auto"/>
              <w:ind w:left="252" w:hanging="252"/>
              <w:rPr>
                <w:rFonts w:ascii="Calibri" w:hAnsi="Calibri"/>
              </w:rPr>
            </w:pPr>
            <w:r w:rsidRPr="009E3AD8">
              <w:rPr>
                <w:rFonts w:ascii="Calibri" w:hAnsi="Calibri"/>
              </w:rPr>
              <w:t>Send reciprocity information out to all administrators in different states that we have connections with (possibly former NELS attendees), with an emphasis on finding out more information about why states haven’t endorsed the reciprocity agreement</w:t>
            </w:r>
          </w:p>
        </w:tc>
        <w:tc>
          <w:tcPr>
            <w:tcW w:w="1840" w:type="dxa"/>
            <w:vMerge w:val="restart"/>
            <w:tcBorders>
              <w:top w:val="single" w:sz="8" w:space="0" w:color="000000"/>
              <w:left w:val="single" w:sz="8" w:space="0" w:color="000000"/>
              <w:right w:val="single" w:sz="8" w:space="0" w:color="000000"/>
            </w:tcBorders>
            <w:shd w:val="clear" w:color="auto" w:fill="C0C0C0"/>
            <w:vAlign w:val="center"/>
          </w:tcPr>
          <w:p w:rsidR="009E3AD8" w:rsidRPr="009E3AD8" w:rsidRDefault="009E3AD8" w:rsidP="009B4C9C">
            <w:pPr>
              <w:spacing w:after="0" w:line="240" w:lineRule="auto"/>
              <w:rPr>
                <w:rFonts w:ascii="Calibri" w:hAnsi="Calibri"/>
              </w:rPr>
            </w:pPr>
            <w:r w:rsidRPr="009E3AD8">
              <w:rPr>
                <w:rFonts w:ascii="Calibri" w:hAnsi="Calibri"/>
              </w:rPr>
              <w:t xml:space="preserve">August  1 </w:t>
            </w:r>
          </w:p>
        </w:tc>
      </w:tr>
      <w:tr w:rsidR="009E3AD8" w:rsidRPr="00882EE5" w:rsidTr="009B4C9C">
        <w:trPr>
          <w:trHeight w:val="87"/>
        </w:trPr>
        <w:tc>
          <w:tcPr>
            <w:tcW w:w="2448" w:type="dxa"/>
            <w:vMerge/>
            <w:tcBorders>
              <w:top w:val="nil"/>
              <w:left w:val="single" w:sz="8" w:space="0" w:color="000000"/>
              <w:bottom w:val="nil"/>
              <w:right w:val="single" w:sz="8" w:space="0" w:color="000000"/>
            </w:tcBorders>
          </w:tcPr>
          <w:p w:rsidR="009E3AD8" w:rsidRPr="009E3AD8" w:rsidRDefault="009E3AD8" w:rsidP="009B4C9C">
            <w:pPr>
              <w:spacing w:after="0" w:line="240" w:lineRule="auto"/>
              <w:rPr>
                <w:rFonts w:ascii="Calibri" w:hAnsi="Calibri"/>
                <w:bCs/>
              </w:rPr>
            </w:pPr>
          </w:p>
        </w:tc>
        <w:tc>
          <w:tcPr>
            <w:tcW w:w="5940" w:type="dxa"/>
            <w:tcBorders>
              <w:top w:val="nil"/>
              <w:left w:val="single" w:sz="8" w:space="0" w:color="000000"/>
              <w:bottom w:val="nil"/>
              <w:right w:val="single" w:sz="8" w:space="0" w:color="000000"/>
            </w:tcBorders>
          </w:tcPr>
          <w:p w:rsidR="009E3AD8" w:rsidRPr="009E3AD8" w:rsidRDefault="009E3AD8" w:rsidP="009B4C9C">
            <w:pPr>
              <w:numPr>
                <w:ilvl w:val="0"/>
                <w:numId w:val="18"/>
              </w:numPr>
              <w:spacing w:after="0" w:line="240" w:lineRule="auto"/>
              <w:ind w:left="252" w:hanging="252"/>
              <w:rPr>
                <w:rFonts w:ascii="Calibri" w:hAnsi="Calibri"/>
              </w:rPr>
            </w:pPr>
            <w:r w:rsidRPr="009E3AD8">
              <w:rPr>
                <w:rFonts w:ascii="Calibri" w:hAnsi="Calibri"/>
              </w:rPr>
              <w:t xml:space="preserve">Obtain feedback about the issues and a list of key stakeholders from committee members </w:t>
            </w:r>
          </w:p>
        </w:tc>
        <w:tc>
          <w:tcPr>
            <w:tcW w:w="1840" w:type="dxa"/>
            <w:vMerge/>
            <w:tcBorders>
              <w:left w:val="single" w:sz="8" w:space="0" w:color="000000"/>
              <w:right w:val="single" w:sz="8" w:space="0" w:color="000000"/>
            </w:tcBorders>
          </w:tcPr>
          <w:p w:rsidR="009E3AD8" w:rsidRPr="009E3AD8" w:rsidRDefault="009E3AD8" w:rsidP="009B4C9C">
            <w:pPr>
              <w:rPr>
                <w:rFonts w:ascii="Calibri" w:hAnsi="Calibri"/>
              </w:rPr>
            </w:pPr>
          </w:p>
        </w:tc>
      </w:tr>
      <w:tr w:rsidR="009E3AD8" w:rsidRPr="00882EE5" w:rsidTr="009B4C9C">
        <w:trPr>
          <w:trHeight w:val="702"/>
        </w:trPr>
        <w:tc>
          <w:tcPr>
            <w:tcW w:w="2448" w:type="dxa"/>
            <w:vMerge/>
            <w:tcBorders>
              <w:top w:val="nil"/>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bCs/>
              </w:rPr>
            </w:pPr>
          </w:p>
        </w:tc>
        <w:tc>
          <w:tcPr>
            <w:tcW w:w="5940" w:type="dxa"/>
            <w:tcBorders>
              <w:top w:val="nil"/>
              <w:left w:val="single" w:sz="8" w:space="0" w:color="000000"/>
              <w:bottom w:val="nil"/>
              <w:right w:val="single" w:sz="8" w:space="0" w:color="000000"/>
            </w:tcBorders>
            <w:shd w:val="clear" w:color="auto" w:fill="C0C0C0"/>
          </w:tcPr>
          <w:p w:rsidR="009E3AD8" w:rsidRPr="009E3AD8" w:rsidRDefault="009E3AD8" w:rsidP="009B4C9C">
            <w:pPr>
              <w:numPr>
                <w:ilvl w:val="0"/>
                <w:numId w:val="18"/>
              </w:numPr>
              <w:spacing w:after="0" w:line="240" w:lineRule="auto"/>
              <w:ind w:left="252" w:hanging="252"/>
              <w:rPr>
                <w:rFonts w:ascii="Calibri" w:hAnsi="Calibri"/>
              </w:rPr>
            </w:pPr>
            <w:r w:rsidRPr="009E3AD8">
              <w:rPr>
                <w:rFonts w:ascii="Calibri" w:hAnsi="Calibri"/>
              </w:rPr>
              <w:t>Set up meeting with professional associations such as AHCA, NAB, ACHCA, and Leading Age to discuss the issue and present to association leaders  results from survey</w:t>
            </w:r>
          </w:p>
        </w:tc>
        <w:tc>
          <w:tcPr>
            <w:tcW w:w="1840" w:type="dxa"/>
            <w:vMerge/>
            <w:tcBorders>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rPr>
            </w:pPr>
          </w:p>
        </w:tc>
      </w:tr>
      <w:tr w:rsidR="009E3AD8" w:rsidRPr="00882EE5" w:rsidTr="009B4C9C">
        <w:trPr>
          <w:trHeight w:val="351"/>
        </w:trPr>
        <w:tc>
          <w:tcPr>
            <w:tcW w:w="2448" w:type="dxa"/>
            <w:vMerge/>
            <w:tcBorders>
              <w:top w:val="nil"/>
              <w:left w:val="single" w:sz="8" w:space="0" w:color="000000"/>
              <w:bottom w:val="single" w:sz="8" w:space="0" w:color="000000"/>
              <w:right w:val="single" w:sz="8" w:space="0" w:color="000000"/>
            </w:tcBorders>
          </w:tcPr>
          <w:p w:rsidR="009E3AD8" w:rsidRPr="009E3AD8" w:rsidRDefault="009E3AD8" w:rsidP="009B4C9C">
            <w:pPr>
              <w:spacing w:after="0" w:line="240" w:lineRule="auto"/>
              <w:rPr>
                <w:rFonts w:ascii="Calibri" w:hAnsi="Calibri"/>
                <w:bCs/>
              </w:rPr>
            </w:pPr>
          </w:p>
        </w:tc>
        <w:tc>
          <w:tcPr>
            <w:tcW w:w="5940" w:type="dxa"/>
            <w:tcBorders>
              <w:top w:val="nil"/>
              <w:left w:val="single" w:sz="8" w:space="0" w:color="000000"/>
              <w:bottom w:val="single" w:sz="8" w:space="0" w:color="000000"/>
              <w:right w:val="single" w:sz="8" w:space="0" w:color="000000"/>
            </w:tcBorders>
          </w:tcPr>
          <w:p w:rsidR="009E3AD8" w:rsidRPr="009E3AD8" w:rsidRDefault="009E3AD8" w:rsidP="009B4C9C">
            <w:pPr>
              <w:numPr>
                <w:ilvl w:val="0"/>
                <w:numId w:val="18"/>
              </w:numPr>
              <w:spacing w:after="0" w:line="240" w:lineRule="auto"/>
              <w:ind w:left="252" w:hanging="270"/>
              <w:rPr>
                <w:rFonts w:ascii="Calibri" w:hAnsi="Calibri"/>
              </w:rPr>
            </w:pPr>
            <w:r w:rsidRPr="009E3AD8">
              <w:rPr>
                <w:rFonts w:ascii="Calibri" w:hAnsi="Calibri"/>
              </w:rPr>
              <w:t xml:space="preserve">Report back to the NELS group </w:t>
            </w:r>
          </w:p>
        </w:tc>
        <w:tc>
          <w:tcPr>
            <w:tcW w:w="1840" w:type="dxa"/>
            <w:tcBorders>
              <w:top w:val="nil"/>
              <w:left w:val="single" w:sz="8" w:space="0" w:color="000000"/>
              <w:bottom w:val="single" w:sz="8" w:space="0" w:color="000000"/>
              <w:right w:val="single" w:sz="8" w:space="0" w:color="000000"/>
            </w:tcBorders>
          </w:tcPr>
          <w:p w:rsidR="009E3AD8" w:rsidRPr="009E3AD8" w:rsidRDefault="009E3AD8" w:rsidP="009B4C9C">
            <w:pPr>
              <w:spacing w:after="0" w:line="240" w:lineRule="auto"/>
              <w:rPr>
                <w:rFonts w:ascii="Calibri" w:hAnsi="Calibri"/>
              </w:rPr>
            </w:pPr>
            <w:r w:rsidRPr="009E3AD8">
              <w:rPr>
                <w:rFonts w:ascii="Calibri" w:hAnsi="Calibri"/>
              </w:rPr>
              <w:t>Sept.15</w:t>
            </w:r>
          </w:p>
        </w:tc>
      </w:tr>
      <w:tr w:rsidR="009E3AD8" w:rsidRPr="00882EE5" w:rsidTr="009B4C9C">
        <w:trPr>
          <w:trHeight w:val="260"/>
        </w:trPr>
        <w:tc>
          <w:tcPr>
            <w:tcW w:w="2448" w:type="dxa"/>
            <w:vMerge w:val="restart"/>
            <w:tcBorders>
              <w:top w:val="single" w:sz="8" w:space="0" w:color="000000"/>
              <w:left w:val="single" w:sz="8" w:space="0" w:color="000000"/>
              <w:bottom w:val="nil"/>
              <w:right w:val="single" w:sz="8" w:space="0" w:color="000000"/>
            </w:tcBorders>
            <w:shd w:val="clear" w:color="auto" w:fill="auto"/>
          </w:tcPr>
          <w:p w:rsidR="009E3AD8" w:rsidRPr="009E3AD8" w:rsidRDefault="009E3AD8" w:rsidP="009B4C9C">
            <w:pPr>
              <w:spacing w:after="0" w:line="240" w:lineRule="auto"/>
              <w:rPr>
                <w:rFonts w:ascii="Calibri" w:hAnsi="Calibri"/>
                <w:bCs/>
              </w:rPr>
            </w:pPr>
            <w:r w:rsidRPr="009E3AD8">
              <w:rPr>
                <w:rFonts w:ascii="Calibri" w:hAnsi="Calibri"/>
                <w:bCs/>
              </w:rPr>
              <w:t xml:space="preserve">Obtain evidence that this really does affect the quality of care and service </w:t>
            </w:r>
          </w:p>
        </w:tc>
        <w:tc>
          <w:tcPr>
            <w:tcW w:w="5940" w:type="dxa"/>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numPr>
                <w:ilvl w:val="0"/>
                <w:numId w:val="19"/>
              </w:numPr>
              <w:spacing w:after="0" w:line="240" w:lineRule="auto"/>
              <w:rPr>
                <w:rFonts w:ascii="Calibri" w:hAnsi="Calibri"/>
              </w:rPr>
            </w:pPr>
            <w:r w:rsidRPr="009E3AD8">
              <w:rPr>
                <w:rFonts w:ascii="Calibri" w:hAnsi="Calibri"/>
              </w:rPr>
              <w:t>Receive updated report from Dr. Olson about current study exploring issues and impact of varying state standards.</w:t>
            </w:r>
          </w:p>
        </w:tc>
        <w:tc>
          <w:tcPr>
            <w:tcW w:w="1840" w:type="dxa"/>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September 1</w:t>
            </w:r>
          </w:p>
        </w:tc>
      </w:tr>
      <w:tr w:rsidR="009E3AD8" w:rsidRPr="00882EE5" w:rsidTr="009B4C9C">
        <w:trPr>
          <w:trHeight w:val="597"/>
        </w:trPr>
        <w:tc>
          <w:tcPr>
            <w:tcW w:w="2448" w:type="dxa"/>
            <w:vMerge/>
            <w:tcBorders>
              <w:top w:val="nil"/>
              <w:left w:val="single" w:sz="8" w:space="0" w:color="000000"/>
              <w:bottom w:val="single" w:sz="8" w:space="0" w:color="000000"/>
              <w:right w:val="single" w:sz="8" w:space="0" w:color="000000"/>
            </w:tcBorders>
            <w:shd w:val="clear" w:color="auto" w:fill="auto"/>
          </w:tcPr>
          <w:p w:rsidR="009E3AD8" w:rsidRPr="009E3AD8" w:rsidRDefault="009E3AD8" w:rsidP="009B4C9C">
            <w:pPr>
              <w:spacing w:after="0" w:line="240" w:lineRule="auto"/>
              <w:rPr>
                <w:rFonts w:ascii="Calibri" w:hAnsi="Calibri"/>
                <w:bCs/>
              </w:rPr>
            </w:pPr>
          </w:p>
        </w:tc>
        <w:tc>
          <w:tcPr>
            <w:tcW w:w="5940" w:type="dxa"/>
            <w:tcBorders>
              <w:top w:val="nil"/>
              <w:left w:val="single" w:sz="8" w:space="0" w:color="000000"/>
              <w:bottom w:val="single" w:sz="8" w:space="0" w:color="000000"/>
              <w:right w:val="single" w:sz="8" w:space="0" w:color="000000"/>
            </w:tcBorders>
            <w:shd w:val="clear" w:color="auto" w:fill="FFFFFF"/>
          </w:tcPr>
          <w:p w:rsidR="009E3AD8" w:rsidRPr="009E3AD8" w:rsidRDefault="009E3AD8" w:rsidP="009B4C9C">
            <w:pPr>
              <w:numPr>
                <w:ilvl w:val="0"/>
                <w:numId w:val="19"/>
              </w:numPr>
              <w:spacing w:after="0" w:line="240" w:lineRule="auto"/>
              <w:rPr>
                <w:rFonts w:ascii="Calibri" w:hAnsi="Calibri"/>
              </w:rPr>
            </w:pPr>
            <w:r w:rsidRPr="009E3AD8">
              <w:rPr>
                <w:rFonts w:ascii="Calibri" w:hAnsi="Calibri"/>
              </w:rPr>
              <w:t xml:space="preserve">Receive results of NAB Foundation study, which will include position paper and next steps </w:t>
            </w:r>
          </w:p>
        </w:tc>
        <w:tc>
          <w:tcPr>
            <w:tcW w:w="1840" w:type="dxa"/>
            <w:tcBorders>
              <w:top w:val="nil"/>
              <w:left w:val="single" w:sz="8" w:space="0" w:color="000000"/>
              <w:bottom w:val="single" w:sz="8" w:space="0" w:color="000000"/>
              <w:right w:val="single" w:sz="8" w:space="0" w:color="000000"/>
            </w:tcBorders>
            <w:shd w:val="clear" w:color="auto" w:fill="FFFFFF"/>
          </w:tcPr>
          <w:p w:rsidR="009E3AD8" w:rsidRPr="009E3AD8" w:rsidRDefault="009E3AD8" w:rsidP="009B4C9C">
            <w:pPr>
              <w:spacing w:after="0" w:line="240" w:lineRule="auto"/>
              <w:rPr>
                <w:rFonts w:ascii="Calibri" w:hAnsi="Calibri"/>
              </w:rPr>
            </w:pPr>
            <w:r w:rsidRPr="009E3AD8">
              <w:rPr>
                <w:rFonts w:ascii="Calibri" w:hAnsi="Calibri"/>
              </w:rPr>
              <w:t>Nov 15</w:t>
            </w:r>
          </w:p>
        </w:tc>
      </w:tr>
      <w:tr w:rsidR="009E3AD8" w:rsidRPr="00882EE5" w:rsidTr="009B4C9C">
        <w:trPr>
          <w:trHeight w:val="440"/>
        </w:trPr>
        <w:tc>
          <w:tcPr>
            <w:tcW w:w="2448" w:type="dxa"/>
            <w:vMerge w:val="restart"/>
            <w:tcBorders>
              <w:top w:val="single" w:sz="8" w:space="0" w:color="000000"/>
              <w:left w:val="single" w:sz="8" w:space="0" w:color="000000"/>
              <w:right w:val="single" w:sz="8" w:space="0" w:color="000000"/>
            </w:tcBorders>
            <w:shd w:val="clear" w:color="auto" w:fill="BFBFBF"/>
          </w:tcPr>
          <w:p w:rsidR="009E3AD8" w:rsidRPr="009E3AD8" w:rsidRDefault="009E3AD8" w:rsidP="009B4C9C">
            <w:pPr>
              <w:spacing w:after="0" w:line="240" w:lineRule="auto"/>
              <w:rPr>
                <w:rFonts w:ascii="Calibri" w:hAnsi="Calibri"/>
                <w:bCs/>
              </w:rPr>
            </w:pPr>
            <w:r w:rsidRPr="009E3AD8">
              <w:rPr>
                <w:rFonts w:ascii="Calibri" w:hAnsi="Calibri"/>
                <w:bCs/>
              </w:rPr>
              <w:t>Create a sense of urgency to let legislators know the severity of the problem</w:t>
            </w:r>
          </w:p>
        </w:tc>
        <w:tc>
          <w:tcPr>
            <w:tcW w:w="5940" w:type="dxa"/>
            <w:tcBorders>
              <w:top w:val="single" w:sz="8" w:space="0" w:color="000000"/>
              <w:left w:val="single" w:sz="8" w:space="0" w:color="000000"/>
              <w:right w:val="single" w:sz="8" w:space="0" w:color="000000"/>
            </w:tcBorders>
            <w:shd w:val="clear" w:color="auto" w:fill="BFBFBF"/>
          </w:tcPr>
          <w:p w:rsidR="009E3AD8" w:rsidRPr="009E3AD8" w:rsidRDefault="009E3AD8" w:rsidP="009B4C9C">
            <w:pPr>
              <w:numPr>
                <w:ilvl w:val="0"/>
                <w:numId w:val="20"/>
              </w:numPr>
              <w:spacing w:after="0" w:line="240" w:lineRule="auto"/>
              <w:rPr>
                <w:rFonts w:ascii="Calibri" w:hAnsi="Calibri"/>
              </w:rPr>
            </w:pPr>
            <w:r w:rsidRPr="009E3AD8">
              <w:rPr>
                <w:rFonts w:ascii="Calibri" w:hAnsi="Calibri"/>
              </w:rPr>
              <w:t xml:space="preserve"> Invite legislator to meet with you, take a tour of your care center, and discuss the problems associated with differing licensure standards from state to state, and emphasize how this affects residents and the quality of care they receive</w:t>
            </w:r>
          </w:p>
        </w:tc>
        <w:tc>
          <w:tcPr>
            <w:tcW w:w="1840" w:type="dxa"/>
            <w:tcBorders>
              <w:top w:val="single" w:sz="8" w:space="0" w:color="000000"/>
              <w:left w:val="single" w:sz="8" w:space="0" w:color="000000"/>
              <w:right w:val="single" w:sz="8" w:space="0" w:color="000000"/>
            </w:tcBorders>
            <w:shd w:val="clear" w:color="auto" w:fill="BFBFBF"/>
          </w:tcPr>
          <w:p w:rsidR="009E3AD8" w:rsidRPr="009E3AD8" w:rsidRDefault="009E3AD8" w:rsidP="009B4C9C">
            <w:pPr>
              <w:spacing w:after="0" w:line="240" w:lineRule="auto"/>
              <w:rPr>
                <w:rFonts w:ascii="Calibri" w:hAnsi="Calibri"/>
              </w:rPr>
            </w:pPr>
            <w:r w:rsidRPr="009E3AD8">
              <w:rPr>
                <w:rFonts w:ascii="Calibri" w:hAnsi="Calibri"/>
              </w:rPr>
              <w:t>Jan 1</w:t>
            </w:r>
          </w:p>
        </w:tc>
      </w:tr>
      <w:tr w:rsidR="009E3AD8" w:rsidRPr="00882EE5" w:rsidTr="009B4C9C">
        <w:trPr>
          <w:trHeight w:val="242"/>
        </w:trPr>
        <w:tc>
          <w:tcPr>
            <w:tcW w:w="2448" w:type="dxa"/>
            <w:vMerge/>
            <w:tcBorders>
              <w:left w:val="single" w:sz="8" w:space="0" w:color="000000"/>
              <w:bottom w:val="single" w:sz="8" w:space="0" w:color="000000"/>
              <w:right w:val="single" w:sz="8" w:space="0" w:color="000000"/>
            </w:tcBorders>
            <w:shd w:val="clear" w:color="auto" w:fill="BFBFBF"/>
          </w:tcPr>
          <w:p w:rsidR="009E3AD8" w:rsidRPr="009E3AD8" w:rsidRDefault="009E3AD8" w:rsidP="009B4C9C">
            <w:pPr>
              <w:spacing w:after="0" w:line="240" w:lineRule="auto"/>
              <w:rPr>
                <w:rFonts w:ascii="Calibri" w:hAnsi="Calibri"/>
                <w:b/>
                <w:bCs/>
              </w:rPr>
            </w:pPr>
          </w:p>
        </w:tc>
        <w:tc>
          <w:tcPr>
            <w:tcW w:w="5940" w:type="dxa"/>
            <w:tcBorders>
              <w:left w:val="single" w:sz="8" w:space="0" w:color="000000"/>
              <w:right w:val="single" w:sz="8" w:space="0" w:color="000000"/>
            </w:tcBorders>
            <w:shd w:val="clear" w:color="auto" w:fill="auto"/>
          </w:tcPr>
          <w:p w:rsidR="009E3AD8" w:rsidRPr="009E3AD8" w:rsidRDefault="009E3AD8" w:rsidP="009B4C9C">
            <w:pPr>
              <w:numPr>
                <w:ilvl w:val="0"/>
                <w:numId w:val="20"/>
              </w:numPr>
              <w:spacing w:after="0" w:line="240" w:lineRule="auto"/>
              <w:rPr>
                <w:rFonts w:ascii="Calibri" w:hAnsi="Calibri"/>
              </w:rPr>
            </w:pPr>
            <w:r w:rsidRPr="009E3AD8">
              <w:rPr>
                <w:rFonts w:ascii="Calibri" w:hAnsi="Calibri"/>
              </w:rPr>
              <w:t>Set aside time at the 2012 NELS Summit for a ‘round table” policy discussion on this issue and stay in contact with your own legislator to make sure they stay informed on the issue and the importance to our profession.</w:t>
            </w:r>
          </w:p>
        </w:tc>
        <w:tc>
          <w:tcPr>
            <w:tcW w:w="1840" w:type="dxa"/>
            <w:tcBorders>
              <w:left w:val="single" w:sz="8" w:space="0" w:color="000000"/>
              <w:bottom w:val="single" w:sz="8" w:space="0" w:color="000000"/>
              <w:right w:val="single" w:sz="8" w:space="0" w:color="000000"/>
            </w:tcBorders>
            <w:shd w:val="clear" w:color="auto" w:fill="auto"/>
          </w:tcPr>
          <w:p w:rsidR="009E3AD8" w:rsidRPr="009E3AD8" w:rsidRDefault="009E3AD8" w:rsidP="009B4C9C">
            <w:pPr>
              <w:spacing w:after="0" w:line="240" w:lineRule="auto"/>
              <w:rPr>
                <w:rFonts w:ascii="Calibri" w:hAnsi="Calibri"/>
              </w:rPr>
            </w:pPr>
            <w:r w:rsidRPr="009E3AD8">
              <w:rPr>
                <w:rFonts w:ascii="Calibri" w:hAnsi="Calibri"/>
              </w:rPr>
              <w:t>On-going</w:t>
            </w:r>
          </w:p>
          <w:p w:rsidR="009E3AD8" w:rsidRPr="009E3AD8" w:rsidRDefault="009E3AD8" w:rsidP="009B4C9C">
            <w:pPr>
              <w:spacing w:after="0" w:line="240" w:lineRule="auto"/>
              <w:rPr>
                <w:rFonts w:ascii="Calibri" w:hAnsi="Calibri"/>
              </w:rPr>
            </w:pPr>
          </w:p>
        </w:tc>
      </w:tr>
    </w:tbl>
    <w:p w:rsidR="009E3AD8" w:rsidRPr="009E3AD8" w:rsidRDefault="009E3AD8" w:rsidP="009E3AD8">
      <w:pPr>
        <w:spacing w:after="0" w:line="240" w:lineRule="auto"/>
        <w:rPr>
          <w:rFonts w:ascii="Calibri" w:hAnsi="Calibri"/>
        </w:rPr>
      </w:pPr>
    </w:p>
    <w:p w:rsidR="009E3AD8" w:rsidRPr="009E3AD8" w:rsidRDefault="009E3AD8" w:rsidP="009E3AD8">
      <w:pPr>
        <w:spacing w:after="0" w:line="240" w:lineRule="auto"/>
        <w:rPr>
          <w:rFonts w:ascii="Calibri" w:hAnsi="Calibri"/>
          <w:b/>
        </w:rPr>
      </w:pPr>
      <w:r w:rsidRPr="009E3AD8">
        <w:rPr>
          <w:rFonts w:ascii="Calibri" w:hAnsi="Calibri"/>
          <w:b/>
        </w:rPr>
        <w:t>Volunteers:  (* chair)</w:t>
      </w:r>
    </w:p>
    <w:tbl>
      <w:tblPr>
        <w:tblW w:w="10677" w:type="dxa"/>
        <w:tblInd w:w="-654" w:type="dxa"/>
        <w:tblLayout w:type="fixed"/>
        <w:tblLook w:val="04A0" w:firstRow="1" w:lastRow="0" w:firstColumn="1" w:lastColumn="0" w:noHBand="0" w:noVBand="1"/>
      </w:tblPr>
      <w:tblGrid>
        <w:gridCol w:w="2108"/>
        <w:gridCol w:w="3034"/>
        <w:gridCol w:w="1935"/>
        <w:gridCol w:w="3600"/>
      </w:tblGrid>
      <w:tr w:rsidR="009E3AD8" w:rsidRPr="00882EE5" w:rsidTr="009E3AD8">
        <w:tc>
          <w:tcPr>
            <w:tcW w:w="2108" w:type="dxa"/>
          </w:tcPr>
          <w:p w:rsidR="009E3AD8" w:rsidRPr="009E3AD8" w:rsidRDefault="009E3AD8" w:rsidP="009B4C9C">
            <w:pPr>
              <w:numPr>
                <w:ilvl w:val="0"/>
                <w:numId w:val="15"/>
              </w:numPr>
              <w:spacing w:after="0" w:line="240" w:lineRule="auto"/>
              <w:ind w:left="180" w:hanging="180"/>
              <w:rPr>
                <w:rFonts w:ascii="Calibri" w:hAnsi="Calibri"/>
                <w:b/>
                <w:sz w:val="20"/>
              </w:rPr>
            </w:pPr>
            <w:r w:rsidRPr="009E3AD8">
              <w:rPr>
                <w:rFonts w:ascii="Calibri" w:hAnsi="Calibri"/>
                <w:sz w:val="20"/>
              </w:rPr>
              <w:t>Darlene Rocco</w:t>
            </w:r>
            <w:r w:rsidRPr="009E3AD8">
              <w:rPr>
                <w:rFonts w:ascii="Calibri" w:hAnsi="Calibri"/>
                <w:sz w:val="20"/>
              </w:rPr>
              <w:tab/>
              <w:t>*</w:t>
            </w:r>
          </w:p>
        </w:tc>
        <w:tc>
          <w:tcPr>
            <w:tcW w:w="3034" w:type="dxa"/>
          </w:tcPr>
          <w:p w:rsidR="009E3AD8" w:rsidRPr="009E3AD8" w:rsidRDefault="009E3AD8" w:rsidP="009B4C9C">
            <w:pPr>
              <w:spacing w:after="0" w:line="240" w:lineRule="auto"/>
              <w:rPr>
                <w:rFonts w:ascii="Calibri" w:hAnsi="Calibri"/>
                <w:b/>
                <w:sz w:val="20"/>
              </w:rPr>
            </w:pPr>
            <w:hyperlink r:id="rId40" w:history="1">
              <w:r w:rsidRPr="009E3AD8">
                <w:rPr>
                  <w:rStyle w:val="Hyperlink"/>
                  <w:rFonts w:ascii="Calibri" w:hAnsi="Calibri"/>
                  <w:sz w:val="20"/>
                </w:rPr>
                <w:t>Darlene/rocco@sbcglobal.net</w:t>
              </w:r>
            </w:hyperlink>
          </w:p>
        </w:tc>
        <w:tc>
          <w:tcPr>
            <w:tcW w:w="1935" w:type="dxa"/>
          </w:tcPr>
          <w:p w:rsidR="009E3AD8" w:rsidRPr="009E3AD8" w:rsidRDefault="009E3AD8" w:rsidP="009B4C9C">
            <w:pPr>
              <w:numPr>
                <w:ilvl w:val="0"/>
                <w:numId w:val="15"/>
              </w:numPr>
              <w:spacing w:after="0" w:line="240" w:lineRule="auto"/>
              <w:ind w:left="196" w:hanging="196"/>
              <w:rPr>
                <w:rFonts w:ascii="Calibri" w:hAnsi="Calibri"/>
                <w:b/>
                <w:sz w:val="20"/>
              </w:rPr>
            </w:pPr>
            <w:r w:rsidRPr="009E3AD8">
              <w:rPr>
                <w:rFonts w:ascii="Calibri" w:hAnsi="Calibri"/>
                <w:sz w:val="20"/>
              </w:rPr>
              <w:t>Jason Strnad</w:t>
            </w:r>
          </w:p>
        </w:tc>
        <w:tc>
          <w:tcPr>
            <w:tcW w:w="3600" w:type="dxa"/>
          </w:tcPr>
          <w:p w:rsidR="009E3AD8" w:rsidRPr="009E3AD8" w:rsidRDefault="009E3AD8" w:rsidP="009B4C9C">
            <w:pPr>
              <w:spacing w:after="0" w:line="240" w:lineRule="auto"/>
              <w:rPr>
                <w:rFonts w:ascii="Calibri" w:hAnsi="Calibri"/>
                <w:b/>
                <w:sz w:val="20"/>
              </w:rPr>
            </w:pPr>
            <w:hyperlink r:id="rId41" w:history="1">
              <w:r w:rsidRPr="009E3AD8">
                <w:rPr>
                  <w:rStyle w:val="Hyperlink"/>
                  <w:rFonts w:ascii="Calibri" w:hAnsi="Calibri"/>
                  <w:sz w:val="20"/>
                </w:rPr>
                <w:t>Jason.strnad@goldenliving.com</w:t>
              </w:r>
            </w:hyperlink>
          </w:p>
        </w:tc>
      </w:tr>
      <w:tr w:rsidR="009E3AD8" w:rsidRPr="00882EE5" w:rsidTr="009E3AD8">
        <w:tc>
          <w:tcPr>
            <w:tcW w:w="2108" w:type="dxa"/>
          </w:tcPr>
          <w:p w:rsidR="009E3AD8" w:rsidRPr="009E3AD8" w:rsidRDefault="009E3AD8" w:rsidP="009B4C9C">
            <w:pPr>
              <w:numPr>
                <w:ilvl w:val="0"/>
                <w:numId w:val="15"/>
              </w:numPr>
              <w:spacing w:after="0" w:line="240" w:lineRule="auto"/>
              <w:ind w:left="180" w:hanging="180"/>
              <w:rPr>
                <w:rFonts w:ascii="Calibri" w:hAnsi="Calibri"/>
                <w:sz w:val="20"/>
              </w:rPr>
            </w:pPr>
            <w:r w:rsidRPr="009E3AD8">
              <w:rPr>
                <w:rFonts w:ascii="Calibri" w:hAnsi="Calibri"/>
                <w:sz w:val="20"/>
              </w:rPr>
              <w:t>Christina Gamaldi</w:t>
            </w:r>
          </w:p>
        </w:tc>
        <w:tc>
          <w:tcPr>
            <w:tcW w:w="3034" w:type="dxa"/>
          </w:tcPr>
          <w:p w:rsidR="009E3AD8" w:rsidRPr="009E3AD8" w:rsidRDefault="009E3AD8" w:rsidP="009B4C9C">
            <w:pPr>
              <w:spacing w:after="0" w:line="240" w:lineRule="auto"/>
              <w:rPr>
                <w:rFonts w:ascii="Calibri" w:hAnsi="Calibri"/>
                <w:sz w:val="20"/>
              </w:rPr>
            </w:pPr>
            <w:hyperlink r:id="rId42" w:history="1">
              <w:r w:rsidRPr="009E3AD8">
                <w:rPr>
                  <w:rStyle w:val="Hyperlink"/>
                  <w:rFonts w:ascii="Calibri" w:hAnsi="Calibri"/>
                  <w:sz w:val="20"/>
                </w:rPr>
                <w:t>Christina.gamaldi@bhshealth.org</w:t>
              </w:r>
            </w:hyperlink>
          </w:p>
        </w:tc>
        <w:tc>
          <w:tcPr>
            <w:tcW w:w="1935" w:type="dxa"/>
          </w:tcPr>
          <w:p w:rsidR="009E3AD8" w:rsidRPr="009E3AD8" w:rsidRDefault="009E3AD8" w:rsidP="009B4C9C">
            <w:pPr>
              <w:numPr>
                <w:ilvl w:val="0"/>
                <w:numId w:val="15"/>
              </w:numPr>
              <w:spacing w:after="0" w:line="240" w:lineRule="auto"/>
              <w:ind w:left="196" w:hanging="196"/>
              <w:rPr>
                <w:rFonts w:ascii="Calibri" w:hAnsi="Calibri"/>
                <w:sz w:val="20"/>
              </w:rPr>
            </w:pPr>
            <w:r w:rsidRPr="009E3AD8">
              <w:rPr>
                <w:rFonts w:ascii="Calibri" w:hAnsi="Calibri"/>
                <w:sz w:val="20"/>
              </w:rPr>
              <w:t>Timothy Ballas</w:t>
            </w:r>
          </w:p>
        </w:tc>
        <w:tc>
          <w:tcPr>
            <w:tcW w:w="3600" w:type="dxa"/>
          </w:tcPr>
          <w:p w:rsidR="009E3AD8" w:rsidRPr="009E3AD8" w:rsidRDefault="009E3AD8" w:rsidP="009B4C9C">
            <w:pPr>
              <w:spacing w:after="0" w:line="240" w:lineRule="auto"/>
              <w:rPr>
                <w:rFonts w:ascii="Calibri" w:hAnsi="Calibri"/>
                <w:sz w:val="20"/>
              </w:rPr>
            </w:pPr>
            <w:hyperlink r:id="rId43" w:history="1">
              <w:r w:rsidRPr="009E3AD8">
                <w:rPr>
                  <w:rStyle w:val="Hyperlink"/>
                  <w:rFonts w:ascii="Calibri" w:hAnsi="Calibri"/>
                  <w:sz w:val="20"/>
                </w:rPr>
                <w:t>Tballas@watermarkcommunities.com</w:t>
              </w:r>
            </w:hyperlink>
          </w:p>
        </w:tc>
      </w:tr>
      <w:tr w:rsidR="009E3AD8" w:rsidRPr="00882EE5" w:rsidTr="009E3AD8">
        <w:tc>
          <w:tcPr>
            <w:tcW w:w="2108" w:type="dxa"/>
          </w:tcPr>
          <w:p w:rsidR="009E3AD8" w:rsidRPr="009E3AD8" w:rsidRDefault="009E3AD8" w:rsidP="009B4C9C">
            <w:pPr>
              <w:numPr>
                <w:ilvl w:val="0"/>
                <w:numId w:val="15"/>
              </w:numPr>
              <w:spacing w:after="0" w:line="240" w:lineRule="auto"/>
              <w:ind w:left="180" w:hanging="180"/>
              <w:rPr>
                <w:rFonts w:ascii="Calibri" w:hAnsi="Calibri"/>
                <w:sz w:val="20"/>
              </w:rPr>
            </w:pPr>
            <w:r w:rsidRPr="009E3AD8">
              <w:rPr>
                <w:rFonts w:ascii="Calibri" w:hAnsi="Calibri"/>
                <w:sz w:val="20"/>
              </w:rPr>
              <w:t>Dawn Miller</w:t>
            </w:r>
          </w:p>
        </w:tc>
        <w:tc>
          <w:tcPr>
            <w:tcW w:w="3034" w:type="dxa"/>
          </w:tcPr>
          <w:p w:rsidR="009E3AD8" w:rsidRPr="009E3AD8" w:rsidRDefault="009E3AD8" w:rsidP="009B4C9C">
            <w:pPr>
              <w:spacing w:after="0" w:line="240" w:lineRule="auto"/>
              <w:rPr>
                <w:rFonts w:ascii="Calibri" w:hAnsi="Calibri"/>
                <w:sz w:val="20"/>
              </w:rPr>
            </w:pPr>
            <w:hyperlink r:id="rId44" w:history="1">
              <w:r w:rsidRPr="009E3AD8">
                <w:rPr>
                  <w:rStyle w:val="Hyperlink"/>
                  <w:rFonts w:ascii="Calibri" w:hAnsi="Calibri"/>
                  <w:sz w:val="20"/>
                </w:rPr>
                <w:t>dawn.miller@rshaz.com</w:t>
              </w:r>
            </w:hyperlink>
          </w:p>
        </w:tc>
        <w:tc>
          <w:tcPr>
            <w:tcW w:w="1935" w:type="dxa"/>
          </w:tcPr>
          <w:p w:rsidR="009E3AD8" w:rsidRPr="009E3AD8" w:rsidRDefault="009E3AD8" w:rsidP="009B4C9C">
            <w:pPr>
              <w:numPr>
                <w:ilvl w:val="0"/>
                <w:numId w:val="15"/>
              </w:numPr>
              <w:spacing w:after="0" w:line="240" w:lineRule="auto"/>
              <w:ind w:left="196" w:hanging="196"/>
              <w:rPr>
                <w:rFonts w:ascii="Calibri" w:hAnsi="Calibri"/>
                <w:sz w:val="20"/>
              </w:rPr>
            </w:pPr>
            <w:r w:rsidRPr="009E3AD8">
              <w:rPr>
                <w:rFonts w:ascii="Calibri" w:hAnsi="Calibri"/>
                <w:sz w:val="20"/>
              </w:rPr>
              <w:t>Pilo Cano</w:t>
            </w:r>
          </w:p>
        </w:tc>
        <w:tc>
          <w:tcPr>
            <w:tcW w:w="3600" w:type="dxa"/>
          </w:tcPr>
          <w:p w:rsidR="009E3AD8" w:rsidRPr="009E3AD8" w:rsidRDefault="009E3AD8" w:rsidP="009B4C9C">
            <w:pPr>
              <w:spacing w:after="0" w:line="240" w:lineRule="auto"/>
              <w:rPr>
                <w:rFonts w:ascii="Calibri" w:hAnsi="Calibri"/>
                <w:sz w:val="20"/>
              </w:rPr>
            </w:pPr>
            <w:hyperlink r:id="rId45" w:history="1">
              <w:r w:rsidRPr="009E3AD8">
                <w:rPr>
                  <w:rStyle w:val="Hyperlink"/>
                  <w:rFonts w:ascii="Calibri" w:hAnsi="Calibri"/>
                  <w:sz w:val="20"/>
                </w:rPr>
                <w:t>pcano@marquiscompanies.com</w:t>
              </w:r>
            </w:hyperlink>
          </w:p>
        </w:tc>
      </w:tr>
      <w:tr w:rsidR="009E3AD8" w:rsidRPr="00882EE5" w:rsidTr="009E3AD8">
        <w:tc>
          <w:tcPr>
            <w:tcW w:w="2108" w:type="dxa"/>
          </w:tcPr>
          <w:p w:rsidR="009E3AD8" w:rsidRPr="009E3AD8" w:rsidRDefault="009E3AD8" w:rsidP="009B4C9C">
            <w:pPr>
              <w:numPr>
                <w:ilvl w:val="0"/>
                <w:numId w:val="15"/>
              </w:numPr>
              <w:spacing w:after="0" w:line="240" w:lineRule="auto"/>
              <w:ind w:left="196" w:hanging="196"/>
              <w:rPr>
                <w:rFonts w:ascii="Calibri" w:hAnsi="Calibri"/>
                <w:sz w:val="20"/>
              </w:rPr>
            </w:pPr>
            <w:r w:rsidRPr="009E3AD8">
              <w:rPr>
                <w:rFonts w:ascii="Calibri" w:hAnsi="Calibri"/>
                <w:sz w:val="20"/>
              </w:rPr>
              <w:t>Jeff Fritzen</w:t>
            </w:r>
          </w:p>
        </w:tc>
        <w:tc>
          <w:tcPr>
            <w:tcW w:w="3034" w:type="dxa"/>
          </w:tcPr>
          <w:p w:rsidR="009E3AD8" w:rsidRPr="009E3AD8" w:rsidRDefault="009E3AD8" w:rsidP="009B4C9C">
            <w:pPr>
              <w:spacing w:after="0" w:line="240" w:lineRule="auto"/>
              <w:rPr>
                <w:rFonts w:ascii="Calibri" w:hAnsi="Calibri"/>
                <w:sz w:val="20"/>
              </w:rPr>
            </w:pPr>
            <w:hyperlink r:id="rId46" w:history="1">
              <w:r w:rsidRPr="009E3AD8">
                <w:rPr>
                  <w:rStyle w:val="Hyperlink"/>
                  <w:rFonts w:ascii="Calibri" w:hAnsi="Calibri"/>
                  <w:sz w:val="20"/>
                </w:rPr>
                <w:t>jfritzen@goldcrest.net</w:t>
              </w:r>
            </w:hyperlink>
          </w:p>
        </w:tc>
        <w:tc>
          <w:tcPr>
            <w:tcW w:w="1935" w:type="dxa"/>
          </w:tcPr>
          <w:p w:rsidR="009E3AD8" w:rsidRPr="009E3AD8" w:rsidRDefault="009E3AD8" w:rsidP="009B4C9C">
            <w:pPr>
              <w:numPr>
                <w:ilvl w:val="0"/>
                <w:numId w:val="15"/>
              </w:numPr>
              <w:spacing w:after="0" w:line="240" w:lineRule="auto"/>
              <w:ind w:left="180" w:hanging="180"/>
              <w:rPr>
                <w:rFonts w:ascii="Calibri" w:hAnsi="Calibri"/>
                <w:sz w:val="20"/>
              </w:rPr>
            </w:pPr>
            <w:r w:rsidRPr="009E3AD8">
              <w:rPr>
                <w:rFonts w:ascii="Calibri" w:hAnsi="Calibri"/>
                <w:sz w:val="20"/>
              </w:rPr>
              <w:t>Candace LaRochelle</w:t>
            </w:r>
          </w:p>
        </w:tc>
        <w:tc>
          <w:tcPr>
            <w:tcW w:w="3600" w:type="dxa"/>
          </w:tcPr>
          <w:p w:rsidR="009E3AD8" w:rsidRPr="009E3AD8" w:rsidRDefault="009E3AD8" w:rsidP="009B4C9C">
            <w:pPr>
              <w:spacing w:after="0" w:line="240" w:lineRule="auto"/>
              <w:rPr>
                <w:rFonts w:ascii="Calibri" w:hAnsi="Calibri"/>
                <w:sz w:val="20"/>
              </w:rPr>
            </w:pPr>
            <w:hyperlink r:id="rId47" w:history="1">
              <w:r w:rsidRPr="009E3AD8">
                <w:rPr>
                  <w:rStyle w:val="Hyperlink"/>
                  <w:rFonts w:ascii="Calibri" w:hAnsi="Calibri"/>
                  <w:sz w:val="20"/>
                </w:rPr>
                <w:t>cjlarochelle@ehealthdatasolutions.com</w:t>
              </w:r>
            </w:hyperlink>
          </w:p>
        </w:tc>
      </w:tr>
    </w:tbl>
    <w:p w:rsidR="009E3AD8" w:rsidRPr="009E3AD8" w:rsidRDefault="009E3AD8" w:rsidP="009E3AD8">
      <w:pPr>
        <w:spacing w:after="0" w:line="240" w:lineRule="auto"/>
        <w:rPr>
          <w:rFonts w:ascii="Calibri" w:hAnsi="Calibri"/>
        </w:rPr>
      </w:pPr>
      <w:r w:rsidRPr="009E3AD8">
        <w:rPr>
          <w:rFonts w:ascii="Calibri" w:hAnsi="Calibri"/>
        </w:rPr>
        <w:tab/>
      </w:r>
    </w:p>
    <w:p w:rsidR="009E3AD8" w:rsidRPr="009E3AD8" w:rsidRDefault="009E3AD8" w:rsidP="009E3AD8">
      <w:pPr>
        <w:spacing w:after="0" w:line="240" w:lineRule="auto"/>
        <w:rPr>
          <w:rFonts w:ascii="Calibri" w:hAnsi="Calibri"/>
        </w:rPr>
      </w:pPr>
      <w:r w:rsidRPr="009E3AD8">
        <w:rPr>
          <w:rFonts w:ascii="Calibri" w:hAnsi="Calibri"/>
          <w:u w:val="single"/>
        </w:rPr>
        <w:br w:type="page"/>
      </w:r>
      <w:r w:rsidRPr="009E3AD8">
        <w:rPr>
          <w:rFonts w:ascii="Calibri" w:hAnsi="Calibri"/>
          <w:b/>
        </w:rPr>
        <w:lastRenderedPageBreak/>
        <w:t xml:space="preserve">ACTION AREA: </w:t>
      </w:r>
      <w:r w:rsidRPr="009E3AD8">
        <w:rPr>
          <w:rFonts w:ascii="Calibri" w:hAnsi="Calibri"/>
        </w:rPr>
        <w:t>Vocabulary Change Committee</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u w:val="single"/>
        </w:rPr>
      </w:pPr>
      <w:r w:rsidRPr="009E3AD8">
        <w:rPr>
          <w:rFonts w:ascii="Calibri" w:hAnsi="Calibri"/>
          <w:b/>
        </w:rPr>
        <w:t xml:space="preserve">BACKGROUND: </w:t>
      </w:r>
      <w:r w:rsidRPr="009E3AD8">
        <w:rPr>
          <w:rFonts w:ascii="Calibri" w:hAnsi="Calibri"/>
        </w:rPr>
        <w:t>Long term care currently utilizes a broad vernacular to describe similar jobs and organizations.  This wide range of terms creates confusion and frustration for those in long term care as well as the general public.</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rPr>
      </w:pPr>
      <w:r w:rsidRPr="009E3AD8">
        <w:rPr>
          <w:rFonts w:ascii="Calibri" w:hAnsi="Calibri"/>
          <w:b/>
        </w:rPr>
        <w:t xml:space="preserve">PURPOSE: </w:t>
      </w:r>
      <w:r w:rsidRPr="009E3AD8">
        <w:rPr>
          <w:rFonts w:ascii="Calibri" w:hAnsi="Calibri"/>
        </w:rPr>
        <w:t xml:space="preserve"> To create standard nomenclature for long-term care professionals that will encourage positive change and decrease the public’s negative perception of the field.</w:t>
      </w:r>
    </w:p>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rPr>
      </w:pPr>
      <w:r w:rsidRPr="009E3AD8">
        <w:rPr>
          <w:rFonts w:ascii="Calibri" w:hAnsi="Calibri"/>
          <w:b/>
        </w:rPr>
        <w:t>PLAN OF ACTION</w:t>
      </w:r>
    </w:p>
    <w:tbl>
      <w:tblPr>
        <w:tblW w:w="10188" w:type="dxa"/>
        <w:tblBorders>
          <w:top w:val="single" w:sz="8" w:space="0" w:color="000000"/>
          <w:bottom w:val="single" w:sz="8" w:space="0" w:color="000000"/>
        </w:tblBorders>
        <w:tblLook w:val="04A0" w:firstRow="1" w:lastRow="0" w:firstColumn="1" w:lastColumn="0" w:noHBand="0" w:noVBand="1"/>
      </w:tblPr>
      <w:tblGrid>
        <w:gridCol w:w="2358"/>
        <w:gridCol w:w="6030"/>
        <w:gridCol w:w="1800"/>
      </w:tblGrid>
      <w:tr w:rsidR="009E3AD8" w:rsidRPr="00882EE5" w:rsidTr="009B4C9C">
        <w:tc>
          <w:tcPr>
            <w:tcW w:w="2358" w:type="dxa"/>
            <w:tcBorders>
              <w:top w:val="single" w:sz="8" w:space="0" w:color="000000"/>
              <w:left w:val="single" w:sz="8" w:space="0" w:color="000000"/>
              <w:bottom w:val="single" w:sz="8" w:space="0" w:color="000000"/>
              <w:right w:val="single" w:sz="8"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Objective</w:t>
            </w:r>
          </w:p>
        </w:tc>
        <w:tc>
          <w:tcPr>
            <w:tcW w:w="6030" w:type="dxa"/>
            <w:tcBorders>
              <w:top w:val="single" w:sz="8" w:space="0" w:color="000000"/>
              <w:left w:val="single" w:sz="8" w:space="0" w:color="000000"/>
              <w:bottom w:val="single" w:sz="8" w:space="0" w:color="000000"/>
              <w:right w:val="single" w:sz="8"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Action Step</w:t>
            </w:r>
          </w:p>
        </w:tc>
        <w:tc>
          <w:tcPr>
            <w:tcW w:w="1800" w:type="dxa"/>
            <w:tcBorders>
              <w:top w:val="single" w:sz="8" w:space="0" w:color="000000"/>
              <w:left w:val="single" w:sz="8" w:space="0" w:color="000000"/>
              <w:bottom w:val="single" w:sz="8" w:space="0" w:color="000000"/>
              <w:right w:val="single" w:sz="8"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Completion Date</w:t>
            </w:r>
          </w:p>
        </w:tc>
      </w:tr>
      <w:tr w:rsidR="009E3AD8" w:rsidRPr="00882EE5" w:rsidTr="009B4C9C">
        <w:trPr>
          <w:trHeight w:val="530"/>
        </w:trPr>
        <w:tc>
          <w:tcPr>
            <w:tcW w:w="2358" w:type="dxa"/>
            <w:vMerge w:val="restart"/>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bCs/>
              </w:rPr>
            </w:pPr>
            <w:r w:rsidRPr="009E3AD8">
              <w:rPr>
                <w:rFonts w:ascii="Calibri" w:hAnsi="Calibri"/>
                <w:bCs/>
              </w:rPr>
              <w:t xml:space="preserve"> Create vocabulary for the field that has a positive connotation</w:t>
            </w:r>
          </w:p>
        </w:tc>
        <w:tc>
          <w:tcPr>
            <w:tcW w:w="6030" w:type="dxa"/>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numPr>
                <w:ilvl w:val="0"/>
                <w:numId w:val="38"/>
              </w:numPr>
              <w:spacing w:after="0" w:line="240" w:lineRule="auto"/>
              <w:ind w:left="252" w:hanging="252"/>
              <w:rPr>
                <w:rFonts w:ascii="Calibri" w:hAnsi="Calibri"/>
              </w:rPr>
            </w:pPr>
            <w:r w:rsidRPr="009E3AD8">
              <w:rPr>
                <w:rFonts w:ascii="Calibri" w:hAnsi="Calibri"/>
              </w:rPr>
              <w:t>Members of committee find best practices, e.g. Pioneer Network, around a list of terms that need to be changed (ex. “nursing home administrator”, “facility”, “beds”)</w:t>
            </w:r>
          </w:p>
        </w:tc>
        <w:tc>
          <w:tcPr>
            <w:tcW w:w="1800" w:type="dxa"/>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Aug. 15</w:t>
            </w:r>
          </w:p>
          <w:p w:rsidR="009E3AD8" w:rsidRPr="009E3AD8" w:rsidRDefault="009E3AD8" w:rsidP="009B4C9C">
            <w:pPr>
              <w:spacing w:after="0" w:line="240" w:lineRule="auto"/>
              <w:rPr>
                <w:rFonts w:ascii="Calibri" w:hAnsi="Calibri"/>
              </w:rPr>
            </w:pPr>
          </w:p>
        </w:tc>
      </w:tr>
      <w:tr w:rsidR="009E3AD8" w:rsidRPr="00882EE5" w:rsidTr="009B4C9C">
        <w:trPr>
          <w:trHeight w:val="251"/>
        </w:trPr>
        <w:tc>
          <w:tcPr>
            <w:tcW w:w="2358" w:type="dxa"/>
            <w:vMerge/>
            <w:tcBorders>
              <w:top w:val="nil"/>
              <w:left w:val="single" w:sz="8" w:space="0" w:color="000000"/>
              <w:bottom w:val="single" w:sz="8" w:space="0" w:color="000000"/>
              <w:right w:val="single" w:sz="8" w:space="0" w:color="000000"/>
            </w:tcBorders>
          </w:tcPr>
          <w:p w:rsidR="009E3AD8" w:rsidRPr="009E3AD8" w:rsidRDefault="009E3AD8" w:rsidP="009B4C9C">
            <w:pPr>
              <w:spacing w:after="0" w:line="240" w:lineRule="auto"/>
              <w:rPr>
                <w:rFonts w:ascii="Calibri" w:hAnsi="Calibri"/>
                <w:bCs/>
              </w:rPr>
            </w:pPr>
          </w:p>
        </w:tc>
        <w:tc>
          <w:tcPr>
            <w:tcW w:w="6030" w:type="dxa"/>
            <w:tcBorders>
              <w:top w:val="nil"/>
              <w:left w:val="single" w:sz="8" w:space="0" w:color="000000"/>
              <w:bottom w:val="single" w:sz="8" w:space="0" w:color="000000"/>
              <w:right w:val="single" w:sz="8" w:space="0" w:color="000000"/>
            </w:tcBorders>
          </w:tcPr>
          <w:p w:rsidR="009E3AD8" w:rsidRPr="009E3AD8" w:rsidRDefault="009E3AD8" w:rsidP="009B4C9C">
            <w:pPr>
              <w:numPr>
                <w:ilvl w:val="0"/>
                <w:numId w:val="38"/>
              </w:numPr>
              <w:spacing w:after="0" w:line="240" w:lineRule="auto"/>
              <w:ind w:left="252" w:hanging="252"/>
              <w:rPr>
                <w:rFonts w:ascii="Calibri" w:hAnsi="Calibri"/>
              </w:rPr>
            </w:pPr>
            <w:r w:rsidRPr="009E3AD8">
              <w:rPr>
                <w:rFonts w:ascii="Calibri" w:hAnsi="Calibri"/>
              </w:rPr>
              <w:t>Identify and present the list of terms and replacements for these terms at the first webinar</w:t>
            </w:r>
          </w:p>
        </w:tc>
        <w:tc>
          <w:tcPr>
            <w:tcW w:w="1800" w:type="dxa"/>
            <w:tcBorders>
              <w:top w:val="nil"/>
              <w:left w:val="single" w:sz="8" w:space="0" w:color="000000"/>
              <w:bottom w:val="single" w:sz="8" w:space="0" w:color="000000"/>
              <w:right w:val="single" w:sz="8" w:space="0" w:color="000000"/>
            </w:tcBorders>
          </w:tcPr>
          <w:p w:rsidR="009E3AD8" w:rsidRPr="009E3AD8" w:rsidRDefault="009E3AD8" w:rsidP="009B4C9C">
            <w:pPr>
              <w:spacing w:after="0" w:line="240" w:lineRule="auto"/>
              <w:rPr>
                <w:rFonts w:ascii="Calibri" w:hAnsi="Calibri"/>
              </w:rPr>
            </w:pPr>
            <w:r w:rsidRPr="009E3AD8">
              <w:rPr>
                <w:rFonts w:ascii="Calibri" w:hAnsi="Calibri"/>
              </w:rPr>
              <w:t>September 15</w:t>
            </w:r>
          </w:p>
        </w:tc>
      </w:tr>
      <w:tr w:rsidR="009E3AD8" w:rsidRPr="00882EE5" w:rsidTr="009B4C9C">
        <w:trPr>
          <w:trHeight w:val="772"/>
        </w:trPr>
        <w:tc>
          <w:tcPr>
            <w:tcW w:w="2358" w:type="dxa"/>
            <w:vMerge w:val="restart"/>
            <w:tcBorders>
              <w:top w:val="single" w:sz="8" w:space="0" w:color="000000"/>
              <w:left w:val="single" w:sz="8" w:space="0" w:color="000000"/>
              <w:bottom w:val="nil"/>
              <w:right w:val="single" w:sz="8" w:space="0" w:color="000000"/>
            </w:tcBorders>
            <w:shd w:val="clear" w:color="auto" w:fill="FFFFFF"/>
          </w:tcPr>
          <w:p w:rsidR="009E3AD8" w:rsidRPr="009E3AD8" w:rsidRDefault="009E3AD8" w:rsidP="009B4C9C">
            <w:pPr>
              <w:spacing w:after="0" w:line="240" w:lineRule="auto"/>
              <w:rPr>
                <w:rFonts w:ascii="Calibri" w:hAnsi="Calibri"/>
                <w:bCs/>
              </w:rPr>
            </w:pPr>
            <w:r w:rsidRPr="009E3AD8">
              <w:rPr>
                <w:rFonts w:ascii="Calibri" w:hAnsi="Calibri"/>
                <w:bCs/>
              </w:rPr>
              <w:t>Implement vocabulary changes on a small scale</w:t>
            </w:r>
          </w:p>
        </w:tc>
        <w:tc>
          <w:tcPr>
            <w:tcW w:w="6030" w:type="dxa"/>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numPr>
                <w:ilvl w:val="0"/>
                <w:numId w:val="39"/>
              </w:numPr>
              <w:spacing w:after="0" w:line="240" w:lineRule="auto"/>
              <w:ind w:left="252" w:hanging="252"/>
              <w:rPr>
                <w:rFonts w:ascii="Calibri" w:hAnsi="Calibri"/>
              </w:rPr>
            </w:pPr>
            <w:r w:rsidRPr="009E3AD8">
              <w:rPr>
                <w:rFonts w:ascii="Calibri" w:hAnsi="Calibri"/>
              </w:rPr>
              <w:t xml:space="preserve">Committee members implement vocabulary changes in their organizations.  Encourage staff to use the new vocabulary and explain to them the importance of it. </w:t>
            </w:r>
          </w:p>
        </w:tc>
        <w:tc>
          <w:tcPr>
            <w:tcW w:w="1800" w:type="dxa"/>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Oct. 1</w:t>
            </w:r>
          </w:p>
          <w:p w:rsidR="009E3AD8" w:rsidRPr="009E3AD8" w:rsidRDefault="009E3AD8" w:rsidP="009B4C9C">
            <w:pPr>
              <w:spacing w:after="0" w:line="240" w:lineRule="auto"/>
              <w:rPr>
                <w:rFonts w:ascii="Calibri" w:hAnsi="Calibri"/>
              </w:rPr>
            </w:pPr>
          </w:p>
        </w:tc>
      </w:tr>
      <w:tr w:rsidR="009E3AD8" w:rsidRPr="00882EE5" w:rsidTr="009B4C9C">
        <w:trPr>
          <w:trHeight w:val="962"/>
        </w:trPr>
        <w:tc>
          <w:tcPr>
            <w:tcW w:w="2358" w:type="dxa"/>
            <w:vMerge/>
            <w:tcBorders>
              <w:top w:val="nil"/>
              <w:left w:val="single" w:sz="8" w:space="0" w:color="000000"/>
              <w:bottom w:val="nil"/>
              <w:right w:val="single" w:sz="8" w:space="0" w:color="000000"/>
            </w:tcBorders>
            <w:shd w:val="clear" w:color="auto" w:fill="FFFFFF"/>
          </w:tcPr>
          <w:p w:rsidR="009E3AD8" w:rsidRPr="009E3AD8" w:rsidRDefault="009E3AD8" w:rsidP="009B4C9C">
            <w:pPr>
              <w:spacing w:after="0" w:line="240" w:lineRule="auto"/>
              <w:rPr>
                <w:rFonts w:ascii="Calibri" w:hAnsi="Calibri"/>
                <w:bCs/>
              </w:rPr>
            </w:pPr>
          </w:p>
        </w:tc>
        <w:tc>
          <w:tcPr>
            <w:tcW w:w="6030" w:type="dxa"/>
            <w:tcBorders>
              <w:top w:val="nil"/>
              <w:left w:val="single" w:sz="8" w:space="0" w:color="000000"/>
              <w:bottom w:val="nil"/>
              <w:right w:val="single" w:sz="8" w:space="0" w:color="000000"/>
            </w:tcBorders>
          </w:tcPr>
          <w:p w:rsidR="009E3AD8" w:rsidRPr="009E3AD8" w:rsidRDefault="009E3AD8" w:rsidP="009B4C9C">
            <w:pPr>
              <w:numPr>
                <w:ilvl w:val="0"/>
                <w:numId w:val="39"/>
              </w:numPr>
              <w:spacing w:after="0" w:line="240" w:lineRule="auto"/>
              <w:ind w:left="252" w:hanging="252"/>
              <w:rPr>
                <w:rFonts w:ascii="Calibri" w:hAnsi="Calibri"/>
              </w:rPr>
            </w:pPr>
            <w:r w:rsidRPr="009E3AD8">
              <w:rPr>
                <w:rFonts w:ascii="Calibri" w:hAnsi="Calibri"/>
              </w:rPr>
              <w:t>Report back to the committee two months later to discuss the progress made in each organization and whether or not changes need to me made to make the nomenclature more effective.  If changes are needed, make them and then start implementation process over in each organization.</w:t>
            </w:r>
          </w:p>
        </w:tc>
        <w:tc>
          <w:tcPr>
            <w:tcW w:w="1800" w:type="dxa"/>
            <w:tcBorders>
              <w:top w:val="nil"/>
              <w:left w:val="single" w:sz="8" w:space="0" w:color="000000"/>
              <w:bottom w:val="nil"/>
              <w:right w:val="single" w:sz="8" w:space="0" w:color="000000"/>
            </w:tcBorders>
          </w:tcPr>
          <w:p w:rsidR="009E3AD8" w:rsidRPr="009E3AD8" w:rsidRDefault="009E3AD8" w:rsidP="009B4C9C">
            <w:pPr>
              <w:spacing w:after="0" w:line="240" w:lineRule="auto"/>
              <w:rPr>
                <w:rFonts w:ascii="Calibri" w:hAnsi="Calibri"/>
              </w:rPr>
            </w:pPr>
            <w:r w:rsidRPr="009E3AD8">
              <w:rPr>
                <w:rFonts w:ascii="Calibri" w:hAnsi="Calibri"/>
              </w:rPr>
              <w:t>Dec. 1</w:t>
            </w:r>
          </w:p>
          <w:p w:rsidR="009E3AD8" w:rsidRPr="009E3AD8" w:rsidRDefault="009E3AD8" w:rsidP="009B4C9C">
            <w:pPr>
              <w:spacing w:after="0" w:line="240" w:lineRule="auto"/>
              <w:rPr>
                <w:rFonts w:ascii="Calibri" w:hAnsi="Calibri"/>
              </w:rPr>
            </w:pPr>
          </w:p>
        </w:tc>
      </w:tr>
      <w:tr w:rsidR="009E3AD8" w:rsidRPr="00882EE5" w:rsidTr="009B4C9C">
        <w:trPr>
          <w:trHeight w:val="341"/>
        </w:trPr>
        <w:tc>
          <w:tcPr>
            <w:tcW w:w="2358" w:type="dxa"/>
            <w:vMerge/>
            <w:tcBorders>
              <w:top w:val="nil"/>
              <w:left w:val="single" w:sz="8" w:space="0" w:color="000000"/>
              <w:bottom w:val="nil"/>
              <w:right w:val="single" w:sz="8" w:space="0" w:color="000000"/>
            </w:tcBorders>
            <w:shd w:val="clear" w:color="auto" w:fill="FFFFFF"/>
          </w:tcPr>
          <w:p w:rsidR="009E3AD8" w:rsidRPr="009E3AD8" w:rsidRDefault="009E3AD8" w:rsidP="009B4C9C">
            <w:pPr>
              <w:spacing w:after="0" w:line="240" w:lineRule="auto"/>
              <w:rPr>
                <w:rFonts w:ascii="Calibri" w:hAnsi="Calibri"/>
                <w:bCs/>
              </w:rPr>
            </w:pPr>
          </w:p>
        </w:tc>
        <w:tc>
          <w:tcPr>
            <w:tcW w:w="6030" w:type="dxa"/>
            <w:tcBorders>
              <w:top w:val="nil"/>
              <w:left w:val="single" w:sz="8" w:space="0" w:color="000000"/>
              <w:bottom w:val="nil"/>
              <w:right w:val="single" w:sz="8" w:space="0" w:color="000000"/>
            </w:tcBorders>
            <w:shd w:val="clear" w:color="auto" w:fill="C0C0C0"/>
          </w:tcPr>
          <w:p w:rsidR="009E3AD8" w:rsidRPr="009E3AD8" w:rsidRDefault="009E3AD8" w:rsidP="009B4C9C">
            <w:pPr>
              <w:numPr>
                <w:ilvl w:val="0"/>
                <w:numId w:val="39"/>
              </w:numPr>
              <w:spacing w:after="0" w:line="240" w:lineRule="auto"/>
              <w:ind w:left="252" w:hanging="252"/>
              <w:rPr>
                <w:rFonts w:ascii="Calibri" w:hAnsi="Calibri"/>
              </w:rPr>
            </w:pPr>
            <w:r w:rsidRPr="009E3AD8">
              <w:rPr>
                <w:rFonts w:ascii="Calibri" w:hAnsi="Calibri"/>
              </w:rPr>
              <w:t>An agreed upon list of standard and effective vocabulary should be finalized with the group.</w:t>
            </w:r>
          </w:p>
        </w:tc>
        <w:tc>
          <w:tcPr>
            <w:tcW w:w="1800" w:type="dxa"/>
            <w:tcBorders>
              <w:top w:val="nil"/>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Jan. 2012</w:t>
            </w:r>
          </w:p>
        </w:tc>
      </w:tr>
      <w:tr w:rsidR="009E3AD8" w:rsidRPr="00882EE5" w:rsidTr="009B4C9C">
        <w:trPr>
          <w:trHeight w:val="1101"/>
        </w:trPr>
        <w:tc>
          <w:tcPr>
            <w:tcW w:w="2358" w:type="dxa"/>
            <w:vMerge w:val="restart"/>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bCs/>
              </w:rPr>
            </w:pPr>
            <w:r w:rsidRPr="009E3AD8">
              <w:rPr>
                <w:rFonts w:ascii="Calibri" w:hAnsi="Calibri"/>
                <w:bCs/>
              </w:rPr>
              <w:t>Obtain support from professional associations</w:t>
            </w:r>
          </w:p>
        </w:tc>
        <w:tc>
          <w:tcPr>
            <w:tcW w:w="6030" w:type="dxa"/>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numPr>
                <w:ilvl w:val="0"/>
                <w:numId w:val="40"/>
              </w:numPr>
              <w:spacing w:after="0" w:line="240" w:lineRule="auto"/>
              <w:ind w:left="252" w:hanging="252"/>
              <w:rPr>
                <w:rFonts w:ascii="Calibri" w:hAnsi="Calibri"/>
              </w:rPr>
            </w:pPr>
            <w:r w:rsidRPr="009E3AD8">
              <w:rPr>
                <w:rFonts w:ascii="Calibri" w:hAnsi="Calibri"/>
              </w:rPr>
              <w:t>Present list of new vocabulary and findings from implementation in individual organizations to professional associations such as ACHCA, AHCA, Leading Age, and NAB. Discuss with them their opinion of new nomenclature and if there needs to be any changes or additions to the list.</w:t>
            </w:r>
          </w:p>
        </w:tc>
        <w:tc>
          <w:tcPr>
            <w:tcW w:w="1800" w:type="dxa"/>
            <w:tcBorders>
              <w:top w:val="single" w:sz="8" w:space="0" w:color="000000"/>
              <w:left w:val="single" w:sz="8" w:space="0" w:color="000000"/>
              <w:bottom w:val="nil"/>
              <w:right w:val="single" w:sz="8"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Feb  2012</w:t>
            </w:r>
          </w:p>
        </w:tc>
      </w:tr>
      <w:tr w:rsidR="009E3AD8" w:rsidRPr="00882EE5" w:rsidTr="009B4C9C">
        <w:trPr>
          <w:trHeight w:val="414"/>
        </w:trPr>
        <w:tc>
          <w:tcPr>
            <w:tcW w:w="2358" w:type="dxa"/>
            <w:vMerge/>
            <w:tcBorders>
              <w:top w:val="nil"/>
              <w:left w:val="single" w:sz="8" w:space="0" w:color="000000"/>
              <w:bottom w:val="nil"/>
              <w:right w:val="single" w:sz="8" w:space="0" w:color="000000"/>
            </w:tcBorders>
          </w:tcPr>
          <w:p w:rsidR="009E3AD8" w:rsidRPr="009E3AD8" w:rsidRDefault="009E3AD8" w:rsidP="009B4C9C">
            <w:pPr>
              <w:spacing w:after="0" w:line="240" w:lineRule="auto"/>
              <w:rPr>
                <w:rFonts w:ascii="Calibri" w:hAnsi="Calibri"/>
                <w:bCs/>
              </w:rPr>
            </w:pPr>
          </w:p>
        </w:tc>
        <w:tc>
          <w:tcPr>
            <w:tcW w:w="6030" w:type="dxa"/>
            <w:tcBorders>
              <w:top w:val="nil"/>
              <w:left w:val="single" w:sz="8" w:space="0" w:color="000000"/>
              <w:bottom w:val="nil"/>
              <w:right w:val="single" w:sz="8" w:space="0" w:color="000000"/>
            </w:tcBorders>
          </w:tcPr>
          <w:p w:rsidR="009E3AD8" w:rsidRPr="009E3AD8" w:rsidRDefault="009E3AD8" w:rsidP="009B4C9C">
            <w:pPr>
              <w:numPr>
                <w:ilvl w:val="0"/>
                <w:numId w:val="40"/>
              </w:numPr>
              <w:spacing w:after="0" w:line="240" w:lineRule="auto"/>
              <w:ind w:left="252" w:hanging="252"/>
              <w:rPr>
                <w:rFonts w:ascii="Calibri" w:hAnsi="Calibri"/>
              </w:rPr>
            </w:pPr>
            <w:r w:rsidRPr="009E3AD8">
              <w:rPr>
                <w:rFonts w:ascii="Calibri" w:hAnsi="Calibri"/>
              </w:rPr>
              <w:t>Discuss with them how we can implement changes on a larger scale.</w:t>
            </w:r>
          </w:p>
        </w:tc>
        <w:tc>
          <w:tcPr>
            <w:tcW w:w="1800" w:type="dxa"/>
            <w:tcBorders>
              <w:top w:val="nil"/>
              <w:left w:val="single" w:sz="8" w:space="0" w:color="000000"/>
              <w:bottom w:val="nil"/>
              <w:right w:val="single" w:sz="8" w:space="0" w:color="000000"/>
            </w:tcBorders>
          </w:tcPr>
          <w:p w:rsidR="009E3AD8" w:rsidRPr="009E3AD8" w:rsidRDefault="009E3AD8" w:rsidP="009B4C9C">
            <w:pPr>
              <w:spacing w:after="0" w:line="240" w:lineRule="auto"/>
              <w:rPr>
                <w:rFonts w:ascii="Calibri" w:hAnsi="Calibri"/>
              </w:rPr>
            </w:pPr>
            <w:r w:rsidRPr="009E3AD8">
              <w:rPr>
                <w:rFonts w:ascii="Calibri" w:hAnsi="Calibri"/>
              </w:rPr>
              <w:t>Mar.  2012</w:t>
            </w:r>
          </w:p>
        </w:tc>
      </w:tr>
      <w:tr w:rsidR="009E3AD8" w:rsidRPr="00882EE5" w:rsidTr="009B4C9C">
        <w:trPr>
          <w:trHeight w:val="386"/>
        </w:trPr>
        <w:tc>
          <w:tcPr>
            <w:tcW w:w="2358" w:type="dxa"/>
            <w:vMerge w:val="restart"/>
            <w:tcBorders>
              <w:top w:val="single" w:sz="8" w:space="0" w:color="000000"/>
              <w:left w:val="single" w:sz="8" w:space="0" w:color="000000"/>
              <w:right w:val="single" w:sz="8" w:space="0" w:color="000000"/>
            </w:tcBorders>
          </w:tcPr>
          <w:p w:rsidR="009E3AD8" w:rsidRPr="009E3AD8" w:rsidRDefault="009E3AD8" w:rsidP="009B4C9C">
            <w:pPr>
              <w:spacing w:after="0" w:line="240" w:lineRule="auto"/>
              <w:rPr>
                <w:rFonts w:ascii="Calibri" w:hAnsi="Calibri"/>
                <w:bCs/>
              </w:rPr>
            </w:pPr>
            <w:r w:rsidRPr="009E3AD8">
              <w:rPr>
                <w:rFonts w:ascii="Calibri" w:hAnsi="Calibri"/>
                <w:bCs/>
              </w:rPr>
              <w:t>Implement vocabulary changes on larger scale</w:t>
            </w:r>
          </w:p>
        </w:tc>
        <w:tc>
          <w:tcPr>
            <w:tcW w:w="6030" w:type="dxa"/>
            <w:tcBorders>
              <w:top w:val="single" w:sz="8" w:space="0" w:color="000000"/>
              <w:left w:val="single" w:sz="8" w:space="0" w:color="000000"/>
              <w:right w:val="single" w:sz="8" w:space="0" w:color="000000"/>
            </w:tcBorders>
            <w:shd w:val="clear" w:color="auto" w:fill="BFBFBF"/>
          </w:tcPr>
          <w:p w:rsidR="009E3AD8" w:rsidRPr="009E3AD8" w:rsidRDefault="009E3AD8" w:rsidP="009B4C9C">
            <w:pPr>
              <w:spacing w:after="0" w:line="240" w:lineRule="auto"/>
              <w:rPr>
                <w:rFonts w:ascii="Calibri" w:hAnsi="Calibri"/>
              </w:rPr>
            </w:pPr>
            <w:r w:rsidRPr="009E3AD8">
              <w:rPr>
                <w:rFonts w:ascii="Calibri" w:hAnsi="Calibri"/>
              </w:rPr>
              <w:t xml:space="preserve">1.  Send finalized list of standard vocabulary to organizations across the nation with an explanation of why it is so important, including 2012 NELS Participants. </w:t>
            </w:r>
          </w:p>
        </w:tc>
        <w:tc>
          <w:tcPr>
            <w:tcW w:w="1800" w:type="dxa"/>
            <w:tcBorders>
              <w:top w:val="single" w:sz="8" w:space="0" w:color="000000"/>
              <w:left w:val="single" w:sz="8" w:space="0" w:color="000000"/>
              <w:right w:val="single" w:sz="8" w:space="0" w:color="000000"/>
            </w:tcBorders>
            <w:shd w:val="clear" w:color="auto" w:fill="BFBFBF"/>
          </w:tcPr>
          <w:p w:rsidR="009E3AD8" w:rsidRPr="009E3AD8" w:rsidRDefault="009E3AD8" w:rsidP="009B4C9C">
            <w:pPr>
              <w:spacing w:after="0" w:line="240" w:lineRule="auto"/>
              <w:rPr>
                <w:rFonts w:ascii="Calibri" w:hAnsi="Calibri"/>
              </w:rPr>
            </w:pPr>
            <w:r w:rsidRPr="009E3AD8">
              <w:rPr>
                <w:rFonts w:ascii="Calibri" w:hAnsi="Calibri"/>
              </w:rPr>
              <w:t>April 2012</w:t>
            </w:r>
          </w:p>
        </w:tc>
      </w:tr>
      <w:tr w:rsidR="009E3AD8" w:rsidRPr="00882EE5" w:rsidTr="009B4C9C">
        <w:trPr>
          <w:trHeight w:val="467"/>
        </w:trPr>
        <w:tc>
          <w:tcPr>
            <w:tcW w:w="2358" w:type="dxa"/>
            <w:vMerge/>
            <w:tcBorders>
              <w:left w:val="single" w:sz="8" w:space="0" w:color="000000"/>
              <w:right w:val="single" w:sz="8" w:space="0" w:color="000000"/>
            </w:tcBorders>
            <w:shd w:val="clear" w:color="auto" w:fill="C0C0C0"/>
          </w:tcPr>
          <w:p w:rsidR="009E3AD8" w:rsidRPr="009E3AD8" w:rsidRDefault="009E3AD8" w:rsidP="009B4C9C">
            <w:pPr>
              <w:spacing w:after="0" w:line="240" w:lineRule="auto"/>
              <w:rPr>
                <w:rFonts w:ascii="Calibri" w:hAnsi="Calibri"/>
                <w:b/>
                <w:bCs/>
              </w:rPr>
            </w:pPr>
          </w:p>
        </w:tc>
        <w:tc>
          <w:tcPr>
            <w:tcW w:w="6030" w:type="dxa"/>
            <w:tcBorders>
              <w:left w:val="single" w:sz="8" w:space="0" w:color="000000"/>
              <w:right w:val="single" w:sz="8"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2.  Obtain feedback from organizations about the progress they have made and how effective the changes have been.</w:t>
            </w:r>
          </w:p>
        </w:tc>
        <w:tc>
          <w:tcPr>
            <w:tcW w:w="1800" w:type="dxa"/>
            <w:tcBorders>
              <w:left w:val="single" w:sz="8" w:space="0" w:color="000000"/>
              <w:right w:val="single" w:sz="8"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May 2012</w:t>
            </w:r>
          </w:p>
        </w:tc>
      </w:tr>
      <w:tr w:rsidR="009E3AD8" w:rsidRPr="00882EE5" w:rsidTr="009B4C9C">
        <w:trPr>
          <w:trHeight w:val="179"/>
        </w:trPr>
        <w:tc>
          <w:tcPr>
            <w:tcW w:w="2358" w:type="dxa"/>
            <w:vMerge/>
            <w:tcBorders>
              <w:left w:val="single" w:sz="8" w:space="0" w:color="000000"/>
              <w:bottom w:val="single" w:sz="8" w:space="0" w:color="000000"/>
              <w:right w:val="single" w:sz="8" w:space="0" w:color="000000"/>
            </w:tcBorders>
          </w:tcPr>
          <w:p w:rsidR="009E3AD8" w:rsidRPr="009E3AD8" w:rsidRDefault="009E3AD8" w:rsidP="009B4C9C">
            <w:pPr>
              <w:spacing w:after="0" w:line="240" w:lineRule="auto"/>
              <w:rPr>
                <w:rFonts w:ascii="Calibri" w:hAnsi="Calibri"/>
                <w:b/>
                <w:bCs/>
              </w:rPr>
            </w:pPr>
          </w:p>
        </w:tc>
        <w:tc>
          <w:tcPr>
            <w:tcW w:w="6030" w:type="dxa"/>
            <w:tcBorders>
              <w:left w:val="single" w:sz="8" w:space="0" w:color="000000"/>
              <w:right w:val="single" w:sz="8" w:space="0" w:color="000000"/>
            </w:tcBorders>
            <w:shd w:val="clear" w:color="auto" w:fill="BFBFBF"/>
          </w:tcPr>
          <w:p w:rsidR="009E3AD8" w:rsidRPr="009E3AD8" w:rsidRDefault="009E3AD8" w:rsidP="009B4C9C">
            <w:pPr>
              <w:spacing w:after="0" w:line="240" w:lineRule="auto"/>
              <w:rPr>
                <w:rFonts w:ascii="Calibri" w:hAnsi="Calibri"/>
              </w:rPr>
            </w:pPr>
            <w:r w:rsidRPr="009E3AD8">
              <w:rPr>
                <w:rFonts w:ascii="Calibri" w:hAnsi="Calibri"/>
              </w:rPr>
              <w:t>3. If necessary, make changes to nomenclature, or decide where project should go from here at the 2012 NELS Summit.</w:t>
            </w:r>
          </w:p>
        </w:tc>
        <w:tc>
          <w:tcPr>
            <w:tcW w:w="1800" w:type="dxa"/>
            <w:tcBorders>
              <w:left w:val="single" w:sz="8" w:space="0" w:color="000000"/>
              <w:bottom w:val="single" w:sz="8" w:space="0" w:color="000000"/>
              <w:right w:val="single" w:sz="8" w:space="0" w:color="000000"/>
            </w:tcBorders>
            <w:shd w:val="clear" w:color="auto" w:fill="BFBFBF"/>
          </w:tcPr>
          <w:p w:rsidR="009E3AD8" w:rsidRPr="009E3AD8" w:rsidRDefault="009E3AD8" w:rsidP="009B4C9C">
            <w:pPr>
              <w:spacing w:after="0" w:line="240" w:lineRule="auto"/>
              <w:rPr>
                <w:rFonts w:ascii="Calibri" w:hAnsi="Calibri"/>
              </w:rPr>
            </w:pPr>
            <w:r w:rsidRPr="009E3AD8">
              <w:rPr>
                <w:rFonts w:ascii="Calibri" w:hAnsi="Calibri"/>
              </w:rPr>
              <w:t>June 2012</w:t>
            </w:r>
          </w:p>
        </w:tc>
      </w:tr>
    </w:tbl>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Volunteers:  (*chair)</w:t>
      </w:r>
    </w:p>
    <w:tbl>
      <w:tblPr>
        <w:tblW w:w="10720" w:type="dxa"/>
        <w:tblLayout w:type="fixed"/>
        <w:tblLook w:val="04A0" w:firstRow="1" w:lastRow="0" w:firstColumn="1" w:lastColumn="0" w:noHBand="0" w:noVBand="1"/>
      </w:tblPr>
      <w:tblGrid>
        <w:gridCol w:w="2108"/>
        <w:gridCol w:w="3116"/>
        <w:gridCol w:w="1896"/>
        <w:gridCol w:w="3600"/>
      </w:tblGrid>
      <w:tr w:rsidR="009E3AD8" w:rsidRPr="00882EE5" w:rsidTr="009B4C9C">
        <w:tc>
          <w:tcPr>
            <w:tcW w:w="2108" w:type="dxa"/>
          </w:tcPr>
          <w:p w:rsidR="009E3AD8" w:rsidRPr="009E3AD8" w:rsidRDefault="009E3AD8" w:rsidP="009B4C9C">
            <w:pPr>
              <w:numPr>
                <w:ilvl w:val="0"/>
                <w:numId w:val="16"/>
              </w:numPr>
              <w:spacing w:after="0" w:line="240" w:lineRule="auto"/>
              <w:ind w:left="180" w:hanging="180"/>
              <w:rPr>
                <w:rFonts w:ascii="Calibri" w:hAnsi="Calibri"/>
                <w:sz w:val="20"/>
              </w:rPr>
            </w:pPr>
            <w:r w:rsidRPr="009E3AD8">
              <w:rPr>
                <w:rFonts w:ascii="Calibri" w:hAnsi="Calibri"/>
                <w:sz w:val="20"/>
              </w:rPr>
              <w:t>Dawn Miller*</w:t>
            </w:r>
          </w:p>
        </w:tc>
        <w:tc>
          <w:tcPr>
            <w:tcW w:w="3116" w:type="dxa"/>
          </w:tcPr>
          <w:p w:rsidR="009E3AD8" w:rsidRPr="009E3AD8" w:rsidRDefault="009E3AD8" w:rsidP="009B4C9C">
            <w:pPr>
              <w:spacing w:after="0" w:line="240" w:lineRule="auto"/>
              <w:rPr>
                <w:rFonts w:ascii="Calibri" w:hAnsi="Calibri"/>
                <w:sz w:val="20"/>
              </w:rPr>
            </w:pPr>
            <w:hyperlink r:id="rId48" w:history="1">
              <w:r w:rsidRPr="009E3AD8">
                <w:rPr>
                  <w:rStyle w:val="Hyperlink"/>
                  <w:rFonts w:ascii="Calibri" w:hAnsi="Calibri"/>
                  <w:sz w:val="20"/>
                </w:rPr>
                <w:t>dawn.miller@rshaz.com</w:t>
              </w:r>
            </w:hyperlink>
          </w:p>
        </w:tc>
        <w:tc>
          <w:tcPr>
            <w:tcW w:w="1896" w:type="dxa"/>
          </w:tcPr>
          <w:p w:rsidR="009E3AD8" w:rsidRPr="009E3AD8" w:rsidRDefault="009E3AD8" w:rsidP="009B4C9C">
            <w:pPr>
              <w:numPr>
                <w:ilvl w:val="0"/>
                <w:numId w:val="16"/>
              </w:numPr>
              <w:spacing w:after="0" w:line="240" w:lineRule="auto"/>
              <w:ind w:left="196" w:hanging="196"/>
              <w:rPr>
                <w:rFonts w:ascii="Calibri" w:hAnsi="Calibri"/>
                <w:b/>
                <w:sz w:val="20"/>
              </w:rPr>
            </w:pPr>
            <w:r w:rsidRPr="009E3AD8">
              <w:rPr>
                <w:rFonts w:ascii="Calibri" w:hAnsi="Calibri"/>
                <w:sz w:val="20"/>
              </w:rPr>
              <w:t>Jason Strnad</w:t>
            </w:r>
          </w:p>
        </w:tc>
        <w:tc>
          <w:tcPr>
            <w:tcW w:w="3600" w:type="dxa"/>
          </w:tcPr>
          <w:p w:rsidR="009E3AD8" w:rsidRPr="009E3AD8" w:rsidRDefault="009E3AD8" w:rsidP="009B4C9C">
            <w:pPr>
              <w:spacing w:after="0" w:line="240" w:lineRule="auto"/>
              <w:rPr>
                <w:rFonts w:ascii="Calibri" w:hAnsi="Calibri"/>
                <w:b/>
                <w:sz w:val="20"/>
              </w:rPr>
            </w:pPr>
            <w:hyperlink r:id="rId49" w:history="1">
              <w:r w:rsidRPr="009E3AD8">
                <w:rPr>
                  <w:rStyle w:val="Hyperlink"/>
                  <w:rFonts w:ascii="Calibri" w:hAnsi="Calibri"/>
                  <w:sz w:val="20"/>
                </w:rPr>
                <w:t>Jason.strnad@goldenliving.com</w:t>
              </w:r>
            </w:hyperlink>
          </w:p>
        </w:tc>
      </w:tr>
      <w:tr w:rsidR="009E3AD8" w:rsidRPr="00882EE5" w:rsidTr="009B4C9C">
        <w:tc>
          <w:tcPr>
            <w:tcW w:w="2108" w:type="dxa"/>
          </w:tcPr>
          <w:p w:rsidR="009E3AD8" w:rsidRPr="009E3AD8" w:rsidRDefault="009E3AD8" w:rsidP="009B4C9C">
            <w:pPr>
              <w:numPr>
                <w:ilvl w:val="0"/>
                <w:numId w:val="16"/>
              </w:numPr>
              <w:spacing w:after="0" w:line="240" w:lineRule="auto"/>
              <w:ind w:left="180" w:hanging="180"/>
              <w:rPr>
                <w:rFonts w:ascii="Calibri" w:hAnsi="Calibri"/>
                <w:b/>
                <w:sz w:val="20"/>
              </w:rPr>
            </w:pPr>
            <w:r w:rsidRPr="009E3AD8">
              <w:rPr>
                <w:rFonts w:ascii="Calibri" w:hAnsi="Calibri"/>
                <w:sz w:val="20"/>
              </w:rPr>
              <w:t>Matthew Pool</w:t>
            </w:r>
          </w:p>
        </w:tc>
        <w:tc>
          <w:tcPr>
            <w:tcW w:w="3116" w:type="dxa"/>
          </w:tcPr>
          <w:p w:rsidR="009E3AD8" w:rsidRPr="009E3AD8" w:rsidRDefault="009E3AD8" w:rsidP="009B4C9C">
            <w:pPr>
              <w:spacing w:after="0" w:line="240" w:lineRule="auto"/>
              <w:rPr>
                <w:rFonts w:ascii="Calibri" w:hAnsi="Calibri"/>
                <w:b/>
                <w:sz w:val="20"/>
              </w:rPr>
            </w:pPr>
            <w:hyperlink r:id="rId50" w:history="1">
              <w:r w:rsidRPr="009E3AD8">
                <w:rPr>
                  <w:rStyle w:val="Hyperlink"/>
                  <w:rFonts w:ascii="Calibri" w:hAnsi="Calibri"/>
                  <w:sz w:val="20"/>
                </w:rPr>
                <w:t>mpool@marquiscompanies.com</w:t>
              </w:r>
            </w:hyperlink>
          </w:p>
        </w:tc>
        <w:tc>
          <w:tcPr>
            <w:tcW w:w="1896" w:type="dxa"/>
          </w:tcPr>
          <w:p w:rsidR="009E3AD8" w:rsidRPr="009E3AD8" w:rsidRDefault="009E3AD8" w:rsidP="009B4C9C">
            <w:pPr>
              <w:numPr>
                <w:ilvl w:val="0"/>
                <w:numId w:val="16"/>
              </w:numPr>
              <w:spacing w:after="0" w:line="240" w:lineRule="auto"/>
              <w:ind w:left="180" w:hanging="180"/>
              <w:rPr>
                <w:rFonts w:ascii="Calibri" w:hAnsi="Calibri"/>
                <w:sz w:val="20"/>
              </w:rPr>
            </w:pPr>
            <w:r w:rsidRPr="009E3AD8">
              <w:rPr>
                <w:rFonts w:ascii="Calibri" w:hAnsi="Calibri"/>
                <w:sz w:val="20"/>
              </w:rPr>
              <w:t>James Rosenman</w:t>
            </w:r>
          </w:p>
        </w:tc>
        <w:tc>
          <w:tcPr>
            <w:tcW w:w="3600" w:type="dxa"/>
          </w:tcPr>
          <w:p w:rsidR="009E3AD8" w:rsidRPr="009E3AD8" w:rsidRDefault="009E3AD8" w:rsidP="009B4C9C">
            <w:pPr>
              <w:spacing w:after="0" w:line="240" w:lineRule="auto"/>
              <w:rPr>
                <w:rFonts w:ascii="Calibri" w:hAnsi="Calibri"/>
                <w:sz w:val="20"/>
              </w:rPr>
            </w:pPr>
            <w:hyperlink r:id="rId51" w:history="1">
              <w:r w:rsidRPr="009E3AD8">
                <w:rPr>
                  <w:rStyle w:val="Hyperlink"/>
                  <w:rFonts w:ascii="Calibri" w:hAnsi="Calibri"/>
                  <w:sz w:val="20"/>
                </w:rPr>
                <w:t>rosenmanjames@edgewoodrc.com</w:t>
              </w:r>
            </w:hyperlink>
          </w:p>
        </w:tc>
      </w:tr>
    </w:tbl>
    <w:p w:rsidR="009E3AD8" w:rsidRPr="009E3AD8" w:rsidRDefault="009E3AD8" w:rsidP="009E3AD8">
      <w:pPr>
        <w:spacing w:after="0" w:line="240" w:lineRule="auto"/>
        <w:rPr>
          <w:rFonts w:ascii="Calibri" w:hAnsi="Calibri"/>
        </w:rPr>
      </w:pPr>
      <w:r w:rsidRPr="009E3AD8">
        <w:rPr>
          <w:rFonts w:ascii="Calibri" w:hAnsi="Calibri"/>
        </w:rPr>
        <w:tab/>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rPr>
      </w:pPr>
      <w:r w:rsidRPr="009E3AD8">
        <w:rPr>
          <w:rFonts w:ascii="Calibri" w:hAnsi="Calibri"/>
          <w:b/>
        </w:rPr>
        <w:lastRenderedPageBreak/>
        <w:t xml:space="preserve">ACTION AREA: </w:t>
      </w:r>
      <w:r w:rsidRPr="009E3AD8">
        <w:rPr>
          <w:rFonts w:ascii="Calibri" w:hAnsi="Calibri"/>
        </w:rPr>
        <w:t>Developing and refining mentoring opportunities</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 xml:space="preserve">BACKGROUND: </w:t>
      </w:r>
      <w:r w:rsidRPr="009E3AD8">
        <w:rPr>
          <w:rFonts w:ascii="Calibri" w:hAnsi="Calibri"/>
        </w:rPr>
        <w:t>Mentoring is a vital learning experience for both mentors and mentees, and this is why it is important for NELS attendees to commit to being involved in the mentoring experience.</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rPr>
      </w:pPr>
      <w:r w:rsidRPr="009E3AD8">
        <w:rPr>
          <w:rFonts w:ascii="Calibri" w:hAnsi="Calibri"/>
          <w:b/>
        </w:rPr>
        <w:t xml:space="preserve">PURPOSE: </w:t>
      </w:r>
      <w:r w:rsidRPr="009E3AD8">
        <w:rPr>
          <w:rFonts w:ascii="Calibri" w:hAnsi="Calibri"/>
        </w:rPr>
        <w:t xml:space="preserve"> To identify and/or develop and refine mentoring opportunities </w:t>
      </w:r>
    </w:p>
    <w:p w:rsidR="009E3AD8" w:rsidRPr="009E3AD8" w:rsidRDefault="009E3AD8" w:rsidP="009E3AD8">
      <w:pPr>
        <w:spacing w:after="0" w:line="240" w:lineRule="auto"/>
        <w:rPr>
          <w:rFonts w:ascii="Calibri" w:hAnsi="Calibri"/>
        </w:rPr>
      </w:pPr>
    </w:p>
    <w:p w:rsidR="009E3AD8" w:rsidRPr="009E3AD8" w:rsidRDefault="009E3AD8" w:rsidP="009E3AD8">
      <w:pPr>
        <w:spacing w:after="0" w:line="240" w:lineRule="auto"/>
        <w:rPr>
          <w:rFonts w:ascii="Calibri" w:hAnsi="Calibri"/>
        </w:rPr>
      </w:pPr>
      <w:r w:rsidRPr="009E3AD8">
        <w:rPr>
          <w:rFonts w:ascii="Calibri" w:hAnsi="Calibri"/>
          <w:b/>
        </w:rPr>
        <w:t>PLAN OF ACTION</w:t>
      </w:r>
      <w:r w:rsidRPr="009E3AD8">
        <w:rPr>
          <w:rFonts w:ascii="Calibri" w:hAnsi="Calibri"/>
        </w:rPr>
        <w:t xml:space="preserve">    </w:t>
      </w:r>
    </w:p>
    <w:tbl>
      <w:tblPr>
        <w:tblW w:w="10188" w:type="dxa"/>
        <w:tblBorders>
          <w:top w:val="single" w:sz="8" w:space="0" w:color="000000"/>
          <w:bottom w:val="single" w:sz="8" w:space="0" w:color="000000"/>
        </w:tblBorders>
        <w:tblLook w:val="04A0" w:firstRow="1" w:lastRow="0" w:firstColumn="1" w:lastColumn="0" w:noHBand="0" w:noVBand="1"/>
      </w:tblPr>
      <w:tblGrid>
        <w:gridCol w:w="2988"/>
        <w:gridCol w:w="5400"/>
        <w:gridCol w:w="1800"/>
      </w:tblGrid>
      <w:tr w:rsidR="009E3AD8" w:rsidRPr="00882EE5" w:rsidTr="009B4C9C">
        <w:tc>
          <w:tcPr>
            <w:tcW w:w="2988" w:type="dxa"/>
            <w:tcBorders>
              <w:top w:val="single" w:sz="4" w:space="0" w:color="000000"/>
              <w:left w:val="single" w:sz="4" w:space="0" w:color="000000"/>
              <w:bottom w:val="single" w:sz="8"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Objective</w:t>
            </w:r>
          </w:p>
        </w:tc>
        <w:tc>
          <w:tcPr>
            <w:tcW w:w="5400" w:type="dxa"/>
            <w:tcBorders>
              <w:top w:val="single" w:sz="8" w:space="0" w:color="000000"/>
              <w:left w:val="single" w:sz="4" w:space="0" w:color="000000"/>
              <w:bottom w:val="single" w:sz="8"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Action Step</w:t>
            </w:r>
          </w:p>
        </w:tc>
        <w:tc>
          <w:tcPr>
            <w:tcW w:w="1800" w:type="dxa"/>
            <w:tcBorders>
              <w:top w:val="single" w:sz="4" w:space="0" w:color="000000"/>
              <w:left w:val="single" w:sz="4" w:space="0" w:color="000000"/>
              <w:bottom w:val="single" w:sz="8"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Completion Date</w:t>
            </w:r>
          </w:p>
        </w:tc>
      </w:tr>
      <w:tr w:rsidR="009E3AD8" w:rsidRPr="00882EE5" w:rsidTr="009B4C9C">
        <w:trPr>
          <w:trHeight w:val="302"/>
        </w:trPr>
        <w:tc>
          <w:tcPr>
            <w:tcW w:w="2988" w:type="dxa"/>
            <w:vMerge w:val="restart"/>
            <w:tcBorders>
              <w:top w:val="single" w:sz="8" w:space="0" w:color="000000"/>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b/>
                <w:bCs/>
              </w:rPr>
            </w:pPr>
            <w:r w:rsidRPr="009E3AD8">
              <w:rPr>
                <w:rFonts w:ascii="Calibri" w:hAnsi="Calibri"/>
                <w:b/>
                <w:bCs/>
              </w:rPr>
              <w:t>Research existing/current  mentoring programs (ACHCA and universities)</w:t>
            </w:r>
          </w:p>
        </w:tc>
        <w:tc>
          <w:tcPr>
            <w:tcW w:w="5400" w:type="dxa"/>
            <w:tcBorders>
              <w:top w:val="single" w:sz="8" w:space="0" w:color="000000"/>
              <w:left w:val="single" w:sz="4" w:space="0" w:color="000000"/>
              <w:bottom w:val="nil"/>
              <w:right w:val="single" w:sz="4" w:space="0" w:color="000000"/>
            </w:tcBorders>
            <w:shd w:val="clear" w:color="auto" w:fill="C0C0C0"/>
          </w:tcPr>
          <w:p w:rsidR="009E3AD8" w:rsidRPr="009E3AD8" w:rsidRDefault="009E3AD8" w:rsidP="009B4C9C">
            <w:pPr>
              <w:numPr>
                <w:ilvl w:val="0"/>
                <w:numId w:val="17"/>
              </w:numPr>
              <w:spacing w:after="0" w:line="240" w:lineRule="auto"/>
              <w:ind w:left="228" w:hanging="228"/>
              <w:rPr>
                <w:rFonts w:ascii="Calibri" w:hAnsi="Calibri"/>
              </w:rPr>
            </w:pPr>
            <w:r w:rsidRPr="009E3AD8">
              <w:rPr>
                <w:rFonts w:ascii="Calibri" w:hAnsi="Calibri"/>
              </w:rPr>
              <w:t xml:space="preserve">Share ACHCA Mentoring program with all NELS participants </w:t>
            </w:r>
          </w:p>
        </w:tc>
        <w:tc>
          <w:tcPr>
            <w:tcW w:w="1800" w:type="dxa"/>
            <w:tcBorders>
              <w:top w:val="single" w:sz="8" w:space="0" w:color="000000"/>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Sept 1, 2011</w:t>
            </w:r>
          </w:p>
        </w:tc>
      </w:tr>
      <w:tr w:rsidR="009E3AD8" w:rsidRPr="00882EE5" w:rsidTr="009B4C9C">
        <w:trPr>
          <w:trHeight w:val="301"/>
        </w:trPr>
        <w:tc>
          <w:tcPr>
            <w:tcW w:w="2988" w:type="dxa"/>
            <w:vMerge/>
            <w:tcBorders>
              <w:top w:val="nil"/>
              <w:left w:val="single" w:sz="4" w:space="0" w:color="000000"/>
              <w:bottom w:val="single" w:sz="8" w:space="0" w:color="000000"/>
              <w:right w:val="single" w:sz="4" w:space="0" w:color="000000"/>
            </w:tcBorders>
          </w:tcPr>
          <w:p w:rsidR="009E3AD8" w:rsidRPr="009E3AD8" w:rsidRDefault="009E3AD8" w:rsidP="009B4C9C">
            <w:pPr>
              <w:spacing w:after="0" w:line="240" w:lineRule="auto"/>
              <w:rPr>
                <w:rFonts w:ascii="Calibri" w:hAnsi="Calibri"/>
                <w:b/>
                <w:bCs/>
              </w:rPr>
            </w:pPr>
          </w:p>
        </w:tc>
        <w:tc>
          <w:tcPr>
            <w:tcW w:w="5400" w:type="dxa"/>
            <w:tcBorders>
              <w:top w:val="nil"/>
              <w:left w:val="single" w:sz="4" w:space="0" w:color="000000"/>
              <w:bottom w:val="single" w:sz="8" w:space="0" w:color="000000"/>
              <w:right w:val="single" w:sz="4" w:space="0" w:color="000000"/>
            </w:tcBorders>
          </w:tcPr>
          <w:p w:rsidR="009E3AD8" w:rsidRPr="009E3AD8" w:rsidRDefault="009E3AD8" w:rsidP="009B4C9C">
            <w:pPr>
              <w:numPr>
                <w:ilvl w:val="0"/>
                <w:numId w:val="17"/>
              </w:numPr>
              <w:spacing w:after="0" w:line="240" w:lineRule="auto"/>
              <w:ind w:left="228" w:hanging="228"/>
              <w:rPr>
                <w:rFonts w:ascii="Calibri" w:hAnsi="Calibri"/>
              </w:rPr>
            </w:pPr>
            <w:r w:rsidRPr="009E3AD8">
              <w:rPr>
                <w:rFonts w:ascii="Calibri" w:hAnsi="Calibri"/>
              </w:rPr>
              <w:t>Develop a list of other mentoring programs and resources</w:t>
            </w:r>
          </w:p>
        </w:tc>
        <w:tc>
          <w:tcPr>
            <w:tcW w:w="1800" w:type="dxa"/>
            <w:tcBorders>
              <w:top w:val="nil"/>
              <w:left w:val="single" w:sz="4" w:space="0" w:color="000000"/>
              <w:bottom w:val="single" w:sz="8" w:space="0" w:color="000000"/>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Oct 1, 2011</w:t>
            </w:r>
          </w:p>
        </w:tc>
      </w:tr>
      <w:tr w:rsidR="009E3AD8" w:rsidRPr="00882EE5" w:rsidTr="009B4C9C">
        <w:trPr>
          <w:trHeight w:val="452"/>
        </w:trPr>
        <w:tc>
          <w:tcPr>
            <w:tcW w:w="2988" w:type="dxa"/>
            <w:vMerge w:val="restart"/>
            <w:tcBorders>
              <w:top w:val="single" w:sz="8" w:space="0" w:color="000000"/>
              <w:left w:val="single" w:sz="4" w:space="0" w:color="000000"/>
              <w:right w:val="single" w:sz="4" w:space="0" w:color="000000"/>
            </w:tcBorders>
            <w:shd w:val="clear" w:color="auto" w:fill="FFFFFF"/>
          </w:tcPr>
          <w:p w:rsidR="009E3AD8" w:rsidRPr="009E3AD8" w:rsidRDefault="009E3AD8" w:rsidP="009B4C9C">
            <w:pPr>
              <w:spacing w:after="0" w:line="240" w:lineRule="auto"/>
              <w:rPr>
                <w:rFonts w:ascii="Calibri" w:hAnsi="Calibri"/>
                <w:b/>
                <w:bCs/>
              </w:rPr>
            </w:pPr>
            <w:r w:rsidRPr="009E3AD8">
              <w:rPr>
                <w:rFonts w:ascii="Calibri" w:hAnsi="Calibri"/>
                <w:b/>
                <w:bCs/>
              </w:rPr>
              <w:t>Collaborate with existing mentoring programs to share info with NELS participants</w:t>
            </w:r>
          </w:p>
        </w:tc>
        <w:tc>
          <w:tcPr>
            <w:tcW w:w="5400" w:type="dxa"/>
            <w:tcBorders>
              <w:top w:val="single" w:sz="8" w:space="0" w:color="000000"/>
              <w:left w:val="single" w:sz="4" w:space="0" w:color="000000"/>
              <w:right w:val="single" w:sz="4" w:space="0" w:color="000000"/>
            </w:tcBorders>
            <w:shd w:val="clear" w:color="auto" w:fill="C0C0C0"/>
          </w:tcPr>
          <w:p w:rsidR="009E3AD8" w:rsidRPr="009E3AD8" w:rsidRDefault="009E3AD8" w:rsidP="009B4C9C">
            <w:pPr>
              <w:numPr>
                <w:ilvl w:val="0"/>
                <w:numId w:val="21"/>
              </w:numPr>
              <w:spacing w:after="0" w:line="240" w:lineRule="auto"/>
              <w:rPr>
                <w:rFonts w:ascii="Calibri" w:hAnsi="Calibri"/>
              </w:rPr>
            </w:pPr>
            <w:r w:rsidRPr="009E3AD8">
              <w:rPr>
                <w:rFonts w:ascii="Calibri" w:hAnsi="Calibri"/>
              </w:rPr>
              <w:t>Identify NELS participants interested in the ACHCA mentoring program and provide information.</w:t>
            </w:r>
          </w:p>
        </w:tc>
        <w:tc>
          <w:tcPr>
            <w:tcW w:w="1800" w:type="dxa"/>
            <w:tcBorders>
              <w:top w:val="single" w:sz="8" w:space="0" w:color="000000"/>
              <w:left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Nov 1, 2011</w:t>
            </w:r>
          </w:p>
        </w:tc>
      </w:tr>
      <w:tr w:rsidR="009E3AD8" w:rsidRPr="00882EE5" w:rsidTr="009B4C9C">
        <w:trPr>
          <w:trHeight w:val="77"/>
        </w:trPr>
        <w:tc>
          <w:tcPr>
            <w:tcW w:w="2988" w:type="dxa"/>
            <w:vMerge/>
            <w:tcBorders>
              <w:left w:val="single" w:sz="4" w:space="0" w:color="000000"/>
              <w:right w:val="single" w:sz="4" w:space="0" w:color="000000"/>
            </w:tcBorders>
            <w:shd w:val="clear" w:color="auto" w:fill="FFFFFF"/>
          </w:tcPr>
          <w:p w:rsidR="009E3AD8" w:rsidRPr="009E3AD8" w:rsidRDefault="009E3AD8" w:rsidP="009B4C9C">
            <w:pPr>
              <w:spacing w:after="0" w:line="240" w:lineRule="auto"/>
              <w:rPr>
                <w:rFonts w:ascii="Calibri" w:hAnsi="Calibri"/>
                <w:b/>
                <w:bCs/>
              </w:rPr>
            </w:pPr>
          </w:p>
        </w:tc>
        <w:tc>
          <w:tcPr>
            <w:tcW w:w="5400" w:type="dxa"/>
            <w:tcBorders>
              <w:left w:val="single" w:sz="4" w:space="0" w:color="000000"/>
              <w:right w:val="single" w:sz="4" w:space="0" w:color="000000"/>
            </w:tcBorders>
          </w:tcPr>
          <w:p w:rsidR="009E3AD8" w:rsidRPr="009E3AD8" w:rsidRDefault="009E3AD8" w:rsidP="009B4C9C">
            <w:pPr>
              <w:numPr>
                <w:ilvl w:val="0"/>
                <w:numId w:val="21"/>
              </w:numPr>
              <w:spacing w:after="0" w:line="240" w:lineRule="auto"/>
              <w:rPr>
                <w:rFonts w:ascii="Calibri" w:hAnsi="Calibri"/>
              </w:rPr>
            </w:pPr>
            <w:r w:rsidRPr="009E3AD8">
              <w:rPr>
                <w:rFonts w:ascii="Calibri" w:hAnsi="Calibri"/>
              </w:rPr>
              <w:t>Track which NELS participants are actively involved in a mentoring/protégé relationship.</w:t>
            </w:r>
          </w:p>
        </w:tc>
        <w:tc>
          <w:tcPr>
            <w:tcW w:w="1800" w:type="dxa"/>
            <w:tcBorders>
              <w:left w:val="single" w:sz="4" w:space="0" w:color="000000"/>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Dec 1, 2011</w:t>
            </w:r>
          </w:p>
        </w:tc>
      </w:tr>
      <w:tr w:rsidR="009E3AD8" w:rsidRPr="00882EE5" w:rsidTr="009B4C9C">
        <w:trPr>
          <w:trHeight w:val="77"/>
        </w:trPr>
        <w:tc>
          <w:tcPr>
            <w:tcW w:w="2988" w:type="dxa"/>
            <w:vMerge/>
            <w:tcBorders>
              <w:left w:val="single" w:sz="4" w:space="0" w:color="000000"/>
              <w:bottom w:val="single" w:sz="4" w:space="0" w:color="000000"/>
              <w:right w:val="single" w:sz="4" w:space="0" w:color="000000"/>
            </w:tcBorders>
            <w:shd w:val="clear" w:color="auto" w:fill="FFFFFF"/>
          </w:tcPr>
          <w:p w:rsidR="009E3AD8" w:rsidRPr="009E3AD8" w:rsidRDefault="009E3AD8" w:rsidP="009B4C9C">
            <w:pPr>
              <w:spacing w:after="0" w:line="240" w:lineRule="auto"/>
              <w:rPr>
                <w:rFonts w:ascii="Calibri" w:hAnsi="Calibri"/>
                <w:b/>
                <w:bCs/>
              </w:rPr>
            </w:pPr>
          </w:p>
        </w:tc>
        <w:tc>
          <w:tcPr>
            <w:tcW w:w="5400" w:type="dxa"/>
            <w:tcBorders>
              <w:left w:val="single" w:sz="4" w:space="0" w:color="000000"/>
              <w:right w:val="single" w:sz="4" w:space="0" w:color="000000"/>
            </w:tcBorders>
            <w:shd w:val="clear" w:color="auto" w:fill="BFBFBF"/>
          </w:tcPr>
          <w:p w:rsidR="009E3AD8" w:rsidRPr="009E3AD8" w:rsidRDefault="009E3AD8" w:rsidP="009B4C9C">
            <w:pPr>
              <w:numPr>
                <w:ilvl w:val="0"/>
                <w:numId w:val="21"/>
              </w:numPr>
              <w:spacing w:after="0" w:line="240" w:lineRule="auto"/>
              <w:rPr>
                <w:rFonts w:ascii="Calibri" w:hAnsi="Calibri"/>
              </w:rPr>
            </w:pPr>
            <w:r w:rsidRPr="009E3AD8">
              <w:rPr>
                <w:rFonts w:ascii="Calibri" w:hAnsi="Calibri"/>
              </w:rPr>
              <w:t>Support current mentoring programs and solicit opportunities for improvement from NELS participants that currently mentor.</w:t>
            </w:r>
          </w:p>
        </w:tc>
        <w:tc>
          <w:tcPr>
            <w:tcW w:w="1800" w:type="dxa"/>
            <w:tcBorders>
              <w:left w:val="single" w:sz="4" w:space="0" w:color="000000"/>
              <w:bottom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rPr>
            </w:pPr>
            <w:r w:rsidRPr="009E3AD8">
              <w:rPr>
                <w:rFonts w:ascii="Calibri" w:hAnsi="Calibri"/>
              </w:rPr>
              <w:t>On-going</w:t>
            </w:r>
          </w:p>
        </w:tc>
      </w:tr>
    </w:tbl>
    <w:p w:rsidR="009E3AD8" w:rsidRPr="009E3AD8" w:rsidRDefault="009E3AD8" w:rsidP="009E3AD8">
      <w:pPr>
        <w:spacing w:after="0" w:line="240" w:lineRule="auto"/>
        <w:jc w:val="center"/>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Volunteers: (* chair)</w:t>
      </w:r>
    </w:p>
    <w:tbl>
      <w:tblPr>
        <w:tblW w:w="10720" w:type="dxa"/>
        <w:tblInd w:w="-674" w:type="dxa"/>
        <w:tblLayout w:type="fixed"/>
        <w:tblLook w:val="04A0" w:firstRow="1" w:lastRow="0" w:firstColumn="1" w:lastColumn="0" w:noHBand="0" w:noVBand="1"/>
      </w:tblPr>
      <w:tblGrid>
        <w:gridCol w:w="2108"/>
        <w:gridCol w:w="3116"/>
        <w:gridCol w:w="2084"/>
        <w:gridCol w:w="3412"/>
      </w:tblGrid>
      <w:tr w:rsidR="009E3AD8" w:rsidRPr="00882EE5" w:rsidTr="009E3AD8">
        <w:tc>
          <w:tcPr>
            <w:tcW w:w="2108" w:type="dxa"/>
          </w:tcPr>
          <w:p w:rsidR="009E3AD8" w:rsidRPr="009E3AD8" w:rsidRDefault="009E3AD8" w:rsidP="009B4C9C">
            <w:pPr>
              <w:numPr>
                <w:ilvl w:val="0"/>
                <w:numId w:val="22"/>
              </w:numPr>
              <w:spacing w:after="0" w:line="240" w:lineRule="auto"/>
              <w:ind w:left="180" w:hanging="180"/>
              <w:rPr>
                <w:rFonts w:ascii="Calibri" w:hAnsi="Calibri"/>
                <w:b/>
                <w:sz w:val="20"/>
              </w:rPr>
            </w:pPr>
            <w:r w:rsidRPr="009E3AD8">
              <w:rPr>
                <w:rFonts w:ascii="Calibri" w:hAnsi="Calibri"/>
                <w:sz w:val="20"/>
              </w:rPr>
              <w:t>Michelle Berry*</w:t>
            </w:r>
          </w:p>
        </w:tc>
        <w:tc>
          <w:tcPr>
            <w:tcW w:w="3116" w:type="dxa"/>
          </w:tcPr>
          <w:p w:rsidR="009E3AD8" w:rsidRPr="009E3AD8" w:rsidRDefault="009E3AD8" w:rsidP="009B4C9C">
            <w:pPr>
              <w:spacing w:after="0" w:line="240" w:lineRule="auto"/>
              <w:rPr>
                <w:rFonts w:ascii="Calibri" w:hAnsi="Calibri"/>
                <w:b/>
                <w:sz w:val="20"/>
              </w:rPr>
            </w:pPr>
            <w:hyperlink r:id="rId52" w:history="1">
              <w:r w:rsidRPr="009E3AD8">
                <w:rPr>
                  <w:rStyle w:val="Hyperlink"/>
                  <w:rFonts w:ascii="Calibri" w:hAnsi="Calibri"/>
                  <w:sz w:val="20"/>
                </w:rPr>
                <w:t>michelle@achca.org</w:t>
              </w:r>
            </w:hyperlink>
          </w:p>
        </w:tc>
        <w:tc>
          <w:tcPr>
            <w:tcW w:w="2084" w:type="dxa"/>
          </w:tcPr>
          <w:p w:rsidR="009E3AD8" w:rsidRPr="009E3AD8" w:rsidRDefault="009E3AD8" w:rsidP="009B4C9C">
            <w:pPr>
              <w:numPr>
                <w:ilvl w:val="0"/>
                <w:numId w:val="22"/>
              </w:numPr>
              <w:spacing w:after="0" w:line="240" w:lineRule="auto"/>
              <w:ind w:left="356" w:hanging="356"/>
              <w:rPr>
                <w:rFonts w:ascii="Calibri" w:hAnsi="Calibri"/>
                <w:b/>
                <w:sz w:val="20"/>
              </w:rPr>
            </w:pPr>
            <w:r w:rsidRPr="009E3AD8">
              <w:rPr>
                <w:rFonts w:ascii="Calibri" w:hAnsi="Calibri"/>
                <w:sz w:val="20"/>
              </w:rPr>
              <w:t>Nicole Easley</w:t>
            </w:r>
          </w:p>
        </w:tc>
        <w:tc>
          <w:tcPr>
            <w:tcW w:w="3412" w:type="dxa"/>
          </w:tcPr>
          <w:p w:rsidR="009E3AD8" w:rsidRPr="009E3AD8" w:rsidRDefault="009E3AD8" w:rsidP="009B4C9C">
            <w:pPr>
              <w:spacing w:after="0" w:line="240" w:lineRule="auto"/>
              <w:rPr>
                <w:rFonts w:ascii="Calibri" w:hAnsi="Calibri"/>
                <w:b/>
                <w:sz w:val="20"/>
              </w:rPr>
            </w:pPr>
            <w:hyperlink r:id="rId53" w:history="1">
              <w:r w:rsidRPr="009E3AD8">
                <w:rPr>
                  <w:rStyle w:val="Hyperlink"/>
                  <w:rFonts w:ascii="Calibri" w:hAnsi="Calibri"/>
                  <w:sz w:val="20"/>
                </w:rPr>
                <w:t>neasley@marquiscompanies.com</w:t>
              </w:r>
            </w:hyperlink>
          </w:p>
        </w:tc>
      </w:tr>
      <w:tr w:rsidR="009E3AD8" w:rsidRPr="00882EE5" w:rsidTr="009E3AD8">
        <w:tc>
          <w:tcPr>
            <w:tcW w:w="2108" w:type="dxa"/>
          </w:tcPr>
          <w:p w:rsidR="009E3AD8" w:rsidRPr="009E3AD8" w:rsidRDefault="009E3AD8" w:rsidP="009B4C9C">
            <w:pPr>
              <w:numPr>
                <w:ilvl w:val="0"/>
                <w:numId w:val="22"/>
              </w:numPr>
              <w:spacing w:after="0" w:line="240" w:lineRule="auto"/>
              <w:ind w:left="180" w:hanging="180"/>
              <w:rPr>
                <w:rFonts w:ascii="Calibri" w:hAnsi="Calibri"/>
                <w:sz w:val="20"/>
              </w:rPr>
            </w:pPr>
            <w:r w:rsidRPr="009E3AD8">
              <w:rPr>
                <w:rFonts w:ascii="Calibri" w:hAnsi="Calibri"/>
                <w:sz w:val="20"/>
              </w:rPr>
              <w:t>Christina Gamaldi</w:t>
            </w:r>
          </w:p>
        </w:tc>
        <w:tc>
          <w:tcPr>
            <w:tcW w:w="3116" w:type="dxa"/>
          </w:tcPr>
          <w:p w:rsidR="009E3AD8" w:rsidRPr="009E3AD8" w:rsidRDefault="009E3AD8" w:rsidP="009B4C9C">
            <w:pPr>
              <w:spacing w:after="0" w:line="240" w:lineRule="auto"/>
              <w:rPr>
                <w:rFonts w:ascii="Calibri" w:hAnsi="Calibri"/>
                <w:sz w:val="20"/>
              </w:rPr>
            </w:pPr>
            <w:hyperlink r:id="rId54" w:history="1">
              <w:r w:rsidRPr="009E3AD8">
                <w:rPr>
                  <w:rStyle w:val="Hyperlink"/>
                  <w:rFonts w:ascii="Calibri" w:hAnsi="Calibri"/>
                  <w:sz w:val="20"/>
                </w:rPr>
                <w:t>Christina.gamaldi@bhshealth.org</w:t>
              </w:r>
            </w:hyperlink>
          </w:p>
        </w:tc>
        <w:tc>
          <w:tcPr>
            <w:tcW w:w="2084" w:type="dxa"/>
          </w:tcPr>
          <w:p w:rsidR="009E3AD8" w:rsidRPr="009E3AD8" w:rsidRDefault="009E3AD8" w:rsidP="009B4C9C">
            <w:pPr>
              <w:numPr>
                <w:ilvl w:val="0"/>
                <w:numId w:val="22"/>
              </w:numPr>
              <w:spacing w:after="0" w:line="240" w:lineRule="auto"/>
              <w:ind w:left="356" w:hanging="356"/>
              <w:rPr>
                <w:rFonts w:ascii="Calibri" w:hAnsi="Calibri"/>
                <w:sz w:val="20"/>
              </w:rPr>
            </w:pPr>
            <w:r w:rsidRPr="009E3AD8">
              <w:rPr>
                <w:rFonts w:ascii="Calibri" w:hAnsi="Calibri"/>
                <w:sz w:val="20"/>
              </w:rPr>
              <w:t>Timothy Ballas</w:t>
            </w:r>
          </w:p>
        </w:tc>
        <w:tc>
          <w:tcPr>
            <w:tcW w:w="3412" w:type="dxa"/>
          </w:tcPr>
          <w:p w:rsidR="009E3AD8" w:rsidRPr="009E3AD8" w:rsidRDefault="009E3AD8" w:rsidP="009B4C9C">
            <w:pPr>
              <w:spacing w:after="0" w:line="240" w:lineRule="auto"/>
              <w:rPr>
                <w:rFonts w:ascii="Calibri" w:hAnsi="Calibri"/>
                <w:sz w:val="20"/>
              </w:rPr>
            </w:pPr>
            <w:hyperlink r:id="rId55" w:history="1">
              <w:r w:rsidRPr="009E3AD8">
                <w:rPr>
                  <w:rStyle w:val="Hyperlink"/>
                  <w:rFonts w:ascii="Calibri" w:hAnsi="Calibri"/>
                  <w:sz w:val="20"/>
                </w:rPr>
                <w:t>Tballas@watermarkcommunities.com</w:t>
              </w:r>
            </w:hyperlink>
          </w:p>
        </w:tc>
      </w:tr>
      <w:tr w:rsidR="009E3AD8" w:rsidRPr="00882EE5" w:rsidTr="009E3AD8">
        <w:tc>
          <w:tcPr>
            <w:tcW w:w="2108" w:type="dxa"/>
          </w:tcPr>
          <w:p w:rsidR="009E3AD8" w:rsidRPr="009E3AD8" w:rsidRDefault="009E3AD8" w:rsidP="009B4C9C">
            <w:pPr>
              <w:numPr>
                <w:ilvl w:val="0"/>
                <w:numId w:val="22"/>
              </w:numPr>
              <w:spacing w:after="0" w:line="240" w:lineRule="auto"/>
              <w:ind w:left="180" w:hanging="180"/>
              <w:rPr>
                <w:rFonts w:ascii="Calibri" w:hAnsi="Calibri"/>
                <w:sz w:val="20"/>
              </w:rPr>
            </w:pPr>
            <w:r w:rsidRPr="009E3AD8">
              <w:rPr>
                <w:rFonts w:ascii="Calibri" w:hAnsi="Calibri"/>
                <w:sz w:val="20"/>
              </w:rPr>
              <w:t>Brenda Ewers-Nordhues</w:t>
            </w:r>
          </w:p>
        </w:tc>
        <w:tc>
          <w:tcPr>
            <w:tcW w:w="3116" w:type="dxa"/>
          </w:tcPr>
          <w:p w:rsidR="009E3AD8" w:rsidRPr="009E3AD8" w:rsidRDefault="009E3AD8" w:rsidP="009B4C9C">
            <w:pPr>
              <w:spacing w:after="0" w:line="240" w:lineRule="auto"/>
              <w:rPr>
                <w:rFonts w:ascii="Calibri" w:hAnsi="Calibri"/>
                <w:sz w:val="20"/>
              </w:rPr>
            </w:pPr>
            <w:hyperlink r:id="rId56" w:history="1">
              <w:r w:rsidRPr="009E3AD8">
                <w:rPr>
                  <w:rStyle w:val="Hyperlink"/>
                  <w:rFonts w:ascii="Calibri" w:hAnsi="Calibri"/>
                  <w:sz w:val="20"/>
                </w:rPr>
                <w:t>bewers@vhsmail.com</w:t>
              </w:r>
            </w:hyperlink>
            <w:r w:rsidRPr="009E3AD8">
              <w:rPr>
                <w:rFonts w:ascii="Calibri" w:hAnsi="Calibri"/>
                <w:sz w:val="20"/>
              </w:rPr>
              <w:t xml:space="preserve"> </w:t>
            </w:r>
          </w:p>
        </w:tc>
        <w:tc>
          <w:tcPr>
            <w:tcW w:w="2084" w:type="dxa"/>
          </w:tcPr>
          <w:p w:rsidR="009E3AD8" w:rsidRPr="009E3AD8" w:rsidRDefault="009E3AD8" w:rsidP="009B4C9C">
            <w:pPr>
              <w:numPr>
                <w:ilvl w:val="0"/>
                <w:numId w:val="22"/>
              </w:numPr>
              <w:spacing w:after="0" w:line="240" w:lineRule="auto"/>
              <w:ind w:left="356" w:hanging="356"/>
              <w:rPr>
                <w:rFonts w:ascii="Calibri" w:hAnsi="Calibri"/>
                <w:sz w:val="20"/>
              </w:rPr>
            </w:pPr>
            <w:r w:rsidRPr="009E3AD8">
              <w:rPr>
                <w:rFonts w:ascii="Calibri" w:hAnsi="Calibri"/>
              </w:rPr>
              <w:t>Matthew Pool</w:t>
            </w:r>
          </w:p>
        </w:tc>
        <w:tc>
          <w:tcPr>
            <w:tcW w:w="3412" w:type="dxa"/>
          </w:tcPr>
          <w:p w:rsidR="009E3AD8" w:rsidRPr="009E3AD8" w:rsidRDefault="009E3AD8" w:rsidP="009B4C9C">
            <w:pPr>
              <w:spacing w:after="0" w:line="240" w:lineRule="auto"/>
              <w:rPr>
                <w:rFonts w:ascii="Calibri" w:hAnsi="Calibri"/>
                <w:sz w:val="20"/>
              </w:rPr>
            </w:pPr>
            <w:hyperlink r:id="rId57" w:history="1">
              <w:r w:rsidRPr="009E3AD8">
                <w:rPr>
                  <w:rStyle w:val="Hyperlink"/>
                  <w:rFonts w:ascii="Calibri" w:hAnsi="Calibri"/>
                </w:rPr>
                <w:t>mpool@marquiscompanies.com</w:t>
              </w:r>
            </w:hyperlink>
          </w:p>
        </w:tc>
      </w:tr>
      <w:tr w:rsidR="009E3AD8" w:rsidRPr="00882EE5" w:rsidTr="009E3AD8">
        <w:tc>
          <w:tcPr>
            <w:tcW w:w="2108" w:type="dxa"/>
          </w:tcPr>
          <w:p w:rsidR="009E3AD8" w:rsidRPr="009E3AD8" w:rsidRDefault="009E3AD8" w:rsidP="009B4C9C">
            <w:pPr>
              <w:numPr>
                <w:ilvl w:val="0"/>
                <w:numId w:val="22"/>
              </w:numPr>
              <w:spacing w:after="0" w:line="240" w:lineRule="auto"/>
              <w:ind w:left="180" w:hanging="180"/>
              <w:rPr>
                <w:rFonts w:ascii="Calibri" w:hAnsi="Calibri"/>
                <w:sz w:val="20"/>
              </w:rPr>
            </w:pPr>
            <w:r w:rsidRPr="009E3AD8">
              <w:rPr>
                <w:rFonts w:ascii="Calibri" w:hAnsi="Calibri"/>
              </w:rPr>
              <w:t>Michelle Berryman</w:t>
            </w:r>
          </w:p>
        </w:tc>
        <w:tc>
          <w:tcPr>
            <w:tcW w:w="3116" w:type="dxa"/>
          </w:tcPr>
          <w:p w:rsidR="009E3AD8" w:rsidRPr="009E3AD8" w:rsidRDefault="009E3AD8" w:rsidP="009B4C9C">
            <w:pPr>
              <w:spacing w:after="0" w:line="240" w:lineRule="auto"/>
              <w:rPr>
                <w:rFonts w:ascii="Calibri" w:hAnsi="Calibri"/>
                <w:sz w:val="20"/>
              </w:rPr>
            </w:pPr>
            <w:hyperlink r:id="rId58" w:history="1">
              <w:r w:rsidRPr="009E3AD8">
                <w:rPr>
                  <w:rStyle w:val="Hyperlink"/>
                  <w:rFonts w:ascii="Calibri" w:hAnsi="Calibri"/>
                </w:rPr>
                <w:t>mberryman@themanors.net</w:t>
              </w:r>
            </w:hyperlink>
          </w:p>
        </w:tc>
        <w:tc>
          <w:tcPr>
            <w:tcW w:w="2084" w:type="dxa"/>
          </w:tcPr>
          <w:p w:rsidR="009E3AD8" w:rsidRPr="009E3AD8" w:rsidRDefault="009E3AD8" w:rsidP="009B4C9C">
            <w:pPr>
              <w:numPr>
                <w:ilvl w:val="0"/>
                <w:numId w:val="22"/>
              </w:numPr>
              <w:spacing w:after="0" w:line="240" w:lineRule="auto"/>
              <w:ind w:left="356" w:hanging="356"/>
              <w:rPr>
                <w:rFonts w:ascii="Calibri" w:hAnsi="Calibri"/>
              </w:rPr>
            </w:pPr>
            <w:r w:rsidRPr="009E3AD8">
              <w:rPr>
                <w:rFonts w:ascii="Calibri" w:hAnsi="Calibri"/>
              </w:rPr>
              <w:t>Tamara Geiwitz</w:t>
            </w:r>
          </w:p>
        </w:tc>
        <w:tc>
          <w:tcPr>
            <w:tcW w:w="3412" w:type="dxa"/>
          </w:tcPr>
          <w:p w:rsidR="009E3AD8" w:rsidRPr="009E3AD8" w:rsidRDefault="009E3AD8" w:rsidP="009B4C9C">
            <w:pPr>
              <w:spacing w:after="0" w:line="240" w:lineRule="auto"/>
              <w:rPr>
                <w:rFonts w:ascii="Calibri" w:hAnsi="Calibri"/>
              </w:rPr>
            </w:pPr>
            <w:hyperlink r:id="rId59" w:history="1">
              <w:r w:rsidRPr="009E3AD8">
                <w:rPr>
                  <w:rStyle w:val="Hyperlink"/>
                  <w:rFonts w:ascii="Calibri" w:hAnsi="Calibri"/>
                </w:rPr>
                <w:t>tgeiwitz@lvnh.com</w:t>
              </w:r>
            </w:hyperlink>
          </w:p>
        </w:tc>
      </w:tr>
      <w:tr w:rsidR="009E3AD8" w:rsidRPr="00882EE5" w:rsidTr="009E3AD8">
        <w:tc>
          <w:tcPr>
            <w:tcW w:w="2108" w:type="dxa"/>
          </w:tcPr>
          <w:p w:rsidR="009E3AD8" w:rsidRPr="009E3AD8" w:rsidRDefault="009E3AD8" w:rsidP="009B4C9C">
            <w:pPr>
              <w:numPr>
                <w:ilvl w:val="0"/>
                <w:numId w:val="22"/>
              </w:numPr>
              <w:spacing w:after="0" w:line="240" w:lineRule="auto"/>
              <w:ind w:left="180" w:hanging="180"/>
              <w:rPr>
                <w:rFonts w:ascii="Calibri" w:hAnsi="Calibri"/>
              </w:rPr>
            </w:pPr>
            <w:r w:rsidRPr="009E3AD8">
              <w:rPr>
                <w:rFonts w:ascii="Calibri" w:hAnsi="Calibri"/>
              </w:rPr>
              <w:t>Jennifer Hagen</w:t>
            </w:r>
          </w:p>
        </w:tc>
        <w:tc>
          <w:tcPr>
            <w:tcW w:w="3116" w:type="dxa"/>
          </w:tcPr>
          <w:p w:rsidR="009E3AD8" w:rsidRPr="009E3AD8" w:rsidRDefault="009E3AD8" w:rsidP="009B4C9C">
            <w:pPr>
              <w:spacing w:after="0" w:line="240" w:lineRule="auto"/>
              <w:rPr>
                <w:rFonts w:ascii="Calibri" w:hAnsi="Calibri"/>
                <w:sz w:val="20"/>
              </w:rPr>
            </w:pPr>
            <w:hyperlink r:id="rId60" w:history="1">
              <w:r w:rsidRPr="009E3AD8">
                <w:rPr>
                  <w:rStyle w:val="Hyperlink"/>
                  <w:rFonts w:ascii="Calibri" w:hAnsi="Calibri"/>
                  <w:sz w:val="20"/>
                </w:rPr>
                <w:t>Jhagen@marquiscompanies.com</w:t>
              </w:r>
            </w:hyperlink>
          </w:p>
        </w:tc>
        <w:tc>
          <w:tcPr>
            <w:tcW w:w="2084" w:type="dxa"/>
          </w:tcPr>
          <w:p w:rsidR="009E3AD8" w:rsidRPr="009E3AD8" w:rsidRDefault="009E3AD8" w:rsidP="009B4C9C">
            <w:pPr>
              <w:numPr>
                <w:ilvl w:val="0"/>
                <w:numId w:val="22"/>
              </w:numPr>
              <w:spacing w:after="0" w:line="240" w:lineRule="auto"/>
              <w:ind w:left="356" w:hanging="356"/>
              <w:rPr>
                <w:rFonts w:ascii="Calibri" w:hAnsi="Calibri"/>
              </w:rPr>
            </w:pPr>
            <w:r w:rsidRPr="009E3AD8">
              <w:rPr>
                <w:rFonts w:ascii="Calibri" w:hAnsi="Calibri"/>
              </w:rPr>
              <w:t>Tami Smith</w:t>
            </w:r>
          </w:p>
        </w:tc>
        <w:tc>
          <w:tcPr>
            <w:tcW w:w="3412" w:type="dxa"/>
          </w:tcPr>
          <w:p w:rsidR="009E3AD8" w:rsidRPr="009E3AD8" w:rsidRDefault="009E3AD8" w:rsidP="009B4C9C">
            <w:pPr>
              <w:spacing w:after="0" w:line="240" w:lineRule="auto"/>
              <w:rPr>
                <w:rFonts w:ascii="Calibri" w:hAnsi="Calibri"/>
              </w:rPr>
            </w:pPr>
            <w:hyperlink r:id="rId61" w:history="1">
              <w:r w:rsidRPr="009E3AD8">
                <w:rPr>
                  <w:rStyle w:val="Hyperlink"/>
                  <w:rFonts w:ascii="Calibri" w:hAnsi="Calibri"/>
                </w:rPr>
                <w:t>administrator-gri@vhsmail.com</w:t>
              </w:r>
            </w:hyperlink>
            <w:r w:rsidRPr="009E3AD8">
              <w:rPr>
                <w:rFonts w:ascii="Calibri" w:hAnsi="Calibri"/>
              </w:rPr>
              <w:t xml:space="preserve"> </w:t>
            </w:r>
          </w:p>
        </w:tc>
      </w:tr>
    </w:tbl>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rPr>
      </w:pPr>
    </w:p>
    <w:p w:rsidR="009E3AD8" w:rsidRPr="009E3AD8" w:rsidRDefault="009E3AD8" w:rsidP="009E3AD8">
      <w:pPr>
        <w:spacing w:after="0" w:line="240" w:lineRule="auto"/>
        <w:rPr>
          <w:rFonts w:ascii="Calibri" w:hAnsi="Calibri"/>
        </w:rPr>
      </w:pPr>
      <w:r w:rsidRPr="009E3AD8">
        <w:rPr>
          <w:rFonts w:ascii="Calibri" w:hAnsi="Calibri"/>
          <w:u w:val="single"/>
        </w:rPr>
        <w:br w:type="page"/>
      </w:r>
      <w:r w:rsidRPr="009E3AD8">
        <w:rPr>
          <w:rFonts w:ascii="Calibri" w:hAnsi="Calibri"/>
          <w:b/>
        </w:rPr>
        <w:lastRenderedPageBreak/>
        <w:t xml:space="preserve">ACTION AREA: </w:t>
      </w:r>
      <w:r w:rsidRPr="009E3AD8">
        <w:rPr>
          <w:rFonts w:ascii="Calibri" w:hAnsi="Calibri"/>
        </w:rPr>
        <w:t>Speaking for Professional Associations Committee</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 xml:space="preserve">BACKGROUND: </w:t>
      </w:r>
      <w:r w:rsidRPr="009E3AD8">
        <w:rPr>
          <w:rFonts w:ascii="Calibri" w:hAnsi="Calibri"/>
        </w:rPr>
        <w:t xml:space="preserve"> The National Emerging Leadership Summit is a new venue for long term care administrators, and many are still unfamiliar with the opportunity. This committee will help to educate peers and colleagues about NELS.</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rPr>
      </w:pPr>
      <w:r w:rsidRPr="009E3AD8">
        <w:rPr>
          <w:rFonts w:ascii="Calibri" w:hAnsi="Calibri"/>
          <w:b/>
        </w:rPr>
        <w:t xml:space="preserve">PURPOSE: </w:t>
      </w:r>
      <w:r w:rsidRPr="009E3AD8">
        <w:rPr>
          <w:rFonts w:ascii="Calibri" w:hAnsi="Calibri"/>
        </w:rPr>
        <w:t xml:space="preserve"> To speak about the value and potential of participating in the National Emerging Leadership Summit  </w:t>
      </w:r>
    </w:p>
    <w:p w:rsidR="009E3AD8" w:rsidRPr="009E3AD8" w:rsidRDefault="009E3AD8" w:rsidP="009E3AD8">
      <w:pPr>
        <w:spacing w:after="0" w:line="240" w:lineRule="auto"/>
        <w:rPr>
          <w:rFonts w:ascii="Calibri" w:hAnsi="Calibri"/>
        </w:rPr>
      </w:pPr>
    </w:p>
    <w:p w:rsidR="009E3AD8" w:rsidRPr="009E3AD8" w:rsidRDefault="009E3AD8" w:rsidP="009E3AD8">
      <w:pPr>
        <w:spacing w:after="0" w:line="240" w:lineRule="auto"/>
        <w:rPr>
          <w:rFonts w:ascii="Calibri" w:hAnsi="Calibri"/>
        </w:rPr>
      </w:pPr>
      <w:r w:rsidRPr="009E3AD8">
        <w:rPr>
          <w:rFonts w:ascii="Calibri" w:hAnsi="Calibri"/>
          <w:b/>
        </w:rPr>
        <w:t>PLAN OF ACTION</w:t>
      </w:r>
      <w:r w:rsidRPr="009E3AD8">
        <w:rPr>
          <w:rFonts w:ascii="Calibri" w:hAnsi="Calibri"/>
        </w:rPr>
        <w:t xml:space="preserve">  </w:t>
      </w:r>
    </w:p>
    <w:tbl>
      <w:tblPr>
        <w:tblW w:w="10188" w:type="dxa"/>
        <w:tblBorders>
          <w:top w:val="single" w:sz="8" w:space="0" w:color="000000"/>
          <w:bottom w:val="single" w:sz="8" w:space="0" w:color="000000"/>
        </w:tblBorders>
        <w:tblLook w:val="04A0" w:firstRow="1" w:lastRow="0" w:firstColumn="1" w:lastColumn="0" w:noHBand="0" w:noVBand="1"/>
      </w:tblPr>
      <w:tblGrid>
        <w:gridCol w:w="2628"/>
        <w:gridCol w:w="5760"/>
        <w:gridCol w:w="1800"/>
      </w:tblGrid>
      <w:tr w:rsidR="009E3AD8" w:rsidRPr="00882EE5" w:rsidTr="009B4C9C">
        <w:tc>
          <w:tcPr>
            <w:tcW w:w="2628" w:type="dxa"/>
            <w:tcBorders>
              <w:top w:val="single" w:sz="4" w:space="0" w:color="000000"/>
              <w:left w:val="single" w:sz="4" w:space="0" w:color="000000"/>
              <w:bottom w:val="single" w:sz="8"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Objective</w:t>
            </w:r>
          </w:p>
        </w:tc>
        <w:tc>
          <w:tcPr>
            <w:tcW w:w="5760" w:type="dxa"/>
            <w:tcBorders>
              <w:top w:val="single" w:sz="4" w:space="0" w:color="000000"/>
              <w:left w:val="single" w:sz="4" w:space="0" w:color="000000"/>
              <w:bottom w:val="single" w:sz="8"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Action Step</w:t>
            </w:r>
          </w:p>
        </w:tc>
        <w:tc>
          <w:tcPr>
            <w:tcW w:w="1800" w:type="dxa"/>
            <w:tcBorders>
              <w:top w:val="single" w:sz="4" w:space="0" w:color="000000"/>
              <w:left w:val="single" w:sz="4" w:space="0" w:color="000000"/>
              <w:bottom w:val="single" w:sz="8"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Completion Date</w:t>
            </w:r>
          </w:p>
        </w:tc>
      </w:tr>
      <w:tr w:rsidR="009E3AD8" w:rsidRPr="00882EE5" w:rsidTr="009B4C9C">
        <w:trPr>
          <w:trHeight w:val="269"/>
        </w:trPr>
        <w:tc>
          <w:tcPr>
            <w:tcW w:w="2628" w:type="dxa"/>
            <w:vMerge w:val="restart"/>
            <w:tcBorders>
              <w:top w:val="single" w:sz="8" w:space="0" w:color="000000"/>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r w:rsidRPr="009E3AD8">
              <w:rPr>
                <w:rFonts w:ascii="Calibri" w:hAnsi="Calibri"/>
                <w:b/>
                <w:bCs/>
              </w:rPr>
              <w:t>Further develop speaking skills to become a more effective speaker.</w:t>
            </w:r>
          </w:p>
        </w:tc>
        <w:tc>
          <w:tcPr>
            <w:tcW w:w="5760" w:type="dxa"/>
            <w:tcBorders>
              <w:top w:val="single" w:sz="8" w:space="0" w:color="000000"/>
              <w:left w:val="single" w:sz="4" w:space="0" w:color="000000"/>
              <w:bottom w:val="nil"/>
              <w:right w:val="single" w:sz="4" w:space="0" w:color="000000"/>
            </w:tcBorders>
            <w:shd w:val="clear" w:color="auto" w:fill="C0C0C0"/>
          </w:tcPr>
          <w:p w:rsidR="009E3AD8" w:rsidRPr="009E3AD8" w:rsidRDefault="009E3AD8" w:rsidP="009B4C9C">
            <w:pPr>
              <w:numPr>
                <w:ilvl w:val="0"/>
                <w:numId w:val="23"/>
              </w:numPr>
              <w:spacing w:after="0" w:line="240" w:lineRule="auto"/>
              <w:ind w:left="252" w:hanging="252"/>
              <w:rPr>
                <w:rFonts w:ascii="Calibri" w:hAnsi="Calibri"/>
              </w:rPr>
            </w:pPr>
            <w:r w:rsidRPr="009E3AD8">
              <w:rPr>
                <w:rFonts w:ascii="Calibri" w:hAnsi="Calibri"/>
              </w:rPr>
              <w:t>Identify strengths and weaknesses of speaking ability.</w:t>
            </w:r>
          </w:p>
        </w:tc>
        <w:tc>
          <w:tcPr>
            <w:tcW w:w="1800" w:type="dxa"/>
            <w:vMerge w:val="restart"/>
            <w:tcBorders>
              <w:top w:val="single" w:sz="8" w:space="0" w:color="000000"/>
              <w:left w:val="single" w:sz="4" w:space="0" w:color="000000"/>
              <w:bottom w:val="nil"/>
              <w:right w:val="single" w:sz="4" w:space="0" w:color="000000"/>
            </w:tcBorders>
            <w:shd w:val="clear" w:color="auto" w:fill="C0C0C0"/>
            <w:vAlign w:val="center"/>
          </w:tcPr>
          <w:p w:rsidR="009E3AD8" w:rsidRPr="009E3AD8" w:rsidRDefault="009E3AD8" w:rsidP="009B4C9C">
            <w:pPr>
              <w:spacing w:after="0" w:line="240" w:lineRule="auto"/>
              <w:rPr>
                <w:rFonts w:ascii="Calibri" w:hAnsi="Calibri"/>
              </w:rPr>
            </w:pPr>
            <w:r w:rsidRPr="009E3AD8">
              <w:rPr>
                <w:rFonts w:ascii="Calibri" w:hAnsi="Calibri"/>
              </w:rPr>
              <w:t>On – going</w:t>
            </w:r>
          </w:p>
        </w:tc>
      </w:tr>
      <w:tr w:rsidR="009E3AD8" w:rsidRPr="00882EE5" w:rsidTr="009B4C9C">
        <w:trPr>
          <w:trHeight w:val="107"/>
        </w:trPr>
        <w:tc>
          <w:tcPr>
            <w:tcW w:w="2628" w:type="dxa"/>
            <w:vMerge/>
            <w:tcBorders>
              <w:top w:val="nil"/>
              <w:left w:val="single" w:sz="4" w:space="0" w:color="000000"/>
              <w:bottom w:val="single" w:sz="4" w:space="0" w:color="000000"/>
              <w:right w:val="single" w:sz="4" w:space="0" w:color="000000"/>
            </w:tcBorders>
          </w:tcPr>
          <w:p w:rsidR="009E3AD8" w:rsidRPr="009E3AD8" w:rsidRDefault="009E3AD8" w:rsidP="009B4C9C">
            <w:pPr>
              <w:spacing w:after="0" w:line="240" w:lineRule="auto"/>
              <w:rPr>
                <w:rFonts w:ascii="Calibri" w:hAnsi="Calibri"/>
                <w:b/>
                <w:bCs/>
              </w:rPr>
            </w:pPr>
          </w:p>
        </w:tc>
        <w:tc>
          <w:tcPr>
            <w:tcW w:w="5760" w:type="dxa"/>
            <w:tcBorders>
              <w:top w:val="nil"/>
              <w:left w:val="single" w:sz="4" w:space="0" w:color="000000"/>
              <w:bottom w:val="nil"/>
              <w:right w:val="single" w:sz="4" w:space="0" w:color="000000"/>
            </w:tcBorders>
          </w:tcPr>
          <w:p w:rsidR="009E3AD8" w:rsidRPr="009E3AD8" w:rsidRDefault="009E3AD8" w:rsidP="009B4C9C">
            <w:pPr>
              <w:numPr>
                <w:ilvl w:val="0"/>
                <w:numId w:val="23"/>
              </w:numPr>
              <w:spacing w:after="0" w:line="240" w:lineRule="auto"/>
              <w:ind w:left="252" w:hanging="252"/>
              <w:rPr>
                <w:rFonts w:ascii="Calibri" w:hAnsi="Calibri"/>
              </w:rPr>
            </w:pPr>
            <w:r w:rsidRPr="009E3AD8">
              <w:rPr>
                <w:rFonts w:ascii="Calibri" w:hAnsi="Calibri"/>
              </w:rPr>
              <w:t>Identify what you can do to improve the weaknesses.</w:t>
            </w:r>
          </w:p>
        </w:tc>
        <w:tc>
          <w:tcPr>
            <w:tcW w:w="1800"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p>
        </w:tc>
      </w:tr>
      <w:tr w:rsidR="009E3AD8" w:rsidRPr="00882EE5" w:rsidTr="009B4C9C">
        <w:trPr>
          <w:trHeight w:val="152"/>
        </w:trPr>
        <w:tc>
          <w:tcPr>
            <w:tcW w:w="2628"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576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numPr>
                <w:ilvl w:val="0"/>
                <w:numId w:val="23"/>
              </w:numPr>
              <w:spacing w:after="0" w:line="240" w:lineRule="auto"/>
              <w:ind w:left="252" w:hanging="252"/>
              <w:rPr>
                <w:rFonts w:ascii="Calibri" w:hAnsi="Calibri"/>
              </w:rPr>
            </w:pPr>
            <w:r w:rsidRPr="009E3AD8">
              <w:rPr>
                <w:rFonts w:ascii="Calibri" w:hAnsi="Calibri"/>
              </w:rPr>
              <w:t>Practice, practice, practice.</w:t>
            </w:r>
          </w:p>
        </w:tc>
        <w:tc>
          <w:tcPr>
            <w:tcW w:w="1800"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p>
        </w:tc>
      </w:tr>
      <w:tr w:rsidR="009E3AD8" w:rsidRPr="00882EE5" w:rsidTr="009B4C9C">
        <w:trPr>
          <w:trHeight w:val="512"/>
        </w:trPr>
        <w:tc>
          <w:tcPr>
            <w:tcW w:w="2628" w:type="dxa"/>
            <w:vMerge w:val="restart"/>
            <w:tcBorders>
              <w:top w:val="single" w:sz="4" w:space="0" w:color="000000"/>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b/>
                <w:bCs/>
              </w:rPr>
            </w:pPr>
            <w:r w:rsidRPr="009E3AD8">
              <w:rPr>
                <w:rFonts w:ascii="Calibri" w:hAnsi="Calibri"/>
                <w:b/>
                <w:bCs/>
              </w:rPr>
              <w:t>Identify what should be presented about NELS</w:t>
            </w:r>
          </w:p>
        </w:tc>
        <w:tc>
          <w:tcPr>
            <w:tcW w:w="5760" w:type="dxa"/>
            <w:tcBorders>
              <w:top w:val="single" w:sz="4" w:space="0" w:color="000000"/>
              <w:left w:val="single" w:sz="4" w:space="0" w:color="000000"/>
              <w:bottom w:val="nil"/>
              <w:right w:val="single" w:sz="4" w:space="0" w:color="000000"/>
            </w:tcBorders>
          </w:tcPr>
          <w:p w:rsidR="009E3AD8" w:rsidRPr="009E3AD8" w:rsidRDefault="009E3AD8" w:rsidP="009B4C9C">
            <w:pPr>
              <w:numPr>
                <w:ilvl w:val="0"/>
                <w:numId w:val="24"/>
              </w:numPr>
              <w:spacing w:after="0" w:line="240" w:lineRule="auto"/>
              <w:ind w:left="252" w:hanging="252"/>
              <w:rPr>
                <w:rFonts w:ascii="Calibri" w:hAnsi="Calibri"/>
              </w:rPr>
            </w:pPr>
            <w:r w:rsidRPr="009E3AD8">
              <w:rPr>
                <w:rFonts w:ascii="Calibri" w:hAnsi="Calibri"/>
              </w:rPr>
              <w:t>Group defines what information about NELS to present at conferences for professional associations.</w:t>
            </w:r>
          </w:p>
        </w:tc>
        <w:tc>
          <w:tcPr>
            <w:tcW w:w="1800" w:type="dxa"/>
            <w:tcBorders>
              <w:top w:val="single" w:sz="4" w:space="0" w:color="000000"/>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Sept 1, 2011</w:t>
            </w:r>
          </w:p>
          <w:p w:rsidR="009E3AD8" w:rsidRPr="009E3AD8" w:rsidRDefault="009E3AD8" w:rsidP="009B4C9C">
            <w:pPr>
              <w:spacing w:after="0" w:line="240" w:lineRule="auto"/>
              <w:rPr>
                <w:rFonts w:ascii="Calibri" w:hAnsi="Calibri"/>
              </w:rPr>
            </w:pPr>
          </w:p>
        </w:tc>
      </w:tr>
      <w:tr w:rsidR="009E3AD8" w:rsidRPr="00882EE5" w:rsidTr="009B4C9C">
        <w:trPr>
          <w:trHeight w:val="233"/>
        </w:trPr>
        <w:tc>
          <w:tcPr>
            <w:tcW w:w="2628"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576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numPr>
                <w:ilvl w:val="0"/>
                <w:numId w:val="24"/>
              </w:numPr>
              <w:spacing w:after="0" w:line="240" w:lineRule="auto"/>
              <w:ind w:left="252" w:hanging="252"/>
              <w:rPr>
                <w:rFonts w:ascii="Calibri" w:hAnsi="Calibri"/>
              </w:rPr>
            </w:pPr>
            <w:r w:rsidRPr="009E3AD8">
              <w:rPr>
                <w:rFonts w:ascii="Calibri" w:hAnsi="Calibri"/>
              </w:rPr>
              <w:t>Create powerpoint of desired information.</w:t>
            </w:r>
          </w:p>
        </w:tc>
        <w:tc>
          <w:tcPr>
            <w:tcW w:w="180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Oct. 1, 2011</w:t>
            </w:r>
          </w:p>
        </w:tc>
      </w:tr>
      <w:tr w:rsidR="009E3AD8" w:rsidRPr="00882EE5" w:rsidTr="009B4C9C">
        <w:trPr>
          <w:trHeight w:val="395"/>
        </w:trPr>
        <w:tc>
          <w:tcPr>
            <w:tcW w:w="2628" w:type="dxa"/>
            <w:vMerge w:val="restart"/>
            <w:tcBorders>
              <w:top w:val="single" w:sz="4" w:space="0" w:color="000000"/>
              <w:left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b/>
                <w:bCs/>
              </w:rPr>
            </w:pPr>
            <w:r w:rsidRPr="009E3AD8">
              <w:rPr>
                <w:rFonts w:ascii="Calibri" w:hAnsi="Calibri"/>
                <w:b/>
                <w:bCs/>
              </w:rPr>
              <w:t>Obtain support from professional associations</w:t>
            </w:r>
          </w:p>
        </w:tc>
        <w:tc>
          <w:tcPr>
            <w:tcW w:w="5760" w:type="dxa"/>
            <w:tcBorders>
              <w:top w:val="single" w:sz="4" w:space="0" w:color="000000"/>
              <w:left w:val="single" w:sz="4" w:space="0" w:color="000000"/>
              <w:bottom w:val="nil"/>
              <w:right w:val="single" w:sz="4" w:space="0" w:color="000000"/>
            </w:tcBorders>
          </w:tcPr>
          <w:p w:rsidR="009E3AD8" w:rsidRPr="009E3AD8" w:rsidRDefault="009E3AD8" w:rsidP="009B4C9C">
            <w:pPr>
              <w:numPr>
                <w:ilvl w:val="0"/>
                <w:numId w:val="25"/>
              </w:numPr>
              <w:spacing w:after="0" w:line="240" w:lineRule="auto"/>
              <w:ind w:left="252" w:hanging="252"/>
              <w:rPr>
                <w:rFonts w:ascii="Calibri" w:hAnsi="Calibri"/>
              </w:rPr>
            </w:pPr>
            <w:r w:rsidRPr="009E3AD8">
              <w:rPr>
                <w:rFonts w:ascii="Calibri" w:hAnsi="Calibri"/>
              </w:rPr>
              <w:t xml:space="preserve">Contact the co-sponsoring organizations, (NAB and ACHCA)  to give an update at their fall meetings </w:t>
            </w:r>
          </w:p>
        </w:tc>
        <w:tc>
          <w:tcPr>
            <w:tcW w:w="1800" w:type="dxa"/>
            <w:tcBorders>
              <w:top w:val="single" w:sz="4" w:space="0" w:color="000000"/>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August  1, 2011</w:t>
            </w:r>
          </w:p>
        </w:tc>
      </w:tr>
      <w:tr w:rsidR="009E3AD8" w:rsidRPr="00882EE5" w:rsidTr="009B4C9C">
        <w:trPr>
          <w:trHeight w:val="77"/>
        </w:trPr>
        <w:tc>
          <w:tcPr>
            <w:tcW w:w="2628" w:type="dxa"/>
            <w:vMerge/>
            <w:tcBorders>
              <w:left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b/>
                <w:bCs/>
              </w:rPr>
            </w:pPr>
          </w:p>
        </w:tc>
        <w:tc>
          <w:tcPr>
            <w:tcW w:w="576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numPr>
                <w:ilvl w:val="0"/>
                <w:numId w:val="25"/>
              </w:numPr>
              <w:spacing w:after="0" w:line="240" w:lineRule="auto"/>
              <w:ind w:left="252" w:hanging="252"/>
              <w:rPr>
                <w:rFonts w:ascii="Calibri" w:hAnsi="Calibri"/>
              </w:rPr>
            </w:pPr>
            <w:r w:rsidRPr="009E3AD8">
              <w:rPr>
                <w:rFonts w:ascii="Calibri" w:hAnsi="Calibri"/>
              </w:rPr>
              <w:t>Decide with which of the other professional and trade associations would be interested in having a session at an upcoming conference.</w:t>
            </w:r>
          </w:p>
        </w:tc>
        <w:tc>
          <w:tcPr>
            <w:tcW w:w="180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Sept  1, 2011</w:t>
            </w:r>
          </w:p>
        </w:tc>
      </w:tr>
      <w:tr w:rsidR="009E3AD8" w:rsidRPr="00882EE5" w:rsidTr="009B4C9C">
        <w:trPr>
          <w:trHeight w:val="77"/>
        </w:trPr>
        <w:tc>
          <w:tcPr>
            <w:tcW w:w="2628" w:type="dxa"/>
            <w:vMerge/>
            <w:tcBorders>
              <w:left w:val="single" w:sz="4" w:space="0" w:color="000000"/>
              <w:bottom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b/>
                <w:bCs/>
              </w:rPr>
            </w:pPr>
          </w:p>
        </w:tc>
        <w:tc>
          <w:tcPr>
            <w:tcW w:w="5760" w:type="dxa"/>
            <w:tcBorders>
              <w:top w:val="single" w:sz="4" w:space="0" w:color="000000"/>
              <w:left w:val="single" w:sz="4" w:space="0" w:color="000000"/>
              <w:bottom w:val="single" w:sz="4" w:space="0" w:color="000000"/>
              <w:right w:val="single" w:sz="4" w:space="0" w:color="000000"/>
            </w:tcBorders>
            <w:shd w:val="clear" w:color="auto" w:fill="FFFFFF"/>
          </w:tcPr>
          <w:p w:rsidR="009E3AD8" w:rsidRPr="009E3AD8" w:rsidRDefault="009E3AD8" w:rsidP="009B4C9C">
            <w:pPr>
              <w:numPr>
                <w:ilvl w:val="0"/>
                <w:numId w:val="25"/>
              </w:numPr>
              <w:spacing w:after="0" w:line="240" w:lineRule="auto"/>
              <w:ind w:left="252" w:hanging="252"/>
              <w:rPr>
                <w:rFonts w:ascii="Calibri" w:hAnsi="Calibri"/>
              </w:rPr>
            </w:pPr>
            <w:r w:rsidRPr="009E3AD8">
              <w:rPr>
                <w:rFonts w:ascii="Calibri" w:hAnsi="Calibri"/>
              </w:rPr>
              <w:t>Connect with these associations and get permission to speak at their meetings and conferences.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Pr>
          <w:p w:rsidR="009E3AD8" w:rsidRPr="009E3AD8" w:rsidRDefault="009E3AD8" w:rsidP="009B4C9C">
            <w:pPr>
              <w:spacing w:after="0" w:line="240" w:lineRule="auto"/>
              <w:rPr>
                <w:rFonts w:ascii="Calibri" w:hAnsi="Calibri"/>
              </w:rPr>
            </w:pPr>
            <w:r w:rsidRPr="009E3AD8">
              <w:rPr>
                <w:rFonts w:ascii="Calibri" w:hAnsi="Calibri"/>
              </w:rPr>
              <w:t>Nov 1, 2011</w:t>
            </w:r>
          </w:p>
        </w:tc>
      </w:tr>
      <w:tr w:rsidR="009E3AD8" w:rsidRPr="00882EE5" w:rsidTr="009B4C9C">
        <w:trPr>
          <w:trHeight w:val="206"/>
        </w:trPr>
        <w:tc>
          <w:tcPr>
            <w:tcW w:w="2628" w:type="dxa"/>
            <w:vMerge w:val="restart"/>
            <w:tcBorders>
              <w:top w:val="single" w:sz="4" w:space="0" w:color="000000"/>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b/>
                <w:bCs/>
              </w:rPr>
            </w:pPr>
            <w:r w:rsidRPr="009E3AD8">
              <w:rPr>
                <w:rFonts w:ascii="Calibri" w:hAnsi="Calibri"/>
                <w:b/>
                <w:bCs/>
              </w:rPr>
              <w:t>Implement presentations at smaller venues.</w:t>
            </w:r>
          </w:p>
        </w:tc>
        <w:tc>
          <w:tcPr>
            <w:tcW w:w="5760" w:type="dxa"/>
            <w:tcBorders>
              <w:top w:val="single" w:sz="4" w:space="0" w:color="000000"/>
              <w:left w:val="single" w:sz="4" w:space="0" w:color="000000"/>
              <w:bottom w:val="nil"/>
              <w:right w:val="single" w:sz="4" w:space="0" w:color="000000"/>
            </w:tcBorders>
          </w:tcPr>
          <w:p w:rsidR="009E3AD8" w:rsidRPr="009E3AD8" w:rsidRDefault="009E3AD8" w:rsidP="009B4C9C">
            <w:pPr>
              <w:numPr>
                <w:ilvl w:val="0"/>
                <w:numId w:val="26"/>
              </w:numPr>
              <w:spacing w:after="0" w:line="240" w:lineRule="auto"/>
              <w:ind w:left="252" w:hanging="270"/>
              <w:rPr>
                <w:rFonts w:ascii="Calibri" w:hAnsi="Calibri"/>
              </w:rPr>
            </w:pPr>
            <w:r w:rsidRPr="009E3AD8">
              <w:rPr>
                <w:rFonts w:ascii="Calibri" w:hAnsi="Calibri"/>
              </w:rPr>
              <w:t xml:space="preserve"> Decide who will speak at which conferences.</w:t>
            </w:r>
          </w:p>
        </w:tc>
        <w:tc>
          <w:tcPr>
            <w:tcW w:w="1800" w:type="dxa"/>
            <w:vMerge w:val="restart"/>
            <w:tcBorders>
              <w:top w:val="single" w:sz="4" w:space="0" w:color="000000"/>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Dates depend on when meetings and conferences take place. (Nov 2011-June 2012?)</w:t>
            </w:r>
          </w:p>
        </w:tc>
      </w:tr>
      <w:tr w:rsidR="009E3AD8" w:rsidRPr="00882EE5" w:rsidTr="009B4C9C">
        <w:trPr>
          <w:trHeight w:val="448"/>
        </w:trPr>
        <w:tc>
          <w:tcPr>
            <w:tcW w:w="2628" w:type="dxa"/>
            <w:vMerge/>
            <w:tcBorders>
              <w:top w:val="nil"/>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5760" w:type="dxa"/>
            <w:tcBorders>
              <w:top w:val="nil"/>
              <w:left w:val="single" w:sz="4" w:space="0" w:color="000000"/>
              <w:bottom w:val="nil"/>
              <w:right w:val="single" w:sz="4" w:space="0" w:color="000000"/>
            </w:tcBorders>
            <w:shd w:val="clear" w:color="auto" w:fill="C0C0C0"/>
          </w:tcPr>
          <w:p w:rsidR="009E3AD8" w:rsidRPr="009E3AD8" w:rsidRDefault="009E3AD8" w:rsidP="009B4C9C">
            <w:pPr>
              <w:numPr>
                <w:ilvl w:val="0"/>
                <w:numId w:val="26"/>
              </w:numPr>
              <w:spacing w:after="0" w:line="240" w:lineRule="auto"/>
              <w:ind w:left="252" w:hanging="270"/>
              <w:rPr>
                <w:rFonts w:ascii="Calibri" w:hAnsi="Calibri"/>
              </w:rPr>
            </w:pPr>
            <w:r w:rsidRPr="009E3AD8">
              <w:rPr>
                <w:rFonts w:ascii="Calibri" w:hAnsi="Calibri"/>
              </w:rPr>
              <w:t>Speak at smaller meetings and conferences for professional associations.</w:t>
            </w:r>
          </w:p>
        </w:tc>
        <w:tc>
          <w:tcPr>
            <w:tcW w:w="1800" w:type="dxa"/>
            <w:vMerge/>
            <w:tcBorders>
              <w:top w:val="nil"/>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rPr>
            </w:pPr>
          </w:p>
        </w:tc>
      </w:tr>
      <w:tr w:rsidR="009E3AD8" w:rsidRPr="00882EE5" w:rsidTr="009B4C9C">
        <w:trPr>
          <w:trHeight w:val="448"/>
        </w:trPr>
        <w:tc>
          <w:tcPr>
            <w:tcW w:w="2628"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b/>
                <w:bCs/>
              </w:rPr>
            </w:pPr>
          </w:p>
        </w:tc>
        <w:tc>
          <w:tcPr>
            <w:tcW w:w="5760" w:type="dxa"/>
            <w:tcBorders>
              <w:top w:val="nil"/>
              <w:left w:val="single" w:sz="4" w:space="0" w:color="000000"/>
              <w:bottom w:val="nil"/>
              <w:right w:val="single" w:sz="4" w:space="0" w:color="000000"/>
            </w:tcBorders>
          </w:tcPr>
          <w:p w:rsidR="009E3AD8" w:rsidRPr="009E3AD8" w:rsidRDefault="009E3AD8" w:rsidP="009B4C9C">
            <w:pPr>
              <w:numPr>
                <w:ilvl w:val="0"/>
                <w:numId w:val="26"/>
              </w:numPr>
              <w:spacing w:after="0" w:line="240" w:lineRule="auto"/>
              <w:ind w:left="252" w:hanging="270"/>
              <w:rPr>
                <w:rFonts w:ascii="Calibri" w:hAnsi="Calibri"/>
              </w:rPr>
            </w:pPr>
            <w:r w:rsidRPr="009E3AD8">
              <w:rPr>
                <w:rFonts w:ascii="Calibri" w:hAnsi="Calibri"/>
              </w:rPr>
              <w:t>Seek feedback from attendees of meeting or conference.</w:t>
            </w:r>
          </w:p>
        </w:tc>
        <w:tc>
          <w:tcPr>
            <w:tcW w:w="1800"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p>
        </w:tc>
      </w:tr>
      <w:tr w:rsidR="009E3AD8" w:rsidRPr="00882EE5" w:rsidTr="009B4C9C">
        <w:trPr>
          <w:trHeight w:val="77"/>
        </w:trPr>
        <w:tc>
          <w:tcPr>
            <w:tcW w:w="2628"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576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numPr>
                <w:ilvl w:val="0"/>
                <w:numId w:val="26"/>
              </w:numPr>
              <w:spacing w:after="0" w:line="240" w:lineRule="auto"/>
              <w:ind w:left="252" w:hanging="270"/>
              <w:rPr>
                <w:rFonts w:ascii="Calibri" w:hAnsi="Calibri"/>
              </w:rPr>
            </w:pPr>
            <w:r w:rsidRPr="009E3AD8">
              <w:rPr>
                <w:rFonts w:ascii="Calibri" w:hAnsi="Calibri"/>
              </w:rPr>
              <w:t>Make improvements to presentation if needed and report back to the group</w:t>
            </w:r>
          </w:p>
        </w:tc>
        <w:tc>
          <w:tcPr>
            <w:tcW w:w="1800"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p>
        </w:tc>
      </w:tr>
      <w:tr w:rsidR="009E3AD8" w:rsidRPr="00882EE5" w:rsidTr="009B4C9C">
        <w:trPr>
          <w:trHeight w:val="296"/>
        </w:trPr>
        <w:tc>
          <w:tcPr>
            <w:tcW w:w="2628" w:type="dxa"/>
            <w:vMerge w:val="restart"/>
            <w:tcBorders>
              <w:top w:val="single" w:sz="4" w:space="0" w:color="000000"/>
              <w:left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b/>
                <w:bCs/>
              </w:rPr>
            </w:pPr>
            <w:r w:rsidRPr="009E3AD8">
              <w:rPr>
                <w:rFonts w:ascii="Calibri" w:hAnsi="Calibri"/>
                <w:b/>
                <w:bCs/>
              </w:rPr>
              <w:t>Implement presentations at larger venues.</w:t>
            </w:r>
          </w:p>
        </w:tc>
        <w:tc>
          <w:tcPr>
            <w:tcW w:w="5760" w:type="dxa"/>
            <w:tcBorders>
              <w:top w:val="single" w:sz="4" w:space="0" w:color="000000"/>
              <w:left w:val="single" w:sz="4" w:space="0" w:color="000000"/>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1. Decide who will speak at which conferences.</w:t>
            </w:r>
          </w:p>
        </w:tc>
        <w:tc>
          <w:tcPr>
            <w:tcW w:w="1800" w:type="dxa"/>
            <w:vMerge w:val="restart"/>
            <w:tcBorders>
              <w:top w:val="single" w:sz="4" w:space="0" w:color="000000"/>
              <w:left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rPr>
            </w:pPr>
            <w:r w:rsidRPr="009E3AD8">
              <w:rPr>
                <w:rFonts w:ascii="Calibri" w:hAnsi="Calibri"/>
              </w:rPr>
              <w:t>Dates depend on when meetings and conferences take place.</w:t>
            </w:r>
          </w:p>
        </w:tc>
      </w:tr>
      <w:tr w:rsidR="009E3AD8" w:rsidRPr="00882EE5" w:rsidTr="009B4C9C">
        <w:trPr>
          <w:trHeight w:val="170"/>
        </w:trPr>
        <w:tc>
          <w:tcPr>
            <w:tcW w:w="2628" w:type="dxa"/>
            <w:vMerge/>
            <w:tcBorders>
              <w:left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b/>
                <w:bCs/>
              </w:rPr>
            </w:pPr>
          </w:p>
        </w:tc>
        <w:tc>
          <w:tcPr>
            <w:tcW w:w="5760" w:type="dxa"/>
            <w:tcBorders>
              <w:left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2.  Speak at larger meetings and conferences for professional associations.</w:t>
            </w:r>
          </w:p>
        </w:tc>
        <w:tc>
          <w:tcPr>
            <w:tcW w:w="1800" w:type="dxa"/>
            <w:vMerge/>
            <w:tcBorders>
              <w:left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rPr>
            </w:pPr>
          </w:p>
        </w:tc>
      </w:tr>
      <w:tr w:rsidR="009E3AD8" w:rsidRPr="00882EE5" w:rsidTr="009B4C9C">
        <w:trPr>
          <w:trHeight w:val="161"/>
        </w:trPr>
        <w:tc>
          <w:tcPr>
            <w:tcW w:w="2628" w:type="dxa"/>
            <w:vMerge/>
            <w:tcBorders>
              <w:left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b/>
                <w:bCs/>
              </w:rPr>
            </w:pPr>
          </w:p>
        </w:tc>
        <w:tc>
          <w:tcPr>
            <w:tcW w:w="5760" w:type="dxa"/>
            <w:tcBorders>
              <w:left w:val="single" w:sz="4" w:space="0" w:color="000000"/>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3.  Seek feedback from attendees of meeting or conference.</w:t>
            </w:r>
          </w:p>
        </w:tc>
        <w:tc>
          <w:tcPr>
            <w:tcW w:w="1800" w:type="dxa"/>
            <w:vMerge/>
            <w:tcBorders>
              <w:left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rPr>
            </w:pPr>
          </w:p>
        </w:tc>
      </w:tr>
      <w:tr w:rsidR="009E3AD8" w:rsidRPr="00882EE5" w:rsidTr="009B4C9C">
        <w:trPr>
          <w:trHeight w:val="161"/>
        </w:trPr>
        <w:tc>
          <w:tcPr>
            <w:tcW w:w="2628" w:type="dxa"/>
            <w:vMerge/>
            <w:tcBorders>
              <w:left w:val="single" w:sz="4" w:space="0" w:color="000000"/>
              <w:bottom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b/>
                <w:bCs/>
              </w:rPr>
            </w:pPr>
          </w:p>
        </w:tc>
        <w:tc>
          <w:tcPr>
            <w:tcW w:w="5760" w:type="dxa"/>
            <w:tcBorders>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4.  Develop next steps</w:t>
            </w:r>
          </w:p>
        </w:tc>
        <w:tc>
          <w:tcPr>
            <w:tcW w:w="1800" w:type="dxa"/>
            <w:vMerge/>
            <w:tcBorders>
              <w:left w:val="single" w:sz="4" w:space="0" w:color="000000"/>
              <w:bottom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rPr>
            </w:pPr>
          </w:p>
        </w:tc>
      </w:tr>
    </w:tbl>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b/>
        </w:rPr>
      </w:pPr>
      <w:r w:rsidRPr="009E3AD8">
        <w:rPr>
          <w:rFonts w:ascii="Calibri" w:hAnsi="Calibri"/>
          <w:b/>
        </w:rPr>
        <w:t>Volunteers: (*chair)</w:t>
      </w:r>
    </w:p>
    <w:tbl>
      <w:tblPr>
        <w:tblW w:w="10862" w:type="dxa"/>
        <w:tblLayout w:type="fixed"/>
        <w:tblLook w:val="04A0" w:firstRow="1" w:lastRow="0" w:firstColumn="1" w:lastColumn="0" w:noHBand="0" w:noVBand="1"/>
      </w:tblPr>
      <w:tblGrid>
        <w:gridCol w:w="2108"/>
        <w:gridCol w:w="3116"/>
        <w:gridCol w:w="2038"/>
        <w:gridCol w:w="3600"/>
      </w:tblGrid>
      <w:tr w:rsidR="009E3AD8" w:rsidRPr="00882EE5" w:rsidTr="009B4C9C">
        <w:tc>
          <w:tcPr>
            <w:tcW w:w="2108" w:type="dxa"/>
          </w:tcPr>
          <w:p w:rsidR="009E3AD8" w:rsidRPr="009E3AD8" w:rsidRDefault="009E3AD8" w:rsidP="009B4C9C">
            <w:pPr>
              <w:numPr>
                <w:ilvl w:val="0"/>
                <w:numId w:val="27"/>
              </w:numPr>
              <w:spacing w:after="0" w:line="240" w:lineRule="auto"/>
              <w:ind w:left="180" w:hanging="180"/>
              <w:rPr>
                <w:rFonts w:ascii="Calibri" w:hAnsi="Calibri"/>
                <w:b/>
                <w:sz w:val="20"/>
              </w:rPr>
            </w:pPr>
            <w:r w:rsidRPr="009E3AD8">
              <w:rPr>
                <w:rFonts w:ascii="Calibri" w:hAnsi="Calibri"/>
                <w:sz w:val="20"/>
              </w:rPr>
              <w:t>Michelle Berry *</w:t>
            </w:r>
          </w:p>
        </w:tc>
        <w:tc>
          <w:tcPr>
            <w:tcW w:w="3116" w:type="dxa"/>
          </w:tcPr>
          <w:p w:rsidR="009E3AD8" w:rsidRPr="009E3AD8" w:rsidRDefault="009E3AD8" w:rsidP="009B4C9C">
            <w:pPr>
              <w:spacing w:after="0" w:line="240" w:lineRule="auto"/>
              <w:rPr>
                <w:rFonts w:ascii="Calibri" w:hAnsi="Calibri"/>
                <w:b/>
                <w:sz w:val="20"/>
              </w:rPr>
            </w:pPr>
            <w:hyperlink r:id="rId62" w:history="1">
              <w:r w:rsidRPr="009E3AD8">
                <w:rPr>
                  <w:rStyle w:val="Hyperlink"/>
                  <w:rFonts w:ascii="Calibri" w:hAnsi="Calibri"/>
                  <w:sz w:val="20"/>
                </w:rPr>
                <w:t>michelle@achca.org</w:t>
              </w:r>
            </w:hyperlink>
          </w:p>
        </w:tc>
        <w:tc>
          <w:tcPr>
            <w:tcW w:w="2038" w:type="dxa"/>
          </w:tcPr>
          <w:p w:rsidR="009E3AD8" w:rsidRPr="009E3AD8" w:rsidRDefault="009E3AD8" w:rsidP="009B4C9C">
            <w:pPr>
              <w:numPr>
                <w:ilvl w:val="0"/>
                <w:numId w:val="27"/>
              </w:numPr>
              <w:spacing w:after="0" w:line="240" w:lineRule="auto"/>
              <w:ind w:left="176" w:hanging="176"/>
              <w:rPr>
                <w:rFonts w:ascii="Calibri" w:hAnsi="Calibri"/>
                <w:sz w:val="20"/>
              </w:rPr>
            </w:pPr>
            <w:r w:rsidRPr="009E3AD8">
              <w:rPr>
                <w:rFonts w:ascii="Calibri" w:hAnsi="Calibri"/>
                <w:sz w:val="20"/>
              </w:rPr>
              <w:t>Tami Smith*</w:t>
            </w:r>
          </w:p>
        </w:tc>
        <w:tc>
          <w:tcPr>
            <w:tcW w:w="3600" w:type="dxa"/>
          </w:tcPr>
          <w:p w:rsidR="009E3AD8" w:rsidRPr="009E3AD8" w:rsidRDefault="009E3AD8" w:rsidP="009B4C9C">
            <w:pPr>
              <w:spacing w:after="0" w:line="240" w:lineRule="auto"/>
              <w:rPr>
                <w:rFonts w:ascii="Calibri" w:hAnsi="Calibri"/>
              </w:rPr>
            </w:pPr>
            <w:hyperlink r:id="rId63" w:history="1">
              <w:r w:rsidRPr="009E3AD8">
                <w:rPr>
                  <w:rStyle w:val="Hyperlink"/>
                  <w:rFonts w:ascii="Calibri" w:hAnsi="Calibri"/>
                </w:rPr>
                <w:t>administrator-gri@vhsmail.com</w:t>
              </w:r>
            </w:hyperlink>
          </w:p>
        </w:tc>
      </w:tr>
      <w:tr w:rsidR="009E3AD8" w:rsidRPr="00882EE5" w:rsidTr="009B4C9C">
        <w:tc>
          <w:tcPr>
            <w:tcW w:w="2108" w:type="dxa"/>
          </w:tcPr>
          <w:p w:rsidR="009E3AD8" w:rsidRPr="009E3AD8" w:rsidRDefault="009E3AD8" w:rsidP="009B4C9C">
            <w:pPr>
              <w:numPr>
                <w:ilvl w:val="0"/>
                <w:numId w:val="27"/>
              </w:numPr>
              <w:spacing w:after="0" w:line="240" w:lineRule="auto"/>
              <w:ind w:left="180" w:hanging="180"/>
              <w:rPr>
                <w:rFonts w:ascii="Calibri" w:hAnsi="Calibri"/>
                <w:sz w:val="20"/>
              </w:rPr>
            </w:pPr>
            <w:r w:rsidRPr="009E3AD8">
              <w:rPr>
                <w:rFonts w:ascii="Calibri" w:hAnsi="Calibri"/>
                <w:sz w:val="20"/>
              </w:rPr>
              <w:t>Jennifer Hagen</w:t>
            </w:r>
          </w:p>
        </w:tc>
        <w:tc>
          <w:tcPr>
            <w:tcW w:w="3116" w:type="dxa"/>
          </w:tcPr>
          <w:p w:rsidR="009E3AD8" w:rsidRPr="009E3AD8" w:rsidRDefault="009E3AD8" w:rsidP="009B4C9C">
            <w:pPr>
              <w:spacing w:after="0" w:line="240" w:lineRule="auto"/>
              <w:rPr>
                <w:rFonts w:ascii="Calibri" w:hAnsi="Calibri"/>
                <w:sz w:val="20"/>
              </w:rPr>
            </w:pPr>
            <w:hyperlink r:id="rId64" w:history="1">
              <w:r w:rsidRPr="009E3AD8">
                <w:rPr>
                  <w:rStyle w:val="Hyperlink"/>
                  <w:rFonts w:ascii="Calibri" w:hAnsi="Calibri"/>
                  <w:sz w:val="20"/>
                </w:rPr>
                <w:t>Jhagen@marquiscompanies.com</w:t>
              </w:r>
            </w:hyperlink>
          </w:p>
        </w:tc>
        <w:tc>
          <w:tcPr>
            <w:tcW w:w="2038" w:type="dxa"/>
          </w:tcPr>
          <w:p w:rsidR="009E3AD8" w:rsidRPr="009E3AD8" w:rsidRDefault="009E3AD8" w:rsidP="009B4C9C">
            <w:pPr>
              <w:numPr>
                <w:ilvl w:val="0"/>
                <w:numId w:val="27"/>
              </w:numPr>
              <w:spacing w:after="0" w:line="240" w:lineRule="auto"/>
              <w:ind w:left="196" w:hanging="196"/>
              <w:rPr>
                <w:rFonts w:ascii="Calibri" w:hAnsi="Calibri"/>
                <w:b/>
                <w:sz w:val="20"/>
              </w:rPr>
            </w:pPr>
            <w:r w:rsidRPr="009E3AD8">
              <w:rPr>
                <w:rFonts w:ascii="Calibri" w:hAnsi="Calibri"/>
                <w:sz w:val="20"/>
              </w:rPr>
              <w:t>Machelle Harris</w:t>
            </w:r>
          </w:p>
        </w:tc>
        <w:tc>
          <w:tcPr>
            <w:tcW w:w="3600" w:type="dxa"/>
          </w:tcPr>
          <w:p w:rsidR="009E3AD8" w:rsidRPr="009E3AD8" w:rsidRDefault="009E3AD8" w:rsidP="009B4C9C">
            <w:pPr>
              <w:spacing w:after="0" w:line="240" w:lineRule="auto"/>
              <w:rPr>
                <w:rFonts w:ascii="Calibri" w:hAnsi="Calibri"/>
                <w:b/>
                <w:sz w:val="20"/>
              </w:rPr>
            </w:pPr>
            <w:hyperlink r:id="rId65" w:history="1">
              <w:r w:rsidRPr="009E3AD8">
                <w:rPr>
                  <w:rStyle w:val="Hyperlink"/>
                  <w:rFonts w:ascii="Calibri" w:hAnsi="Calibri"/>
                  <w:sz w:val="20"/>
                </w:rPr>
                <w:t>machelle_harris@LCCA.com</w:t>
              </w:r>
            </w:hyperlink>
          </w:p>
        </w:tc>
      </w:tr>
      <w:tr w:rsidR="009E3AD8" w:rsidRPr="00882EE5" w:rsidTr="009B4C9C">
        <w:tc>
          <w:tcPr>
            <w:tcW w:w="2108" w:type="dxa"/>
          </w:tcPr>
          <w:p w:rsidR="009E3AD8" w:rsidRPr="009E3AD8" w:rsidRDefault="009E3AD8" w:rsidP="009B4C9C">
            <w:pPr>
              <w:numPr>
                <w:ilvl w:val="0"/>
                <w:numId w:val="27"/>
              </w:numPr>
              <w:spacing w:after="0" w:line="240" w:lineRule="auto"/>
              <w:ind w:left="180" w:hanging="180"/>
              <w:rPr>
                <w:rFonts w:ascii="Calibri" w:hAnsi="Calibri"/>
                <w:sz w:val="20"/>
              </w:rPr>
            </w:pPr>
            <w:r w:rsidRPr="009E3AD8">
              <w:rPr>
                <w:rFonts w:ascii="Calibri" w:hAnsi="Calibri"/>
                <w:sz w:val="20"/>
              </w:rPr>
              <w:t>Darlene Rocco</w:t>
            </w:r>
          </w:p>
        </w:tc>
        <w:tc>
          <w:tcPr>
            <w:tcW w:w="3116" w:type="dxa"/>
          </w:tcPr>
          <w:p w:rsidR="009E3AD8" w:rsidRPr="009E3AD8" w:rsidRDefault="009E3AD8" w:rsidP="009B4C9C">
            <w:pPr>
              <w:spacing w:after="0" w:line="240" w:lineRule="auto"/>
              <w:rPr>
                <w:rFonts w:ascii="Calibri" w:hAnsi="Calibri"/>
                <w:sz w:val="20"/>
              </w:rPr>
            </w:pPr>
            <w:hyperlink r:id="rId66" w:history="1">
              <w:r w:rsidRPr="009E3AD8">
                <w:rPr>
                  <w:rStyle w:val="Hyperlink"/>
                  <w:rFonts w:ascii="Calibri" w:hAnsi="Calibri"/>
                  <w:sz w:val="20"/>
                </w:rPr>
                <w:t>darlene.rocco@sbcglobal.net</w:t>
              </w:r>
            </w:hyperlink>
          </w:p>
        </w:tc>
        <w:tc>
          <w:tcPr>
            <w:tcW w:w="2038" w:type="dxa"/>
          </w:tcPr>
          <w:p w:rsidR="009E3AD8" w:rsidRPr="009E3AD8" w:rsidRDefault="009E3AD8" w:rsidP="009B4C9C">
            <w:pPr>
              <w:numPr>
                <w:ilvl w:val="0"/>
                <w:numId w:val="27"/>
              </w:numPr>
              <w:spacing w:after="0" w:line="240" w:lineRule="auto"/>
              <w:ind w:left="180" w:hanging="180"/>
              <w:rPr>
                <w:rFonts w:ascii="Calibri" w:hAnsi="Calibri"/>
                <w:sz w:val="20"/>
              </w:rPr>
            </w:pPr>
            <w:r w:rsidRPr="009E3AD8">
              <w:rPr>
                <w:rFonts w:ascii="Calibri" w:hAnsi="Calibri"/>
                <w:sz w:val="20"/>
              </w:rPr>
              <w:t>Timothy Frank</w:t>
            </w:r>
          </w:p>
        </w:tc>
        <w:tc>
          <w:tcPr>
            <w:tcW w:w="3600" w:type="dxa"/>
          </w:tcPr>
          <w:p w:rsidR="009E3AD8" w:rsidRPr="009E3AD8" w:rsidRDefault="009E3AD8" w:rsidP="009B4C9C">
            <w:pPr>
              <w:spacing w:after="0" w:line="240" w:lineRule="auto"/>
              <w:rPr>
                <w:rFonts w:ascii="Calibri" w:hAnsi="Calibri"/>
                <w:sz w:val="20"/>
              </w:rPr>
            </w:pPr>
            <w:hyperlink r:id="rId67" w:history="1">
              <w:r w:rsidRPr="009E3AD8">
                <w:rPr>
                  <w:rStyle w:val="Hyperlink"/>
                  <w:rFonts w:ascii="Calibri" w:hAnsi="Calibri"/>
                  <w:sz w:val="20"/>
                </w:rPr>
                <w:t>tfrank@themanors.net</w:t>
              </w:r>
            </w:hyperlink>
          </w:p>
        </w:tc>
      </w:tr>
      <w:tr w:rsidR="009E3AD8" w:rsidRPr="00882EE5" w:rsidTr="009B4C9C">
        <w:tc>
          <w:tcPr>
            <w:tcW w:w="2108" w:type="dxa"/>
          </w:tcPr>
          <w:p w:rsidR="009E3AD8" w:rsidRPr="009E3AD8" w:rsidRDefault="009E3AD8" w:rsidP="009B4C9C">
            <w:pPr>
              <w:numPr>
                <w:ilvl w:val="0"/>
                <w:numId w:val="27"/>
              </w:numPr>
              <w:spacing w:after="0" w:line="240" w:lineRule="auto"/>
              <w:ind w:left="180" w:hanging="180"/>
              <w:rPr>
                <w:rFonts w:ascii="Calibri" w:hAnsi="Calibri"/>
                <w:sz w:val="20"/>
              </w:rPr>
            </w:pPr>
            <w:r w:rsidRPr="009E3AD8">
              <w:rPr>
                <w:rFonts w:ascii="Calibri" w:hAnsi="Calibri"/>
                <w:sz w:val="20"/>
              </w:rPr>
              <w:t>Nicole Easley</w:t>
            </w:r>
          </w:p>
        </w:tc>
        <w:tc>
          <w:tcPr>
            <w:tcW w:w="3116" w:type="dxa"/>
          </w:tcPr>
          <w:p w:rsidR="009E3AD8" w:rsidRPr="009E3AD8" w:rsidRDefault="009E3AD8" w:rsidP="009B4C9C">
            <w:pPr>
              <w:spacing w:after="0" w:line="240" w:lineRule="auto"/>
              <w:rPr>
                <w:rFonts w:ascii="Calibri" w:hAnsi="Calibri"/>
                <w:sz w:val="20"/>
              </w:rPr>
            </w:pPr>
            <w:hyperlink r:id="rId68" w:history="1">
              <w:r w:rsidRPr="009E3AD8">
                <w:rPr>
                  <w:rStyle w:val="Hyperlink"/>
                  <w:rFonts w:ascii="Calibri" w:hAnsi="Calibri"/>
                  <w:sz w:val="20"/>
                </w:rPr>
                <w:t>neasley@marquiscompanies.com</w:t>
              </w:r>
            </w:hyperlink>
          </w:p>
        </w:tc>
        <w:tc>
          <w:tcPr>
            <w:tcW w:w="2038" w:type="dxa"/>
          </w:tcPr>
          <w:p w:rsidR="009E3AD8" w:rsidRPr="009E3AD8" w:rsidRDefault="009E3AD8" w:rsidP="009B4C9C">
            <w:pPr>
              <w:numPr>
                <w:ilvl w:val="0"/>
                <w:numId w:val="27"/>
              </w:numPr>
              <w:spacing w:after="0" w:line="240" w:lineRule="auto"/>
              <w:ind w:left="180" w:hanging="180"/>
              <w:rPr>
                <w:rFonts w:ascii="Calibri" w:hAnsi="Calibri"/>
                <w:sz w:val="20"/>
              </w:rPr>
            </w:pPr>
            <w:r w:rsidRPr="009E3AD8">
              <w:rPr>
                <w:rFonts w:ascii="Calibri" w:hAnsi="Calibri"/>
                <w:sz w:val="20"/>
              </w:rPr>
              <w:t>Michelle Berryman</w:t>
            </w:r>
          </w:p>
        </w:tc>
        <w:tc>
          <w:tcPr>
            <w:tcW w:w="3600" w:type="dxa"/>
          </w:tcPr>
          <w:p w:rsidR="009E3AD8" w:rsidRPr="009E3AD8" w:rsidRDefault="009E3AD8" w:rsidP="009B4C9C">
            <w:pPr>
              <w:spacing w:after="0" w:line="240" w:lineRule="auto"/>
              <w:rPr>
                <w:rFonts w:ascii="Calibri" w:hAnsi="Calibri"/>
                <w:sz w:val="20"/>
              </w:rPr>
            </w:pPr>
            <w:hyperlink r:id="rId69" w:history="1">
              <w:r w:rsidRPr="009E3AD8">
                <w:rPr>
                  <w:rStyle w:val="Hyperlink"/>
                  <w:rFonts w:ascii="Calibri" w:hAnsi="Calibri"/>
                  <w:sz w:val="20"/>
                </w:rPr>
                <w:t>mberryman@themanors.net</w:t>
              </w:r>
            </w:hyperlink>
          </w:p>
        </w:tc>
      </w:tr>
    </w:tbl>
    <w:p w:rsidR="009E3AD8" w:rsidRPr="009E3AD8" w:rsidRDefault="009E3AD8" w:rsidP="009E3AD8">
      <w:pPr>
        <w:spacing w:after="0" w:line="240" w:lineRule="auto"/>
        <w:rPr>
          <w:rFonts w:ascii="Calibri" w:hAnsi="Calibri"/>
        </w:rPr>
      </w:pPr>
    </w:p>
    <w:p w:rsidR="009E3AD8" w:rsidRPr="009E3AD8" w:rsidRDefault="009E3AD8" w:rsidP="009E3AD8">
      <w:pPr>
        <w:spacing w:after="0" w:line="240" w:lineRule="auto"/>
        <w:rPr>
          <w:rFonts w:ascii="Calibri" w:hAnsi="Calibri"/>
        </w:rPr>
      </w:pPr>
      <w:r w:rsidRPr="009E3AD8">
        <w:rPr>
          <w:rFonts w:ascii="Calibri" w:hAnsi="Calibri"/>
          <w:u w:val="single"/>
        </w:rPr>
        <w:br w:type="page"/>
      </w:r>
      <w:r w:rsidRPr="009E3AD8">
        <w:rPr>
          <w:rFonts w:ascii="Calibri" w:hAnsi="Calibri"/>
          <w:b/>
        </w:rPr>
        <w:lastRenderedPageBreak/>
        <w:t xml:space="preserve">ACTION AREA: </w:t>
      </w:r>
      <w:r w:rsidRPr="009E3AD8">
        <w:rPr>
          <w:rFonts w:ascii="Calibri" w:hAnsi="Calibri"/>
        </w:rPr>
        <w:t>Committee for NELS/LTC Administration Marketing Campaign</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 xml:space="preserve">BACKGROUND: </w:t>
      </w:r>
      <w:r w:rsidRPr="009E3AD8">
        <w:rPr>
          <w:rFonts w:ascii="Calibri" w:hAnsi="Calibri"/>
        </w:rPr>
        <w:t xml:space="preserve"> The current perception of long term care is varied and predominately negative. A goal identified by the 2011 NELS attendees is to begin a campaign to amend the public’s perception of the LTC administrative profession.</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rPr>
      </w:pPr>
      <w:r w:rsidRPr="009E3AD8">
        <w:rPr>
          <w:rFonts w:ascii="Calibri" w:hAnsi="Calibri"/>
          <w:b/>
        </w:rPr>
        <w:t xml:space="preserve">PURPOSE: </w:t>
      </w:r>
      <w:r w:rsidRPr="009E3AD8">
        <w:rPr>
          <w:rFonts w:ascii="Calibri" w:hAnsi="Calibri"/>
        </w:rPr>
        <w:t xml:space="preserve"> To develop and implement a marketing campaign to change the public perception of the long-term care administrative profession starting with NELS.</w:t>
      </w:r>
    </w:p>
    <w:p w:rsidR="009E3AD8" w:rsidRPr="009E3AD8" w:rsidRDefault="009E3AD8" w:rsidP="009E3AD8">
      <w:pPr>
        <w:spacing w:after="0" w:line="240" w:lineRule="auto"/>
        <w:rPr>
          <w:rFonts w:ascii="Calibri" w:hAnsi="Calibri"/>
        </w:rPr>
      </w:pPr>
    </w:p>
    <w:p w:rsidR="009E3AD8" w:rsidRPr="009E3AD8" w:rsidRDefault="009E3AD8" w:rsidP="009E3AD8">
      <w:pPr>
        <w:spacing w:after="0" w:line="240" w:lineRule="auto"/>
        <w:rPr>
          <w:rFonts w:ascii="Calibri" w:hAnsi="Calibri"/>
          <w:b/>
        </w:rPr>
      </w:pPr>
      <w:r w:rsidRPr="009E3AD8">
        <w:rPr>
          <w:rFonts w:ascii="Calibri" w:hAnsi="Calibri"/>
          <w:b/>
        </w:rPr>
        <w:t>PLAN OF ACTION</w:t>
      </w:r>
    </w:p>
    <w:tbl>
      <w:tblPr>
        <w:tblW w:w="10008" w:type="dxa"/>
        <w:tblBorders>
          <w:top w:val="single" w:sz="8" w:space="0" w:color="000000"/>
          <w:bottom w:val="single" w:sz="8" w:space="0" w:color="000000"/>
        </w:tblBorders>
        <w:tblLook w:val="04A0" w:firstRow="1" w:lastRow="0" w:firstColumn="1" w:lastColumn="0" w:noHBand="0" w:noVBand="1"/>
      </w:tblPr>
      <w:tblGrid>
        <w:gridCol w:w="2178"/>
        <w:gridCol w:w="6030"/>
        <w:gridCol w:w="1800"/>
      </w:tblGrid>
      <w:tr w:rsidR="009E3AD8" w:rsidRPr="00882EE5" w:rsidTr="009B4C9C">
        <w:tc>
          <w:tcPr>
            <w:tcW w:w="2178"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Objective</w:t>
            </w:r>
          </w:p>
        </w:tc>
        <w:tc>
          <w:tcPr>
            <w:tcW w:w="603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Action Step</w:t>
            </w:r>
          </w:p>
        </w:tc>
        <w:tc>
          <w:tcPr>
            <w:tcW w:w="180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 xml:space="preserve">Completion Date </w:t>
            </w:r>
          </w:p>
        </w:tc>
      </w:tr>
      <w:tr w:rsidR="009E3AD8" w:rsidRPr="00882EE5" w:rsidTr="009B4C9C">
        <w:trPr>
          <w:trHeight w:val="449"/>
        </w:trPr>
        <w:tc>
          <w:tcPr>
            <w:tcW w:w="2178" w:type="dxa"/>
            <w:vMerge w:val="restart"/>
            <w:tcBorders>
              <w:top w:val="single" w:sz="4" w:space="0" w:color="000000"/>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b/>
                <w:bCs/>
              </w:rPr>
            </w:pPr>
            <w:r w:rsidRPr="009E3AD8">
              <w:rPr>
                <w:rFonts w:ascii="Calibri" w:hAnsi="Calibri"/>
                <w:b/>
                <w:bCs/>
              </w:rPr>
              <w:t>Better understand how to effectively communicate message</w:t>
            </w:r>
          </w:p>
        </w:tc>
        <w:tc>
          <w:tcPr>
            <w:tcW w:w="6030" w:type="dxa"/>
            <w:tcBorders>
              <w:top w:val="single" w:sz="4" w:space="0" w:color="000000"/>
              <w:left w:val="single" w:sz="4" w:space="0" w:color="000000"/>
              <w:bottom w:val="nil"/>
              <w:right w:val="single" w:sz="4" w:space="0" w:color="000000"/>
            </w:tcBorders>
            <w:shd w:val="clear" w:color="auto" w:fill="C0C0C0"/>
          </w:tcPr>
          <w:p w:rsidR="009E3AD8" w:rsidRPr="009E3AD8" w:rsidRDefault="009E3AD8" w:rsidP="009B4C9C">
            <w:pPr>
              <w:numPr>
                <w:ilvl w:val="0"/>
                <w:numId w:val="28"/>
              </w:numPr>
              <w:spacing w:after="0" w:line="240" w:lineRule="auto"/>
              <w:ind w:left="252" w:hanging="252"/>
              <w:rPr>
                <w:rFonts w:ascii="Calibri" w:hAnsi="Calibri"/>
              </w:rPr>
            </w:pPr>
            <w:r w:rsidRPr="009E3AD8">
              <w:rPr>
                <w:rFonts w:ascii="Calibri" w:hAnsi="Calibri"/>
              </w:rPr>
              <w:t xml:space="preserve">Research effective marketing campaigns for similar causes and see what an effective way to present image/message is, and find out whom else is doing this type of action for the broader field.  </w:t>
            </w:r>
          </w:p>
        </w:tc>
        <w:tc>
          <w:tcPr>
            <w:tcW w:w="1800" w:type="dxa"/>
            <w:tcBorders>
              <w:top w:val="single" w:sz="4" w:space="0" w:color="000000"/>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Sept. 1, 2011</w:t>
            </w:r>
          </w:p>
        </w:tc>
      </w:tr>
      <w:tr w:rsidR="009E3AD8" w:rsidRPr="00882EE5" w:rsidTr="009B4C9C">
        <w:trPr>
          <w:trHeight w:val="260"/>
        </w:trPr>
        <w:tc>
          <w:tcPr>
            <w:tcW w:w="2178"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b/>
                <w:bCs/>
              </w:rPr>
            </w:pPr>
          </w:p>
        </w:tc>
        <w:tc>
          <w:tcPr>
            <w:tcW w:w="6030" w:type="dxa"/>
            <w:tcBorders>
              <w:top w:val="nil"/>
              <w:left w:val="single" w:sz="4" w:space="0" w:color="000000"/>
              <w:bottom w:val="nil"/>
              <w:right w:val="single" w:sz="4" w:space="0" w:color="000000"/>
            </w:tcBorders>
          </w:tcPr>
          <w:p w:rsidR="009E3AD8" w:rsidRPr="009E3AD8" w:rsidRDefault="009E3AD8" w:rsidP="009B4C9C">
            <w:pPr>
              <w:numPr>
                <w:ilvl w:val="0"/>
                <w:numId w:val="28"/>
              </w:numPr>
              <w:spacing w:after="0" w:line="240" w:lineRule="auto"/>
              <w:ind w:left="252" w:hanging="252"/>
              <w:rPr>
                <w:rFonts w:ascii="Calibri" w:hAnsi="Calibri"/>
              </w:rPr>
            </w:pPr>
            <w:r w:rsidRPr="009E3AD8">
              <w:rPr>
                <w:rFonts w:ascii="Calibri" w:hAnsi="Calibri"/>
              </w:rPr>
              <w:t>Contact marketing departments in own organizations and universities for their feedback and advice on approach and goal and vision.</w:t>
            </w:r>
          </w:p>
        </w:tc>
        <w:tc>
          <w:tcPr>
            <w:tcW w:w="1800" w:type="dxa"/>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Sept. 15, 2011</w:t>
            </w:r>
          </w:p>
        </w:tc>
      </w:tr>
      <w:tr w:rsidR="009E3AD8" w:rsidRPr="00882EE5" w:rsidTr="009B4C9C">
        <w:trPr>
          <w:trHeight w:val="422"/>
        </w:trPr>
        <w:tc>
          <w:tcPr>
            <w:tcW w:w="2178"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603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numPr>
                <w:ilvl w:val="0"/>
                <w:numId w:val="28"/>
              </w:numPr>
              <w:spacing w:after="0" w:line="240" w:lineRule="auto"/>
              <w:ind w:left="252" w:hanging="252"/>
              <w:rPr>
                <w:rFonts w:ascii="Calibri" w:hAnsi="Calibri"/>
              </w:rPr>
            </w:pPr>
            <w:r w:rsidRPr="009E3AD8">
              <w:rPr>
                <w:rFonts w:ascii="Calibri" w:hAnsi="Calibri"/>
              </w:rPr>
              <w:t xml:space="preserve">Connect with other similar efforts, e.g. AHCA and Leading Age, and </w:t>
            </w:r>
          </w:p>
        </w:tc>
        <w:tc>
          <w:tcPr>
            <w:tcW w:w="180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Nov 1, 2011</w:t>
            </w:r>
          </w:p>
        </w:tc>
      </w:tr>
      <w:tr w:rsidR="009E3AD8" w:rsidRPr="00882EE5" w:rsidTr="009B4C9C">
        <w:tc>
          <w:tcPr>
            <w:tcW w:w="2178"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rPr>
                <w:rFonts w:ascii="Calibri" w:hAnsi="Calibri"/>
                <w:b/>
                <w:bCs/>
              </w:rPr>
            </w:pPr>
            <w:r w:rsidRPr="009E3AD8">
              <w:rPr>
                <w:rFonts w:ascii="Calibri" w:hAnsi="Calibri"/>
                <w:b/>
                <w:bCs/>
              </w:rPr>
              <w:t>Communicating marketing plan to NELS participants</w:t>
            </w:r>
          </w:p>
        </w:tc>
        <w:tc>
          <w:tcPr>
            <w:tcW w:w="603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numPr>
                <w:ilvl w:val="0"/>
                <w:numId w:val="30"/>
              </w:numPr>
              <w:spacing w:after="0" w:line="240" w:lineRule="auto"/>
              <w:ind w:left="252" w:hanging="252"/>
              <w:rPr>
                <w:rFonts w:ascii="Calibri" w:hAnsi="Calibri"/>
              </w:rPr>
            </w:pPr>
            <w:r w:rsidRPr="009E3AD8">
              <w:rPr>
                <w:rFonts w:ascii="Calibri" w:hAnsi="Calibri"/>
              </w:rPr>
              <w:t>Create synopsis of marketing campaign, and how we would collaborate with other efforts</w:t>
            </w:r>
          </w:p>
        </w:tc>
        <w:tc>
          <w:tcPr>
            <w:tcW w:w="180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Dec. 1, 2011</w:t>
            </w:r>
          </w:p>
        </w:tc>
      </w:tr>
      <w:tr w:rsidR="009E3AD8" w:rsidRPr="00882EE5" w:rsidTr="009B4C9C">
        <w:tc>
          <w:tcPr>
            <w:tcW w:w="2178" w:type="dxa"/>
            <w:tcBorders>
              <w:top w:val="single" w:sz="4" w:space="0" w:color="000000"/>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r w:rsidRPr="009E3AD8">
              <w:rPr>
                <w:rFonts w:ascii="Calibri" w:hAnsi="Calibri"/>
                <w:b/>
                <w:bCs/>
              </w:rPr>
              <w:t>Gain support from professional associations</w:t>
            </w:r>
          </w:p>
        </w:tc>
        <w:tc>
          <w:tcPr>
            <w:tcW w:w="6030" w:type="dxa"/>
            <w:tcBorders>
              <w:top w:val="single" w:sz="4" w:space="0" w:color="000000"/>
              <w:left w:val="single" w:sz="4" w:space="0" w:color="000000"/>
              <w:bottom w:val="single" w:sz="4" w:space="0" w:color="000000"/>
              <w:right w:val="single" w:sz="4" w:space="0" w:color="000000"/>
            </w:tcBorders>
            <w:shd w:val="clear" w:color="auto" w:fill="C0C0C0"/>
          </w:tcPr>
          <w:p w:rsidR="009E3AD8" w:rsidRPr="009E3AD8" w:rsidRDefault="009E3AD8" w:rsidP="009B4C9C">
            <w:pPr>
              <w:numPr>
                <w:ilvl w:val="0"/>
                <w:numId w:val="29"/>
              </w:numPr>
              <w:spacing w:after="0" w:line="240" w:lineRule="auto"/>
              <w:ind w:left="252" w:hanging="252"/>
              <w:rPr>
                <w:rFonts w:ascii="Calibri" w:hAnsi="Calibri"/>
              </w:rPr>
            </w:pPr>
            <w:r w:rsidRPr="009E3AD8">
              <w:rPr>
                <w:rFonts w:ascii="Calibri" w:hAnsi="Calibri"/>
              </w:rPr>
              <w:t>Meet with professional associations to get their feedback and support to launch campaigns for the public and universities.</w:t>
            </w:r>
          </w:p>
        </w:tc>
        <w:tc>
          <w:tcPr>
            <w:tcW w:w="1800" w:type="dxa"/>
            <w:tcBorders>
              <w:top w:val="single" w:sz="4" w:space="0" w:color="000000"/>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Feb. 1, 2012</w:t>
            </w:r>
          </w:p>
        </w:tc>
      </w:tr>
      <w:tr w:rsidR="009E3AD8" w:rsidRPr="00882EE5" w:rsidTr="009B4C9C">
        <w:trPr>
          <w:trHeight w:val="402"/>
        </w:trPr>
        <w:tc>
          <w:tcPr>
            <w:tcW w:w="2178"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rPr>
                <w:rFonts w:ascii="Calibri" w:hAnsi="Calibri"/>
                <w:b/>
                <w:bCs/>
              </w:rPr>
            </w:pPr>
            <w:r w:rsidRPr="009E3AD8">
              <w:rPr>
                <w:rFonts w:ascii="Calibri" w:hAnsi="Calibri"/>
                <w:b/>
                <w:bCs/>
              </w:rPr>
              <w:t>Create initial enthusiasm and launch campaign</w:t>
            </w:r>
          </w:p>
        </w:tc>
        <w:tc>
          <w:tcPr>
            <w:tcW w:w="603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numPr>
                <w:ilvl w:val="0"/>
                <w:numId w:val="31"/>
              </w:numPr>
              <w:spacing w:after="0" w:line="240" w:lineRule="auto"/>
              <w:ind w:left="252" w:hanging="252"/>
              <w:rPr>
                <w:rFonts w:ascii="Calibri" w:hAnsi="Calibri"/>
              </w:rPr>
            </w:pPr>
            <w:r w:rsidRPr="009E3AD8">
              <w:rPr>
                <w:rFonts w:ascii="Calibri" w:hAnsi="Calibri"/>
              </w:rPr>
              <w:t xml:space="preserve">Put goal and vision on NELS Facebook and LinkedIn </w:t>
            </w:r>
          </w:p>
          <w:p w:rsidR="009E3AD8" w:rsidRPr="009E3AD8" w:rsidRDefault="009E3AD8" w:rsidP="009B4C9C">
            <w:pPr>
              <w:numPr>
                <w:ilvl w:val="0"/>
                <w:numId w:val="31"/>
              </w:numPr>
              <w:spacing w:after="0" w:line="240" w:lineRule="auto"/>
              <w:ind w:left="252" w:hanging="252"/>
              <w:rPr>
                <w:rFonts w:ascii="Calibri" w:hAnsi="Calibri"/>
              </w:rPr>
            </w:pPr>
            <w:r w:rsidRPr="009E3AD8">
              <w:rPr>
                <w:rFonts w:ascii="Calibri" w:hAnsi="Calibri"/>
              </w:rPr>
              <w:t>Spread the public  message by talking about it within our networks</w:t>
            </w:r>
          </w:p>
        </w:tc>
        <w:tc>
          <w:tcPr>
            <w:tcW w:w="180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Fall 2011</w:t>
            </w:r>
          </w:p>
          <w:p w:rsidR="009E3AD8" w:rsidRPr="009E3AD8" w:rsidRDefault="009E3AD8" w:rsidP="009B4C9C">
            <w:pPr>
              <w:spacing w:after="0" w:line="240" w:lineRule="auto"/>
              <w:rPr>
                <w:rFonts w:ascii="Calibri" w:hAnsi="Calibri"/>
              </w:rPr>
            </w:pPr>
            <w:r w:rsidRPr="009E3AD8">
              <w:rPr>
                <w:rFonts w:ascii="Calibri" w:hAnsi="Calibri"/>
              </w:rPr>
              <w:t>Apr. 1, 2012</w:t>
            </w:r>
          </w:p>
        </w:tc>
      </w:tr>
    </w:tbl>
    <w:p w:rsidR="009E3AD8" w:rsidRPr="009E3AD8" w:rsidRDefault="009E3AD8" w:rsidP="009E3AD8">
      <w:pPr>
        <w:spacing w:after="0" w:line="240" w:lineRule="auto"/>
        <w:jc w:val="center"/>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Volunteers: (*chair)</w:t>
      </w:r>
    </w:p>
    <w:tbl>
      <w:tblPr>
        <w:tblW w:w="10862" w:type="dxa"/>
        <w:tblInd w:w="-747" w:type="dxa"/>
        <w:tblLayout w:type="fixed"/>
        <w:tblLook w:val="04A0" w:firstRow="1" w:lastRow="0" w:firstColumn="1" w:lastColumn="0" w:noHBand="0" w:noVBand="1"/>
      </w:tblPr>
      <w:tblGrid>
        <w:gridCol w:w="2108"/>
        <w:gridCol w:w="3116"/>
        <w:gridCol w:w="2038"/>
        <w:gridCol w:w="3600"/>
      </w:tblGrid>
      <w:tr w:rsidR="009E3AD8" w:rsidRPr="00882EE5" w:rsidTr="009E3AD8">
        <w:tc>
          <w:tcPr>
            <w:tcW w:w="2108" w:type="dxa"/>
          </w:tcPr>
          <w:p w:rsidR="009E3AD8" w:rsidRPr="009E3AD8" w:rsidRDefault="009E3AD8" w:rsidP="009B4C9C">
            <w:pPr>
              <w:numPr>
                <w:ilvl w:val="0"/>
                <w:numId w:val="32"/>
              </w:numPr>
              <w:spacing w:after="0" w:line="240" w:lineRule="auto"/>
              <w:ind w:left="180" w:hanging="180"/>
              <w:rPr>
                <w:rFonts w:ascii="Calibri" w:hAnsi="Calibri"/>
                <w:sz w:val="20"/>
              </w:rPr>
            </w:pPr>
            <w:r w:rsidRPr="009E3AD8">
              <w:rPr>
                <w:rFonts w:ascii="Calibri" w:hAnsi="Calibri"/>
                <w:sz w:val="20"/>
              </w:rPr>
              <w:t>Brooke Viegut</w:t>
            </w:r>
            <w:r w:rsidRPr="009E3AD8">
              <w:rPr>
                <w:rFonts w:ascii="Calibri" w:hAnsi="Calibri"/>
                <w:sz w:val="20"/>
              </w:rPr>
              <w:tab/>
              <w:t>*</w:t>
            </w:r>
          </w:p>
        </w:tc>
        <w:tc>
          <w:tcPr>
            <w:tcW w:w="3116" w:type="dxa"/>
          </w:tcPr>
          <w:p w:rsidR="009E3AD8" w:rsidRPr="009E3AD8" w:rsidRDefault="009E3AD8" w:rsidP="009B4C9C">
            <w:pPr>
              <w:spacing w:after="0" w:line="240" w:lineRule="auto"/>
              <w:rPr>
                <w:rFonts w:ascii="Calibri" w:hAnsi="Calibri"/>
                <w:sz w:val="20"/>
              </w:rPr>
            </w:pPr>
            <w:hyperlink r:id="rId70" w:history="1">
              <w:r w:rsidRPr="009E3AD8">
                <w:rPr>
                  <w:rStyle w:val="Hyperlink"/>
                  <w:rFonts w:ascii="Calibri" w:hAnsi="Calibri"/>
                  <w:sz w:val="20"/>
                </w:rPr>
                <w:t>brooke.viegut@goldenliving.com</w:t>
              </w:r>
            </w:hyperlink>
          </w:p>
        </w:tc>
        <w:tc>
          <w:tcPr>
            <w:tcW w:w="2038" w:type="dxa"/>
          </w:tcPr>
          <w:p w:rsidR="009E3AD8" w:rsidRPr="009E3AD8" w:rsidRDefault="009E3AD8" w:rsidP="009B4C9C">
            <w:pPr>
              <w:numPr>
                <w:ilvl w:val="0"/>
                <w:numId w:val="32"/>
              </w:numPr>
              <w:spacing w:after="0" w:line="240" w:lineRule="auto"/>
              <w:ind w:left="196" w:hanging="196"/>
              <w:rPr>
                <w:rFonts w:ascii="Calibri" w:hAnsi="Calibri"/>
                <w:b/>
                <w:sz w:val="20"/>
              </w:rPr>
            </w:pPr>
            <w:r w:rsidRPr="009E3AD8">
              <w:rPr>
                <w:rFonts w:ascii="Calibri" w:hAnsi="Calibri"/>
                <w:sz w:val="20"/>
              </w:rPr>
              <w:t>Candace LaRochelle</w:t>
            </w:r>
          </w:p>
        </w:tc>
        <w:tc>
          <w:tcPr>
            <w:tcW w:w="3600" w:type="dxa"/>
          </w:tcPr>
          <w:p w:rsidR="009E3AD8" w:rsidRPr="009E3AD8" w:rsidRDefault="009E3AD8" w:rsidP="009B4C9C">
            <w:pPr>
              <w:spacing w:after="0" w:line="240" w:lineRule="auto"/>
              <w:rPr>
                <w:rFonts w:ascii="Calibri" w:hAnsi="Calibri"/>
                <w:b/>
                <w:sz w:val="20"/>
              </w:rPr>
            </w:pPr>
            <w:hyperlink r:id="rId71" w:history="1">
              <w:r w:rsidRPr="009E3AD8">
                <w:rPr>
                  <w:rStyle w:val="Hyperlink"/>
                  <w:rFonts w:ascii="Calibri" w:hAnsi="Calibri"/>
                  <w:sz w:val="20"/>
                </w:rPr>
                <w:t>cjlarochelle@ehealthdatasolutions.com</w:t>
              </w:r>
            </w:hyperlink>
          </w:p>
        </w:tc>
      </w:tr>
      <w:tr w:rsidR="009E3AD8" w:rsidRPr="00882EE5" w:rsidTr="009E3AD8">
        <w:tc>
          <w:tcPr>
            <w:tcW w:w="2108" w:type="dxa"/>
          </w:tcPr>
          <w:p w:rsidR="009E3AD8" w:rsidRPr="009E3AD8" w:rsidRDefault="009E3AD8" w:rsidP="009B4C9C">
            <w:pPr>
              <w:numPr>
                <w:ilvl w:val="0"/>
                <w:numId w:val="32"/>
              </w:numPr>
              <w:spacing w:after="0" w:line="240" w:lineRule="auto"/>
              <w:ind w:left="180" w:hanging="180"/>
              <w:rPr>
                <w:rFonts w:ascii="Calibri" w:hAnsi="Calibri"/>
                <w:b/>
                <w:sz w:val="20"/>
              </w:rPr>
            </w:pPr>
            <w:r w:rsidRPr="009E3AD8">
              <w:rPr>
                <w:rFonts w:ascii="Calibri" w:hAnsi="Calibri"/>
                <w:sz w:val="20"/>
              </w:rPr>
              <w:t>Tamara Geiwitz</w:t>
            </w:r>
          </w:p>
        </w:tc>
        <w:tc>
          <w:tcPr>
            <w:tcW w:w="3116" w:type="dxa"/>
          </w:tcPr>
          <w:p w:rsidR="009E3AD8" w:rsidRPr="009E3AD8" w:rsidRDefault="009E3AD8" w:rsidP="009B4C9C">
            <w:pPr>
              <w:spacing w:after="0" w:line="240" w:lineRule="auto"/>
              <w:rPr>
                <w:rFonts w:ascii="Calibri" w:hAnsi="Calibri"/>
                <w:b/>
                <w:sz w:val="20"/>
              </w:rPr>
            </w:pPr>
            <w:hyperlink r:id="rId72" w:history="1">
              <w:r w:rsidRPr="009E3AD8">
                <w:rPr>
                  <w:rStyle w:val="Hyperlink"/>
                  <w:rFonts w:ascii="Calibri" w:hAnsi="Calibri"/>
                  <w:sz w:val="20"/>
                </w:rPr>
                <w:t>tgeiwitz@lvnh.com</w:t>
              </w:r>
            </w:hyperlink>
          </w:p>
        </w:tc>
        <w:tc>
          <w:tcPr>
            <w:tcW w:w="2038" w:type="dxa"/>
          </w:tcPr>
          <w:p w:rsidR="009E3AD8" w:rsidRPr="009E3AD8" w:rsidRDefault="009E3AD8" w:rsidP="009B4C9C">
            <w:pPr>
              <w:numPr>
                <w:ilvl w:val="0"/>
                <w:numId w:val="32"/>
              </w:numPr>
              <w:spacing w:after="0" w:line="240" w:lineRule="auto"/>
              <w:ind w:left="180" w:hanging="180"/>
              <w:rPr>
                <w:rFonts w:ascii="Calibri" w:hAnsi="Calibri"/>
                <w:sz w:val="20"/>
              </w:rPr>
            </w:pPr>
            <w:r w:rsidRPr="009E3AD8">
              <w:rPr>
                <w:rFonts w:ascii="Calibri" w:hAnsi="Calibri"/>
                <w:sz w:val="20"/>
              </w:rPr>
              <w:t>Allison Murkowski</w:t>
            </w:r>
          </w:p>
        </w:tc>
        <w:tc>
          <w:tcPr>
            <w:tcW w:w="3600" w:type="dxa"/>
          </w:tcPr>
          <w:p w:rsidR="009E3AD8" w:rsidRPr="009E3AD8" w:rsidRDefault="009E3AD8" w:rsidP="009B4C9C">
            <w:pPr>
              <w:spacing w:after="0" w:line="240" w:lineRule="auto"/>
              <w:rPr>
                <w:rFonts w:ascii="Calibri" w:hAnsi="Calibri"/>
                <w:sz w:val="20"/>
              </w:rPr>
            </w:pPr>
            <w:hyperlink r:id="rId73" w:history="1">
              <w:r w:rsidRPr="009E3AD8">
                <w:rPr>
                  <w:rStyle w:val="Hyperlink"/>
                  <w:rFonts w:ascii="Calibri" w:hAnsi="Calibri"/>
                  <w:sz w:val="20"/>
                </w:rPr>
                <w:t>allison.murkowski@goldenliving.com</w:t>
              </w:r>
            </w:hyperlink>
          </w:p>
        </w:tc>
      </w:tr>
      <w:tr w:rsidR="009E3AD8" w:rsidRPr="00882EE5" w:rsidTr="009E3AD8">
        <w:tc>
          <w:tcPr>
            <w:tcW w:w="2108" w:type="dxa"/>
          </w:tcPr>
          <w:p w:rsidR="009E3AD8" w:rsidRPr="009E3AD8" w:rsidRDefault="009E3AD8" w:rsidP="009B4C9C">
            <w:pPr>
              <w:numPr>
                <w:ilvl w:val="0"/>
                <w:numId w:val="32"/>
              </w:numPr>
              <w:spacing w:after="0" w:line="240" w:lineRule="auto"/>
              <w:ind w:left="180" w:hanging="180"/>
              <w:rPr>
                <w:rFonts w:ascii="Calibri" w:hAnsi="Calibri"/>
                <w:sz w:val="20"/>
              </w:rPr>
            </w:pPr>
            <w:r w:rsidRPr="009E3AD8">
              <w:rPr>
                <w:rFonts w:ascii="Calibri" w:hAnsi="Calibri"/>
                <w:sz w:val="20"/>
              </w:rPr>
              <w:t>Jennifer Hagen</w:t>
            </w:r>
          </w:p>
        </w:tc>
        <w:tc>
          <w:tcPr>
            <w:tcW w:w="3116" w:type="dxa"/>
          </w:tcPr>
          <w:p w:rsidR="009E3AD8" w:rsidRPr="009E3AD8" w:rsidRDefault="009E3AD8" w:rsidP="009B4C9C">
            <w:pPr>
              <w:spacing w:after="0" w:line="240" w:lineRule="auto"/>
              <w:rPr>
                <w:rFonts w:ascii="Calibri" w:hAnsi="Calibri"/>
                <w:sz w:val="20"/>
              </w:rPr>
            </w:pPr>
            <w:hyperlink r:id="rId74" w:history="1">
              <w:r w:rsidRPr="009E3AD8">
                <w:rPr>
                  <w:rStyle w:val="Hyperlink"/>
                  <w:rFonts w:ascii="Calibri" w:hAnsi="Calibri"/>
                  <w:sz w:val="20"/>
                </w:rPr>
                <w:t>Jhagen@marquiscompanies.com</w:t>
              </w:r>
            </w:hyperlink>
          </w:p>
        </w:tc>
        <w:tc>
          <w:tcPr>
            <w:tcW w:w="2038" w:type="dxa"/>
          </w:tcPr>
          <w:p w:rsidR="009E3AD8" w:rsidRPr="009E3AD8" w:rsidRDefault="009E3AD8" w:rsidP="009B4C9C">
            <w:pPr>
              <w:numPr>
                <w:ilvl w:val="0"/>
                <w:numId w:val="32"/>
              </w:numPr>
              <w:spacing w:after="0" w:line="240" w:lineRule="auto"/>
              <w:ind w:left="180" w:hanging="180"/>
              <w:rPr>
                <w:rFonts w:ascii="Calibri" w:hAnsi="Calibri"/>
                <w:sz w:val="20"/>
              </w:rPr>
            </w:pPr>
            <w:r w:rsidRPr="009E3AD8">
              <w:rPr>
                <w:rFonts w:ascii="Calibri" w:hAnsi="Calibri"/>
                <w:sz w:val="20"/>
              </w:rPr>
              <w:t>Timothy Ballas</w:t>
            </w:r>
          </w:p>
        </w:tc>
        <w:tc>
          <w:tcPr>
            <w:tcW w:w="3600" w:type="dxa"/>
          </w:tcPr>
          <w:p w:rsidR="009E3AD8" w:rsidRPr="009E3AD8" w:rsidRDefault="009E3AD8" w:rsidP="009B4C9C">
            <w:pPr>
              <w:spacing w:after="0" w:line="240" w:lineRule="auto"/>
              <w:rPr>
                <w:rFonts w:ascii="Calibri" w:hAnsi="Calibri"/>
                <w:sz w:val="20"/>
              </w:rPr>
            </w:pPr>
            <w:hyperlink r:id="rId75" w:history="1">
              <w:r w:rsidRPr="009E3AD8">
                <w:rPr>
                  <w:rStyle w:val="Hyperlink"/>
                  <w:rFonts w:ascii="Calibri" w:hAnsi="Calibri"/>
                  <w:sz w:val="20"/>
                </w:rPr>
                <w:t>Tballas@watermarkcommunities.com</w:t>
              </w:r>
            </w:hyperlink>
          </w:p>
        </w:tc>
      </w:tr>
    </w:tbl>
    <w:p w:rsidR="009E3AD8" w:rsidRPr="009E3AD8" w:rsidRDefault="009E3AD8" w:rsidP="009E3AD8">
      <w:pPr>
        <w:spacing w:after="0" w:line="240" w:lineRule="auto"/>
        <w:rPr>
          <w:rFonts w:ascii="Calibri" w:hAnsi="Calibri"/>
        </w:rPr>
      </w:pPr>
      <w:r w:rsidRPr="009E3AD8">
        <w:rPr>
          <w:rFonts w:ascii="Calibri" w:hAnsi="Calibri"/>
        </w:rPr>
        <w:tab/>
      </w:r>
      <w:r w:rsidRPr="009E3AD8">
        <w:rPr>
          <w:rFonts w:ascii="Calibri" w:hAnsi="Calibri"/>
          <w:sz w:val="20"/>
        </w:rPr>
        <w:tab/>
      </w:r>
    </w:p>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Style w:val="Heading2Char"/>
          <w:rFonts w:ascii="Calibri" w:eastAsia="Calibri" w:hAnsi="Calibri"/>
        </w:rPr>
      </w:pPr>
      <w:r w:rsidRPr="009E3AD8">
        <w:rPr>
          <w:rFonts w:ascii="Calibri" w:hAnsi="Calibri"/>
          <w:u w:val="single"/>
        </w:rPr>
        <w:br w:type="page"/>
      </w:r>
      <w:r w:rsidRPr="009E3AD8">
        <w:rPr>
          <w:rFonts w:ascii="Calibri" w:hAnsi="Calibri"/>
          <w:b/>
        </w:rPr>
        <w:lastRenderedPageBreak/>
        <w:t xml:space="preserve">ACTION AREA: </w:t>
      </w:r>
      <w:r w:rsidRPr="009E3AD8">
        <w:rPr>
          <w:rFonts w:ascii="Calibri" w:hAnsi="Calibri"/>
        </w:rPr>
        <w:t>Press Release Committee</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 xml:space="preserve">BACKGROUND: </w:t>
      </w:r>
      <w:r w:rsidRPr="009E3AD8">
        <w:rPr>
          <w:rFonts w:ascii="Calibri" w:hAnsi="Calibri"/>
        </w:rPr>
        <w:t xml:space="preserve"> The National Emerging Leadership Summit is a new venue for long term care administrators, and many are still unfamiliar with the opportunity. This committee will help to educate peers and colleagues about NELS.</w:t>
      </w:r>
    </w:p>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u w:val="single"/>
        </w:rPr>
      </w:pPr>
      <w:r w:rsidRPr="009E3AD8">
        <w:rPr>
          <w:rFonts w:ascii="Calibri" w:hAnsi="Calibri"/>
          <w:b/>
        </w:rPr>
        <w:t xml:space="preserve">PURPOSE: </w:t>
      </w:r>
      <w:r w:rsidRPr="009E3AD8">
        <w:rPr>
          <w:rFonts w:ascii="Calibri" w:hAnsi="Calibri"/>
        </w:rPr>
        <w:t xml:space="preserve"> To develop and distribute a press release educating professional associations, journals, universities, colleagues, and peers about the NELS. </w:t>
      </w:r>
    </w:p>
    <w:p w:rsidR="009E3AD8" w:rsidRPr="009E3AD8" w:rsidRDefault="009E3AD8" w:rsidP="009E3AD8">
      <w:pPr>
        <w:spacing w:after="0" w:line="240" w:lineRule="auto"/>
        <w:jc w:val="center"/>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Plan of Action:</w:t>
      </w:r>
    </w:p>
    <w:tbl>
      <w:tblPr>
        <w:tblW w:w="10008" w:type="dxa"/>
        <w:tblBorders>
          <w:top w:val="single" w:sz="8" w:space="0" w:color="000000"/>
          <w:bottom w:val="single" w:sz="8" w:space="0" w:color="000000"/>
        </w:tblBorders>
        <w:tblLook w:val="04A0" w:firstRow="1" w:lastRow="0" w:firstColumn="1" w:lastColumn="0" w:noHBand="0" w:noVBand="1"/>
      </w:tblPr>
      <w:tblGrid>
        <w:gridCol w:w="1998"/>
        <w:gridCol w:w="6210"/>
        <w:gridCol w:w="1800"/>
      </w:tblGrid>
      <w:tr w:rsidR="009E3AD8" w:rsidRPr="00882EE5" w:rsidTr="009B4C9C">
        <w:tc>
          <w:tcPr>
            <w:tcW w:w="1998"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Objective</w:t>
            </w:r>
          </w:p>
        </w:tc>
        <w:tc>
          <w:tcPr>
            <w:tcW w:w="621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Action Step</w:t>
            </w:r>
          </w:p>
        </w:tc>
        <w:tc>
          <w:tcPr>
            <w:tcW w:w="180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Completion Date</w:t>
            </w:r>
          </w:p>
        </w:tc>
      </w:tr>
      <w:tr w:rsidR="009E3AD8" w:rsidRPr="00882EE5" w:rsidTr="009B4C9C">
        <w:trPr>
          <w:trHeight w:val="179"/>
        </w:trPr>
        <w:tc>
          <w:tcPr>
            <w:tcW w:w="1998" w:type="dxa"/>
            <w:vMerge w:val="restart"/>
            <w:tcBorders>
              <w:top w:val="single" w:sz="4" w:space="0" w:color="000000"/>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b/>
                <w:bCs/>
              </w:rPr>
            </w:pPr>
            <w:r w:rsidRPr="009E3AD8">
              <w:rPr>
                <w:rFonts w:ascii="Calibri" w:hAnsi="Calibri"/>
                <w:b/>
                <w:bCs/>
              </w:rPr>
              <w:t>Create draft press release</w:t>
            </w:r>
          </w:p>
        </w:tc>
        <w:tc>
          <w:tcPr>
            <w:tcW w:w="6210" w:type="dxa"/>
            <w:tcBorders>
              <w:top w:val="single" w:sz="4" w:space="0" w:color="000000"/>
              <w:left w:val="single" w:sz="4" w:space="0" w:color="000000"/>
              <w:bottom w:val="nil"/>
              <w:right w:val="single" w:sz="4" w:space="0" w:color="000000"/>
            </w:tcBorders>
            <w:shd w:val="clear" w:color="auto" w:fill="C0C0C0"/>
          </w:tcPr>
          <w:p w:rsidR="009E3AD8" w:rsidRPr="009E3AD8" w:rsidRDefault="009E3AD8" w:rsidP="009B4C9C">
            <w:pPr>
              <w:numPr>
                <w:ilvl w:val="0"/>
                <w:numId w:val="33"/>
              </w:numPr>
              <w:spacing w:after="0" w:line="240" w:lineRule="auto"/>
              <w:rPr>
                <w:rFonts w:ascii="Calibri" w:hAnsi="Calibri"/>
              </w:rPr>
            </w:pPr>
            <w:r w:rsidRPr="009E3AD8">
              <w:rPr>
                <w:rFonts w:ascii="Calibri" w:hAnsi="Calibri"/>
              </w:rPr>
              <w:t>Create outline for format of press release.</w:t>
            </w:r>
          </w:p>
        </w:tc>
        <w:tc>
          <w:tcPr>
            <w:tcW w:w="1800" w:type="dxa"/>
            <w:vMerge w:val="restart"/>
            <w:tcBorders>
              <w:top w:val="single" w:sz="4" w:space="0" w:color="000000"/>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July 15</w:t>
            </w:r>
          </w:p>
        </w:tc>
      </w:tr>
      <w:tr w:rsidR="009E3AD8" w:rsidRPr="00882EE5" w:rsidTr="009B4C9C">
        <w:trPr>
          <w:trHeight w:val="260"/>
        </w:trPr>
        <w:tc>
          <w:tcPr>
            <w:tcW w:w="1998"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b/>
                <w:bCs/>
              </w:rPr>
            </w:pPr>
          </w:p>
        </w:tc>
        <w:tc>
          <w:tcPr>
            <w:tcW w:w="6210" w:type="dxa"/>
            <w:tcBorders>
              <w:top w:val="nil"/>
              <w:left w:val="single" w:sz="4" w:space="0" w:color="000000"/>
              <w:bottom w:val="nil"/>
              <w:right w:val="single" w:sz="4" w:space="0" w:color="000000"/>
            </w:tcBorders>
          </w:tcPr>
          <w:p w:rsidR="009E3AD8" w:rsidRPr="009E3AD8" w:rsidRDefault="009E3AD8" w:rsidP="009B4C9C">
            <w:pPr>
              <w:numPr>
                <w:ilvl w:val="0"/>
                <w:numId w:val="33"/>
              </w:numPr>
              <w:spacing w:after="0" w:line="240" w:lineRule="auto"/>
              <w:rPr>
                <w:rFonts w:ascii="Calibri" w:hAnsi="Calibri"/>
              </w:rPr>
            </w:pPr>
            <w:r w:rsidRPr="009E3AD8">
              <w:rPr>
                <w:rFonts w:ascii="Calibri" w:hAnsi="Calibri"/>
              </w:rPr>
              <w:t>Decide what information about NELS to put in press release.</w:t>
            </w:r>
          </w:p>
        </w:tc>
        <w:tc>
          <w:tcPr>
            <w:tcW w:w="1800"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p>
        </w:tc>
      </w:tr>
      <w:tr w:rsidR="009E3AD8" w:rsidRPr="00882EE5" w:rsidTr="009B4C9C">
        <w:trPr>
          <w:trHeight w:val="77"/>
        </w:trPr>
        <w:tc>
          <w:tcPr>
            <w:tcW w:w="1998"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621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numPr>
                <w:ilvl w:val="0"/>
                <w:numId w:val="33"/>
              </w:numPr>
              <w:spacing w:after="0" w:line="240" w:lineRule="auto"/>
              <w:rPr>
                <w:rFonts w:ascii="Calibri" w:hAnsi="Calibri"/>
              </w:rPr>
            </w:pPr>
            <w:r w:rsidRPr="009E3AD8">
              <w:rPr>
                <w:rFonts w:ascii="Calibri" w:hAnsi="Calibri"/>
              </w:rPr>
              <w:t>Put together draft press release.</w:t>
            </w:r>
          </w:p>
        </w:tc>
        <w:tc>
          <w:tcPr>
            <w:tcW w:w="1800"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p>
        </w:tc>
      </w:tr>
      <w:tr w:rsidR="009E3AD8" w:rsidRPr="00882EE5" w:rsidTr="009B4C9C">
        <w:trPr>
          <w:trHeight w:val="152"/>
        </w:trPr>
        <w:tc>
          <w:tcPr>
            <w:tcW w:w="1998" w:type="dxa"/>
            <w:vMerge w:val="restart"/>
            <w:tcBorders>
              <w:top w:val="single" w:sz="4" w:space="0" w:color="000000"/>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b/>
                <w:bCs/>
              </w:rPr>
            </w:pPr>
            <w:r w:rsidRPr="009E3AD8">
              <w:rPr>
                <w:rFonts w:ascii="Calibri" w:hAnsi="Calibri"/>
                <w:b/>
                <w:bCs/>
              </w:rPr>
              <w:t>Edit press release</w:t>
            </w:r>
          </w:p>
        </w:tc>
        <w:tc>
          <w:tcPr>
            <w:tcW w:w="6210" w:type="dxa"/>
            <w:tcBorders>
              <w:top w:val="single" w:sz="4" w:space="0" w:color="000000"/>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1.  Send to members of press release committee to give feedback</w:t>
            </w:r>
          </w:p>
        </w:tc>
        <w:tc>
          <w:tcPr>
            <w:tcW w:w="1800" w:type="dxa"/>
            <w:vMerge w:val="restart"/>
            <w:tcBorders>
              <w:top w:val="single" w:sz="4" w:space="0" w:color="000000"/>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Aug. 15</w:t>
            </w:r>
          </w:p>
        </w:tc>
      </w:tr>
      <w:tr w:rsidR="009E3AD8" w:rsidRPr="00882EE5" w:rsidTr="009B4C9C">
        <w:trPr>
          <w:trHeight w:val="233"/>
        </w:trPr>
        <w:tc>
          <w:tcPr>
            <w:tcW w:w="1998" w:type="dxa"/>
            <w:vMerge/>
            <w:tcBorders>
              <w:top w:val="nil"/>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6210" w:type="dxa"/>
            <w:tcBorders>
              <w:top w:val="nil"/>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2.  Make necessary changes to press release</w:t>
            </w:r>
          </w:p>
        </w:tc>
        <w:tc>
          <w:tcPr>
            <w:tcW w:w="1800" w:type="dxa"/>
            <w:vMerge/>
            <w:tcBorders>
              <w:top w:val="nil"/>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rPr>
            </w:pPr>
          </w:p>
        </w:tc>
      </w:tr>
      <w:tr w:rsidR="009E3AD8" w:rsidRPr="00882EE5" w:rsidTr="009B4C9C">
        <w:trPr>
          <w:trHeight w:val="224"/>
        </w:trPr>
        <w:tc>
          <w:tcPr>
            <w:tcW w:w="1998"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b/>
                <w:bCs/>
              </w:rPr>
            </w:pPr>
          </w:p>
        </w:tc>
        <w:tc>
          <w:tcPr>
            <w:tcW w:w="6210" w:type="dxa"/>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3.  Compose final draft of press release</w:t>
            </w:r>
          </w:p>
        </w:tc>
        <w:tc>
          <w:tcPr>
            <w:tcW w:w="1800"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p>
        </w:tc>
      </w:tr>
      <w:tr w:rsidR="009E3AD8" w:rsidRPr="00882EE5" w:rsidTr="009B4C9C">
        <w:trPr>
          <w:trHeight w:val="224"/>
        </w:trPr>
        <w:tc>
          <w:tcPr>
            <w:tcW w:w="1998"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6210"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r w:rsidRPr="009E3AD8">
              <w:rPr>
                <w:rFonts w:ascii="Calibri" w:hAnsi="Calibri"/>
              </w:rPr>
              <w:t>4.  Send to members of press release committee for final approval</w:t>
            </w:r>
          </w:p>
        </w:tc>
        <w:tc>
          <w:tcPr>
            <w:tcW w:w="1800"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p>
        </w:tc>
      </w:tr>
      <w:tr w:rsidR="009E3AD8" w:rsidRPr="00882EE5" w:rsidTr="009B4C9C">
        <w:tc>
          <w:tcPr>
            <w:tcW w:w="1998" w:type="dxa"/>
            <w:tcBorders>
              <w:top w:val="single" w:sz="4" w:space="0" w:color="000000"/>
              <w:left w:val="single" w:sz="4" w:space="0" w:color="000000"/>
              <w:bottom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b/>
                <w:bCs/>
              </w:rPr>
            </w:pPr>
            <w:r w:rsidRPr="009E3AD8">
              <w:rPr>
                <w:rFonts w:ascii="Calibri" w:hAnsi="Calibri"/>
                <w:b/>
                <w:bCs/>
              </w:rPr>
              <w:t>Send out press release</w:t>
            </w:r>
          </w:p>
        </w:tc>
        <w:tc>
          <w:tcPr>
            <w:tcW w:w="621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rPr>
                <w:rFonts w:ascii="Calibri" w:hAnsi="Calibri"/>
              </w:rPr>
            </w:pPr>
            <w:r w:rsidRPr="009E3AD8">
              <w:rPr>
                <w:rFonts w:ascii="Calibri" w:hAnsi="Calibri"/>
              </w:rPr>
              <w:t>Decide where to send press release:</w:t>
            </w:r>
          </w:p>
          <w:p w:rsidR="009E3AD8" w:rsidRPr="009E3AD8" w:rsidRDefault="009E3AD8" w:rsidP="009B4C9C">
            <w:pPr>
              <w:spacing w:after="0" w:line="240" w:lineRule="auto"/>
              <w:rPr>
                <w:rFonts w:ascii="Calibri" w:hAnsi="Calibri"/>
              </w:rPr>
            </w:pPr>
            <w:r w:rsidRPr="009E3AD8">
              <w:rPr>
                <w:rFonts w:ascii="Calibri" w:hAnsi="Calibri"/>
              </w:rPr>
              <w:t>-universities</w:t>
            </w:r>
          </w:p>
          <w:p w:rsidR="009E3AD8" w:rsidRPr="009E3AD8" w:rsidRDefault="009E3AD8" w:rsidP="009B4C9C">
            <w:pPr>
              <w:spacing w:after="0" w:line="240" w:lineRule="auto"/>
              <w:rPr>
                <w:rFonts w:ascii="Calibri" w:hAnsi="Calibri"/>
              </w:rPr>
            </w:pPr>
            <w:r w:rsidRPr="009E3AD8">
              <w:rPr>
                <w:rFonts w:ascii="Calibri" w:hAnsi="Calibri"/>
              </w:rPr>
              <w:t>-organization’s newsletter/website</w:t>
            </w:r>
          </w:p>
          <w:p w:rsidR="009E3AD8" w:rsidRPr="009E3AD8" w:rsidRDefault="009E3AD8" w:rsidP="009B4C9C">
            <w:pPr>
              <w:spacing w:after="0" w:line="240" w:lineRule="auto"/>
              <w:rPr>
                <w:rFonts w:ascii="Calibri" w:hAnsi="Calibri"/>
              </w:rPr>
            </w:pPr>
            <w:r w:rsidRPr="009E3AD8">
              <w:rPr>
                <w:rFonts w:ascii="Calibri" w:hAnsi="Calibri"/>
              </w:rPr>
              <w:t>-post to NELS Facebook and LinkedIn</w:t>
            </w:r>
          </w:p>
          <w:p w:rsidR="009E3AD8" w:rsidRPr="009E3AD8" w:rsidRDefault="009E3AD8" w:rsidP="009B4C9C">
            <w:pPr>
              <w:spacing w:after="0" w:line="240" w:lineRule="auto"/>
              <w:rPr>
                <w:rFonts w:ascii="Calibri" w:hAnsi="Calibri"/>
              </w:rPr>
            </w:pPr>
            <w:r w:rsidRPr="009E3AD8">
              <w:rPr>
                <w:rFonts w:ascii="Calibri" w:hAnsi="Calibri"/>
              </w:rPr>
              <w:t>-other?</w:t>
            </w:r>
          </w:p>
        </w:tc>
        <w:tc>
          <w:tcPr>
            <w:tcW w:w="1800" w:type="dxa"/>
            <w:tcBorders>
              <w:top w:val="single" w:sz="4" w:space="0" w:color="000000"/>
              <w:left w:val="single" w:sz="4" w:space="0" w:color="000000"/>
              <w:bottom w:val="single" w:sz="4" w:space="0" w:color="000000"/>
              <w:right w:val="single" w:sz="4" w:space="0" w:color="000000"/>
            </w:tcBorders>
            <w:shd w:val="clear" w:color="auto" w:fill="BFBFBF"/>
          </w:tcPr>
          <w:p w:rsidR="009E3AD8" w:rsidRPr="009E3AD8" w:rsidRDefault="009E3AD8" w:rsidP="009B4C9C">
            <w:pPr>
              <w:spacing w:after="0" w:line="240" w:lineRule="auto"/>
              <w:rPr>
                <w:rFonts w:ascii="Calibri" w:hAnsi="Calibri"/>
              </w:rPr>
            </w:pPr>
            <w:r w:rsidRPr="009E3AD8">
              <w:rPr>
                <w:rFonts w:ascii="Calibri" w:hAnsi="Calibri"/>
              </w:rPr>
              <w:t>Sept. 15</w:t>
            </w:r>
          </w:p>
        </w:tc>
      </w:tr>
    </w:tbl>
    <w:p w:rsidR="009E3AD8" w:rsidRPr="009E3AD8" w:rsidRDefault="009E3AD8" w:rsidP="009E3AD8">
      <w:pPr>
        <w:spacing w:after="0" w:line="240" w:lineRule="auto"/>
        <w:jc w:val="center"/>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 xml:space="preserve">Volunteers: </w:t>
      </w:r>
    </w:p>
    <w:tbl>
      <w:tblPr>
        <w:tblW w:w="10862" w:type="dxa"/>
        <w:tblLayout w:type="fixed"/>
        <w:tblLook w:val="04A0" w:firstRow="1" w:lastRow="0" w:firstColumn="1" w:lastColumn="0" w:noHBand="0" w:noVBand="1"/>
      </w:tblPr>
      <w:tblGrid>
        <w:gridCol w:w="2108"/>
        <w:gridCol w:w="3116"/>
        <w:gridCol w:w="2038"/>
        <w:gridCol w:w="3600"/>
      </w:tblGrid>
      <w:tr w:rsidR="009E3AD8" w:rsidRPr="00882EE5" w:rsidTr="009B4C9C">
        <w:tc>
          <w:tcPr>
            <w:tcW w:w="2108" w:type="dxa"/>
          </w:tcPr>
          <w:p w:rsidR="009E3AD8" w:rsidRPr="009E3AD8" w:rsidRDefault="009E3AD8" w:rsidP="009B4C9C">
            <w:pPr>
              <w:numPr>
                <w:ilvl w:val="0"/>
                <w:numId w:val="34"/>
              </w:numPr>
              <w:spacing w:after="0" w:line="240" w:lineRule="auto"/>
              <w:ind w:left="180" w:hanging="180"/>
              <w:rPr>
                <w:rFonts w:ascii="Calibri" w:hAnsi="Calibri"/>
                <w:sz w:val="20"/>
              </w:rPr>
            </w:pPr>
            <w:r w:rsidRPr="009E3AD8">
              <w:rPr>
                <w:rFonts w:ascii="Calibri" w:hAnsi="Calibri"/>
                <w:sz w:val="20"/>
              </w:rPr>
              <w:t>Jennifer Hagen</w:t>
            </w:r>
          </w:p>
        </w:tc>
        <w:tc>
          <w:tcPr>
            <w:tcW w:w="3116" w:type="dxa"/>
          </w:tcPr>
          <w:p w:rsidR="009E3AD8" w:rsidRPr="009E3AD8" w:rsidRDefault="009E3AD8" w:rsidP="009B4C9C">
            <w:pPr>
              <w:spacing w:after="0" w:line="240" w:lineRule="auto"/>
              <w:rPr>
                <w:rFonts w:ascii="Calibri" w:hAnsi="Calibri"/>
                <w:sz w:val="20"/>
              </w:rPr>
            </w:pPr>
            <w:hyperlink r:id="rId76" w:history="1">
              <w:r w:rsidRPr="009E3AD8">
                <w:rPr>
                  <w:rStyle w:val="Hyperlink"/>
                  <w:rFonts w:ascii="Calibri" w:hAnsi="Calibri"/>
                  <w:sz w:val="20"/>
                </w:rPr>
                <w:t>Jhagen@marquiscompanies.com</w:t>
              </w:r>
            </w:hyperlink>
          </w:p>
        </w:tc>
        <w:tc>
          <w:tcPr>
            <w:tcW w:w="2038" w:type="dxa"/>
          </w:tcPr>
          <w:p w:rsidR="009E3AD8" w:rsidRPr="009E3AD8" w:rsidRDefault="009E3AD8" w:rsidP="009B4C9C">
            <w:pPr>
              <w:numPr>
                <w:ilvl w:val="0"/>
                <w:numId w:val="34"/>
              </w:numPr>
              <w:spacing w:after="0" w:line="240" w:lineRule="auto"/>
              <w:ind w:left="196" w:hanging="196"/>
              <w:rPr>
                <w:rFonts w:ascii="Calibri" w:hAnsi="Calibri"/>
                <w:b/>
                <w:sz w:val="20"/>
              </w:rPr>
            </w:pPr>
            <w:r w:rsidRPr="009E3AD8">
              <w:rPr>
                <w:rFonts w:ascii="Calibri" w:hAnsi="Calibri"/>
                <w:sz w:val="20"/>
              </w:rPr>
              <w:t>Michelle Berryman</w:t>
            </w:r>
          </w:p>
        </w:tc>
        <w:tc>
          <w:tcPr>
            <w:tcW w:w="3600" w:type="dxa"/>
          </w:tcPr>
          <w:p w:rsidR="009E3AD8" w:rsidRPr="009E3AD8" w:rsidRDefault="009E3AD8" w:rsidP="009B4C9C">
            <w:pPr>
              <w:spacing w:after="0" w:line="240" w:lineRule="auto"/>
              <w:rPr>
                <w:rFonts w:ascii="Calibri" w:hAnsi="Calibri"/>
                <w:b/>
                <w:sz w:val="20"/>
              </w:rPr>
            </w:pPr>
            <w:hyperlink r:id="rId77" w:history="1">
              <w:r w:rsidRPr="009E3AD8">
                <w:rPr>
                  <w:rStyle w:val="Hyperlink"/>
                  <w:rFonts w:ascii="Calibri" w:hAnsi="Calibri"/>
                  <w:sz w:val="20"/>
                </w:rPr>
                <w:t>mberryman@themanors.net</w:t>
              </w:r>
            </w:hyperlink>
          </w:p>
        </w:tc>
      </w:tr>
      <w:tr w:rsidR="009E3AD8" w:rsidRPr="00882EE5" w:rsidTr="009B4C9C">
        <w:tc>
          <w:tcPr>
            <w:tcW w:w="2108" w:type="dxa"/>
          </w:tcPr>
          <w:p w:rsidR="009E3AD8" w:rsidRPr="009E3AD8" w:rsidRDefault="009E3AD8" w:rsidP="009B4C9C">
            <w:pPr>
              <w:numPr>
                <w:ilvl w:val="0"/>
                <w:numId w:val="34"/>
              </w:numPr>
              <w:spacing w:after="0" w:line="240" w:lineRule="auto"/>
              <w:ind w:left="180" w:hanging="180"/>
              <w:rPr>
                <w:rFonts w:ascii="Calibri" w:hAnsi="Calibri"/>
                <w:sz w:val="20"/>
              </w:rPr>
            </w:pPr>
            <w:r w:rsidRPr="009E3AD8">
              <w:rPr>
                <w:rFonts w:ascii="Calibri" w:hAnsi="Calibri"/>
                <w:sz w:val="20"/>
              </w:rPr>
              <w:t>Darlene Rocco</w:t>
            </w:r>
            <w:r w:rsidRPr="009E3AD8">
              <w:rPr>
                <w:rFonts w:ascii="Calibri" w:hAnsi="Calibri"/>
                <w:sz w:val="20"/>
              </w:rPr>
              <w:tab/>
            </w:r>
          </w:p>
        </w:tc>
        <w:tc>
          <w:tcPr>
            <w:tcW w:w="3116" w:type="dxa"/>
          </w:tcPr>
          <w:p w:rsidR="009E3AD8" w:rsidRPr="009E3AD8" w:rsidRDefault="009E3AD8" w:rsidP="009B4C9C">
            <w:pPr>
              <w:spacing w:after="0" w:line="240" w:lineRule="auto"/>
              <w:rPr>
                <w:rFonts w:ascii="Calibri" w:hAnsi="Calibri"/>
                <w:sz w:val="20"/>
              </w:rPr>
            </w:pPr>
            <w:hyperlink r:id="rId78" w:history="1">
              <w:r w:rsidRPr="009E3AD8">
                <w:rPr>
                  <w:rStyle w:val="Hyperlink"/>
                  <w:rFonts w:ascii="Calibri" w:hAnsi="Calibri"/>
                  <w:sz w:val="20"/>
                </w:rPr>
                <w:t>darlene.rocco@sbcglobal.com</w:t>
              </w:r>
            </w:hyperlink>
          </w:p>
        </w:tc>
        <w:tc>
          <w:tcPr>
            <w:tcW w:w="2038" w:type="dxa"/>
          </w:tcPr>
          <w:p w:rsidR="009E3AD8" w:rsidRPr="009E3AD8" w:rsidRDefault="009E3AD8" w:rsidP="009B4C9C">
            <w:pPr>
              <w:numPr>
                <w:ilvl w:val="0"/>
                <w:numId w:val="34"/>
              </w:numPr>
              <w:spacing w:after="0" w:line="240" w:lineRule="auto"/>
              <w:ind w:left="180" w:hanging="180"/>
              <w:rPr>
                <w:rFonts w:ascii="Calibri" w:hAnsi="Calibri"/>
                <w:sz w:val="20"/>
              </w:rPr>
            </w:pPr>
            <w:r w:rsidRPr="009E3AD8">
              <w:rPr>
                <w:rFonts w:ascii="Calibri" w:hAnsi="Calibri"/>
                <w:sz w:val="20"/>
              </w:rPr>
              <w:t>Pilo Cano</w:t>
            </w:r>
          </w:p>
        </w:tc>
        <w:tc>
          <w:tcPr>
            <w:tcW w:w="3600" w:type="dxa"/>
          </w:tcPr>
          <w:p w:rsidR="009E3AD8" w:rsidRPr="009E3AD8" w:rsidRDefault="009E3AD8" w:rsidP="009B4C9C">
            <w:pPr>
              <w:spacing w:after="0" w:line="240" w:lineRule="auto"/>
              <w:rPr>
                <w:rFonts w:ascii="Calibri" w:hAnsi="Calibri"/>
                <w:sz w:val="20"/>
              </w:rPr>
            </w:pPr>
            <w:hyperlink r:id="rId79" w:history="1">
              <w:r w:rsidRPr="009E3AD8">
                <w:rPr>
                  <w:rStyle w:val="Hyperlink"/>
                  <w:rFonts w:ascii="Calibri" w:hAnsi="Calibri"/>
                  <w:sz w:val="20"/>
                </w:rPr>
                <w:t>pcano@marquiscompanies.com</w:t>
              </w:r>
            </w:hyperlink>
          </w:p>
        </w:tc>
      </w:tr>
      <w:tr w:rsidR="009E3AD8" w:rsidRPr="00882EE5" w:rsidTr="009B4C9C">
        <w:tc>
          <w:tcPr>
            <w:tcW w:w="2108" w:type="dxa"/>
          </w:tcPr>
          <w:p w:rsidR="009E3AD8" w:rsidRPr="009E3AD8" w:rsidRDefault="009E3AD8" w:rsidP="009B4C9C">
            <w:pPr>
              <w:numPr>
                <w:ilvl w:val="0"/>
                <w:numId w:val="34"/>
              </w:numPr>
              <w:spacing w:after="0" w:line="240" w:lineRule="auto"/>
              <w:ind w:left="180" w:hanging="180"/>
              <w:rPr>
                <w:rFonts w:ascii="Calibri" w:hAnsi="Calibri"/>
                <w:sz w:val="20"/>
              </w:rPr>
            </w:pPr>
            <w:r w:rsidRPr="009E3AD8">
              <w:rPr>
                <w:rFonts w:ascii="Calibri" w:hAnsi="Calibri"/>
                <w:sz w:val="20"/>
              </w:rPr>
              <w:t>Chad Blackard</w:t>
            </w:r>
          </w:p>
        </w:tc>
        <w:tc>
          <w:tcPr>
            <w:tcW w:w="3116" w:type="dxa"/>
          </w:tcPr>
          <w:p w:rsidR="009E3AD8" w:rsidRPr="009E3AD8" w:rsidRDefault="009E3AD8" w:rsidP="009B4C9C">
            <w:pPr>
              <w:spacing w:after="0" w:line="240" w:lineRule="auto"/>
              <w:rPr>
                <w:rFonts w:ascii="Calibri" w:hAnsi="Calibri"/>
                <w:sz w:val="20"/>
              </w:rPr>
            </w:pPr>
            <w:hyperlink r:id="rId80" w:history="1">
              <w:r w:rsidRPr="009E3AD8">
                <w:rPr>
                  <w:rStyle w:val="Hyperlink"/>
                  <w:rFonts w:ascii="Calibri" w:hAnsi="Calibri"/>
                  <w:sz w:val="20"/>
                </w:rPr>
                <w:t>cblackard@covenantdove.com</w:t>
              </w:r>
            </w:hyperlink>
          </w:p>
        </w:tc>
        <w:tc>
          <w:tcPr>
            <w:tcW w:w="2038" w:type="dxa"/>
          </w:tcPr>
          <w:p w:rsidR="009E3AD8" w:rsidRPr="009E3AD8" w:rsidRDefault="009E3AD8" w:rsidP="009B4C9C">
            <w:pPr>
              <w:spacing w:after="0" w:line="240" w:lineRule="auto"/>
              <w:rPr>
                <w:rFonts w:ascii="Calibri" w:hAnsi="Calibri"/>
                <w:sz w:val="20"/>
              </w:rPr>
            </w:pPr>
          </w:p>
        </w:tc>
        <w:tc>
          <w:tcPr>
            <w:tcW w:w="3600" w:type="dxa"/>
          </w:tcPr>
          <w:p w:rsidR="009E3AD8" w:rsidRPr="009E3AD8" w:rsidRDefault="009E3AD8" w:rsidP="009B4C9C">
            <w:pPr>
              <w:spacing w:after="0" w:line="240" w:lineRule="auto"/>
              <w:rPr>
                <w:rFonts w:ascii="Calibri" w:hAnsi="Calibri"/>
                <w:sz w:val="20"/>
              </w:rPr>
            </w:pPr>
          </w:p>
        </w:tc>
      </w:tr>
    </w:tbl>
    <w:p w:rsidR="009E3AD8" w:rsidRPr="009E3AD8" w:rsidRDefault="009E3AD8" w:rsidP="009E3AD8">
      <w:pPr>
        <w:spacing w:after="0" w:line="240" w:lineRule="auto"/>
        <w:rPr>
          <w:rFonts w:ascii="Calibri" w:hAnsi="Calibri"/>
        </w:rPr>
      </w:pPr>
      <w:r w:rsidRPr="009E3AD8">
        <w:rPr>
          <w:rFonts w:ascii="Calibri" w:hAnsi="Calibri"/>
        </w:rPr>
        <w:tab/>
      </w:r>
      <w:r w:rsidRPr="009E3AD8">
        <w:rPr>
          <w:rFonts w:ascii="Calibri" w:hAnsi="Calibri"/>
          <w:sz w:val="20"/>
        </w:rPr>
        <w:tab/>
      </w:r>
    </w:p>
    <w:p w:rsidR="009E3AD8" w:rsidRPr="009E3AD8" w:rsidRDefault="009E3AD8" w:rsidP="009E3AD8">
      <w:pPr>
        <w:spacing w:after="0" w:line="240" w:lineRule="auto"/>
        <w:rPr>
          <w:rFonts w:ascii="Calibri" w:hAnsi="Calibri"/>
          <w:sz w:val="20"/>
        </w:rPr>
      </w:pP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rPr>
      </w:pPr>
      <w:r w:rsidRPr="009E3AD8">
        <w:rPr>
          <w:rFonts w:ascii="Calibri" w:hAnsi="Calibri"/>
          <w:u w:val="single"/>
        </w:rPr>
        <w:br w:type="page"/>
      </w:r>
      <w:r w:rsidRPr="009E3AD8">
        <w:rPr>
          <w:rFonts w:ascii="Calibri" w:hAnsi="Calibri"/>
          <w:b/>
        </w:rPr>
        <w:lastRenderedPageBreak/>
        <w:t xml:space="preserve">ACTION AREA: </w:t>
      </w:r>
      <w:r w:rsidRPr="009E3AD8">
        <w:rPr>
          <w:rFonts w:ascii="Calibri" w:hAnsi="Calibri"/>
        </w:rPr>
        <w:t>White Paper Committee</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 xml:space="preserve">BACKGROUND: </w:t>
      </w:r>
      <w:r w:rsidRPr="009E3AD8">
        <w:rPr>
          <w:rFonts w:ascii="Calibri" w:hAnsi="Calibri"/>
        </w:rPr>
        <w:t xml:space="preserve"> The National Emerging Leadership Summit reports its findings each year in a white paper.  It is critical to incorporate the 2011 NELS participants in the development and release of the white paper.</w:t>
      </w:r>
    </w:p>
    <w:p w:rsidR="009E3AD8" w:rsidRPr="009E3AD8" w:rsidRDefault="009E3AD8" w:rsidP="009E3AD8">
      <w:pPr>
        <w:spacing w:after="0" w:line="240" w:lineRule="auto"/>
        <w:rPr>
          <w:rFonts w:ascii="Calibri" w:hAnsi="Calibri"/>
          <w:u w:val="single"/>
        </w:rPr>
      </w:pPr>
    </w:p>
    <w:p w:rsidR="009E3AD8" w:rsidRPr="009E3AD8" w:rsidRDefault="009E3AD8" w:rsidP="009E3AD8">
      <w:pPr>
        <w:spacing w:after="0" w:line="240" w:lineRule="auto"/>
        <w:rPr>
          <w:rFonts w:ascii="Calibri" w:hAnsi="Calibri"/>
          <w:u w:val="single"/>
        </w:rPr>
      </w:pPr>
      <w:r w:rsidRPr="009E3AD8">
        <w:rPr>
          <w:rFonts w:ascii="Calibri" w:hAnsi="Calibri"/>
          <w:b/>
        </w:rPr>
        <w:t xml:space="preserve">PURPOSE: </w:t>
      </w:r>
      <w:r w:rsidRPr="009E3AD8">
        <w:rPr>
          <w:rFonts w:ascii="Calibri" w:hAnsi="Calibri"/>
        </w:rPr>
        <w:t xml:space="preserve"> To capture the findings from the 2011 NELS in a white paper that is disseminated within 120 days following the completion of NELS. </w:t>
      </w:r>
    </w:p>
    <w:p w:rsidR="009E3AD8" w:rsidRPr="009E3AD8" w:rsidRDefault="009E3AD8" w:rsidP="009E3AD8">
      <w:pPr>
        <w:spacing w:after="0" w:line="240" w:lineRule="auto"/>
        <w:rPr>
          <w:rFonts w:ascii="Calibri" w:hAnsi="Calibri"/>
          <w:b/>
        </w:rPr>
      </w:pPr>
    </w:p>
    <w:p w:rsidR="009E3AD8" w:rsidRPr="009E3AD8" w:rsidRDefault="009E3AD8" w:rsidP="009E3AD8">
      <w:pPr>
        <w:spacing w:after="0" w:line="240" w:lineRule="auto"/>
        <w:rPr>
          <w:rFonts w:ascii="Calibri" w:hAnsi="Calibri"/>
          <w:b/>
        </w:rPr>
      </w:pPr>
      <w:r w:rsidRPr="009E3AD8">
        <w:rPr>
          <w:rFonts w:ascii="Calibri" w:hAnsi="Calibri"/>
          <w:b/>
        </w:rPr>
        <w:t>Plan of Action:</w:t>
      </w:r>
    </w:p>
    <w:tbl>
      <w:tblPr>
        <w:tblW w:w="10008" w:type="dxa"/>
        <w:tblBorders>
          <w:top w:val="single" w:sz="8" w:space="0" w:color="000000"/>
          <w:bottom w:val="single" w:sz="8" w:space="0" w:color="000000"/>
        </w:tblBorders>
        <w:tblLook w:val="04A0" w:firstRow="1" w:lastRow="0" w:firstColumn="1" w:lastColumn="0" w:noHBand="0" w:noVBand="1"/>
      </w:tblPr>
      <w:tblGrid>
        <w:gridCol w:w="3192"/>
        <w:gridCol w:w="4926"/>
        <w:gridCol w:w="1890"/>
      </w:tblGrid>
      <w:tr w:rsidR="009E3AD8" w:rsidRPr="00882EE5" w:rsidTr="009B4C9C">
        <w:tc>
          <w:tcPr>
            <w:tcW w:w="3192"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Objective</w:t>
            </w:r>
          </w:p>
        </w:tc>
        <w:tc>
          <w:tcPr>
            <w:tcW w:w="4926"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Action Step</w:t>
            </w:r>
          </w:p>
        </w:tc>
        <w:tc>
          <w:tcPr>
            <w:tcW w:w="1890" w:type="dxa"/>
            <w:tcBorders>
              <w:top w:val="single" w:sz="4" w:space="0" w:color="000000"/>
              <w:left w:val="single" w:sz="4" w:space="0" w:color="000000"/>
              <w:bottom w:val="single" w:sz="4" w:space="0" w:color="000000"/>
              <w:right w:val="single" w:sz="4" w:space="0" w:color="000000"/>
            </w:tcBorders>
          </w:tcPr>
          <w:p w:rsidR="009E3AD8" w:rsidRPr="009E3AD8" w:rsidRDefault="009E3AD8" w:rsidP="009B4C9C">
            <w:pPr>
              <w:spacing w:after="0" w:line="240" w:lineRule="auto"/>
              <w:jc w:val="center"/>
              <w:rPr>
                <w:rFonts w:ascii="Calibri" w:hAnsi="Calibri"/>
                <w:b/>
                <w:bCs/>
              </w:rPr>
            </w:pPr>
            <w:r w:rsidRPr="009E3AD8">
              <w:rPr>
                <w:rFonts w:ascii="Calibri" w:hAnsi="Calibri"/>
                <w:b/>
                <w:bCs/>
              </w:rPr>
              <w:t>Completion Date</w:t>
            </w:r>
          </w:p>
        </w:tc>
      </w:tr>
      <w:tr w:rsidR="009E3AD8" w:rsidRPr="00882EE5" w:rsidTr="009B4C9C">
        <w:trPr>
          <w:trHeight w:val="359"/>
        </w:trPr>
        <w:tc>
          <w:tcPr>
            <w:tcW w:w="3192" w:type="dxa"/>
            <w:vMerge w:val="restart"/>
            <w:tcBorders>
              <w:top w:val="single" w:sz="4" w:space="0" w:color="000000"/>
              <w:left w:val="single" w:sz="4" w:space="0" w:color="000000"/>
              <w:bottom w:val="nil"/>
              <w:right w:val="single" w:sz="4" w:space="0" w:color="000000"/>
            </w:tcBorders>
            <w:shd w:val="clear" w:color="auto" w:fill="C0C0C0"/>
          </w:tcPr>
          <w:p w:rsidR="009E3AD8" w:rsidRPr="009E3AD8" w:rsidRDefault="009E3AD8" w:rsidP="009B4C9C">
            <w:pPr>
              <w:spacing w:after="0" w:line="240" w:lineRule="auto"/>
              <w:rPr>
                <w:rFonts w:ascii="Calibri" w:hAnsi="Calibri"/>
                <w:b/>
                <w:bCs/>
              </w:rPr>
            </w:pPr>
            <w:r w:rsidRPr="009E3AD8">
              <w:rPr>
                <w:rFonts w:ascii="Calibri" w:hAnsi="Calibri"/>
                <w:b/>
                <w:bCs/>
              </w:rPr>
              <w:t>Create draft of white paper</w:t>
            </w:r>
          </w:p>
        </w:tc>
        <w:tc>
          <w:tcPr>
            <w:tcW w:w="4926" w:type="dxa"/>
            <w:tcBorders>
              <w:top w:val="single" w:sz="4" w:space="0" w:color="000000"/>
              <w:left w:val="single" w:sz="4" w:space="0" w:color="000000"/>
              <w:bottom w:val="nil"/>
              <w:right w:val="single" w:sz="4" w:space="0" w:color="000000"/>
            </w:tcBorders>
            <w:shd w:val="clear" w:color="auto" w:fill="C0C0C0"/>
          </w:tcPr>
          <w:p w:rsidR="009E3AD8" w:rsidRPr="009E3AD8" w:rsidRDefault="009E3AD8" w:rsidP="009B4C9C">
            <w:pPr>
              <w:numPr>
                <w:ilvl w:val="0"/>
                <w:numId w:val="36"/>
              </w:numPr>
              <w:spacing w:after="0" w:line="240" w:lineRule="auto"/>
              <w:ind w:left="228" w:hanging="228"/>
              <w:rPr>
                <w:rFonts w:ascii="Calibri" w:hAnsi="Calibri"/>
              </w:rPr>
            </w:pPr>
            <w:r w:rsidRPr="009E3AD8">
              <w:rPr>
                <w:rFonts w:ascii="Calibri" w:hAnsi="Calibri"/>
              </w:rPr>
              <w:t>Organize and edit notes taken at the Summit</w:t>
            </w:r>
          </w:p>
        </w:tc>
        <w:tc>
          <w:tcPr>
            <w:tcW w:w="1890" w:type="dxa"/>
            <w:vMerge w:val="restart"/>
            <w:tcBorders>
              <w:top w:val="single" w:sz="4" w:space="0" w:color="000000"/>
              <w:left w:val="single" w:sz="4" w:space="0" w:color="000000"/>
              <w:bottom w:val="nil"/>
              <w:right w:val="single" w:sz="4" w:space="0" w:color="000000"/>
            </w:tcBorders>
            <w:shd w:val="clear" w:color="auto" w:fill="C0C0C0"/>
            <w:vAlign w:val="center"/>
          </w:tcPr>
          <w:p w:rsidR="009E3AD8" w:rsidRPr="009E3AD8" w:rsidRDefault="009E3AD8" w:rsidP="009B4C9C">
            <w:pPr>
              <w:spacing w:after="0" w:line="240" w:lineRule="auto"/>
              <w:rPr>
                <w:rFonts w:ascii="Calibri" w:hAnsi="Calibri"/>
              </w:rPr>
            </w:pPr>
            <w:r w:rsidRPr="009E3AD8">
              <w:rPr>
                <w:rFonts w:ascii="Calibri" w:hAnsi="Calibri"/>
              </w:rPr>
              <w:t>Aug. 1, 2011</w:t>
            </w:r>
          </w:p>
        </w:tc>
      </w:tr>
      <w:tr w:rsidR="009E3AD8" w:rsidRPr="00882EE5" w:rsidTr="009B4C9C">
        <w:trPr>
          <w:trHeight w:val="502"/>
        </w:trPr>
        <w:tc>
          <w:tcPr>
            <w:tcW w:w="3192"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b/>
                <w:bCs/>
              </w:rPr>
            </w:pPr>
          </w:p>
        </w:tc>
        <w:tc>
          <w:tcPr>
            <w:tcW w:w="4926" w:type="dxa"/>
            <w:tcBorders>
              <w:top w:val="nil"/>
              <w:left w:val="single" w:sz="4" w:space="0" w:color="000000"/>
              <w:bottom w:val="nil"/>
              <w:right w:val="single" w:sz="4" w:space="0" w:color="000000"/>
            </w:tcBorders>
          </w:tcPr>
          <w:p w:rsidR="009E3AD8" w:rsidRPr="009E3AD8" w:rsidRDefault="009E3AD8" w:rsidP="009B4C9C">
            <w:pPr>
              <w:numPr>
                <w:ilvl w:val="0"/>
                <w:numId w:val="36"/>
              </w:numPr>
              <w:spacing w:after="0" w:line="240" w:lineRule="auto"/>
              <w:ind w:left="228" w:hanging="228"/>
              <w:rPr>
                <w:rFonts w:ascii="Calibri" w:hAnsi="Calibri"/>
              </w:rPr>
            </w:pPr>
            <w:r w:rsidRPr="009E3AD8">
              <w:rPr>
                <w:rFonts w:ascii="Calibri" w:hAnsi="Calibri"/>
              </w:rPr>
              <w:t>Prepare outline for white paper (possibly use 2010 NELS white paper as a template)</w:t>
            </w:r>
          </w:p>
        </w:tc>
        <w:tc>
          <w:tcPr>
            <w:tcW w:w="1890" w:type="dxa"/>
            <w:vMerge/>
            <w:tcBorders>
              <w:top w:val="nil"/>
              <w:left w:val="single" w:sz="4" w:space="0" w:color="000000"/>
              <w:bottom w:val="nil"/>
              <w:right w:val="single" w:sz="4" w:space="0" w:color="000000"/>
            </w:tcBorders>
          </w:tcPr>
          <w:p w:rsidR="009E3AD8" w:rsidRPr="009E3AD8" w:rsidRDefault="009E3AD8" w:rsidP="009B4C9C">
            <w:pPr>
              <w:spacing w:after="0" w:line="240" w:lineRule="auto"/>
              <w:rPr>
                <w:rFonts w:ascii="Calibri" w:hAnsi="Calibri"/>
              </w:rPr>
            </w:pPr>
          </w:p>
        </w:tc>
      </w:tr>
      <w:tr w:rsidR="009E3AD8" w:rsidRPr="00882EE5" w:rsidTr="009B4C9C">
        <w:trPr>
          <w:trHeight w:val="161"/>
        </w:trPr>
        <w:tc>
          <w:tcPr>
            <w:tcW w:w="3192"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4926" w:type="dxa"/>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numPr>
                <w:ilvl w:val="0"/>
                <w:numId w:val="36"/>
              </w:numPr>
              <w:spacing w:after="0" w:line="240" w:lineRule="auto"/>
              <w:ind w:left="228" w:hanging="228"/>
              <w:rPr>
                <w:rFonts w:ascii="Calibri" w:hAnsi="Calibri"/>
              </w:rPr>
            </w:pPr>
            <w:r w:rsidRPr="009E3AD8">
              <w:rPr>
                <w:rFonts w:ascii="Calibri" w:hAnsi="Calibri"/>
              </w:rPr>
              <w:t>Marleah, Roulla, and Doug create draft of paper.</w:t>
            </w:r>
          </w:p>
        </w:tc>
        <w:tc>
          <w:tcPr>
            <w:tcW w:w="1890" w:type="dxa"/>
            <w:vMerge/>
            <w:tcBorders>
              <w:top w:val="nil"/>
              <w:left w:val="single" w:sz="4" w:space="0" w:color="000000"/>
              <w:bottom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rPr>
            </w:pPr>
          </w:p>
        </w:tc>
      </w:tr>
      <w:tr w:rsidR="009E3AD8" w:rsidRPr="00882EE5" w:rsidTr="009B4C9C">
        <w:tc>
          <w:tcPr>
            <w:tcW w:w="3192" w:type="dxa"/>
            <w:vMerge w:val="restart"/>
            <w:tcBorders>
              <w:top w:val="single" w:sz="4" w:space="0" w:color="000000"/>
              <w:left w:val="single" w:sz="4" w:space="0" w:color="000000"/>
              <w:right w:val="single" w:sz="4" w:space="0" w:color="000000"/>
            </w:tcBorders>
          </w:tcPr>
          <w:p w:rsidR="009E3AD8" w:rsidRPr="009E3AD8" w:rsidRDefault="009E3AD8" w:rsidP="009B4C9C">
            <w:pPr>
              <w:spacing w:after="0" w:line="240" w:lineRule="auto"/>
              <w:rPr>
                <w:rFonts w:ascii="Calibri" w:hAnsi="Calibri"/>
                <w:b/>
                <w:bCs/>
              </w:rPr>
            </w:pPr>
            <w:r w:rsidRPr="009E3AD8">
              <w:rPr>
                <w:rFonts w:ascii="Calibri" w:hAnsi="Calibri"/>
                <w:b/>
                <w:bCs/>
              </w:rPr>
              <w:t>Edit draft and publish</w:t>
            </w:r>
          </w:p>
        </w:tc>
        <w:tc>
          <w:tcPr>
            <w:tcW w:w="4926" w:type="dxa"/>
            <w:tcBorders>
              <w:top w:val="single" w:sz="4" w:space="0" w:color="000000"/>
              <w:left w:val="single" w:sz="4" w:space="0" w:color="000000"/>
              <w:right w:val="single" w:sz="4" w:space="0" w:color="000000"/>
            </w:tcBorders>
          </w:tcPr>
          <w:p w:rsidR="009E3AD8" w:rsidRPr="009E3AD8" w:rsidRDefault="009E3AD8" w:rsidP="009B4C9C">
            <w:pPr>
              <w:numPr>
                <w:ilvl w:val="0"/>
                <w:numId w:val="35"/>
              </w:numPr>
              <w:spacing w:after="0" w:line="240" w:lineRule="auto"/>
              <w:ind w:left="228" w:hanging="228"/>
              <w:rPr>
                <w:rFonts w:ascii="Calibri" w:hAnsi="Calibri"/>
              </w:rPr>
            </w:pPr>
            <w:r w:rsidRPr="009E3AD8">
              <w:rPr>
                <w:rFonts w:ascii="Calibri" w:hAnsi="Calibri"/>
              </w:rPr>
              <w:t>Send draft to members of white paper team to look over and give feedback</w:t>
            </w:r>
          </w:p>
        </w:tc>
        <w:tc>
          <w:tcPr>
            <w:tcW w:w="1890" w:type="dxa"/>
            <w:tcBorders>
              <w:top w:val="single" w:sz="4" w:space="0" w:color="000000"/>
              <w:left w:val="single" w:sz="4" w:space="0" w:color="000000"/>
              <w:right w:val="single" w:sz="4" w:space="0" w:color="000000"/>
            </w:tcBorders>
            <w:vAlign w:val="center"/>
          </w:tcPr>
          <w:p w:rsidR="009E3AD8" w:rsidRPr="009E3AD8" w:rsidRDefault="009E3AD8" w:rsidP="009B4C9C">
            <w:pPr>
              <w:spacing w:after="0" w:line="240" w:lineRule="auto"/>
              <w:rPr>
                <w:rFonts w:ascii="Calibri" w:hAnsi="Calibri"/>
              </w:rPr>
            </w:pPr>
            <w:r w:rsidRPr="009E3AD8">
              <w:rPr>
                <w:rFonts w:ascii="Calibri" w:hAnsi="Calibri"/>
              </w:rPr>
              <w:t>Aug. 15</w:t>
            </w:r>
          </w:p>
        </w:tc>
      </w:tr>
      <w:tr w:rsidR="009E3AD8" w:rsidRPr="00882EE5" w:rsidTr="009B4C9C">
        <w:trPr>
          <w:trHeight w:val="77"/>
        </w:trPr>
        <w:tc>
          <w:tcPr>
            <w:tcW w:w="3192" w:type="dxa"/>
            <w:vMerge/>
            <w:tcBorders>
              <w:left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4926" w:type="dxa"/>
            <w:tcBorders>
              <w:left w:val="single" w:sz="4" w:space="0" w:color="000000"/>
              <w:right w:val="single" w:sz="4" w:space="0" w:color="000000"/>
            </w:tcBorders>
            <w:shd w:val="clear" w:color="auto" w:fill="C0C0C0"/>
          </w:tcPr>
          <w:p w:rsidR="009E3AD8" w:rsidRPr="009E3AD8" w:rsidRDefault="009E3AD8" w:rsidP="009B4C9C">
            <w:pPr>
              <w:numPr>
                <w:ilvl w:val="0"/>
                <w:numId w:val="35"/>
              </w:numPr>
              <w:spacing w:after="0" w:line="240" w:lineRule="auto"/>
              <w:ind w:left="228" w:hanging="228"/>
              <w:rPr>
                <w:rFonts w:ascii="Calibri" w:hAnsi="Calibri"/>
              </w:rPr>
            </w:pPr>
            <w:r w:rsidRPr="009E3AD8">
              <w:rPr>
                <w:rFonts w:ascii="Calibri" w:hAnsi="Calibri"/>
              </w:rPr>
              <w:t>Send draft to professional editor</w:t>
            </w:r>
          </w:p>
        </w:tc>
        <w:tc>
          <w:tcPr>
            <w:tcW w:w="1890" w:type="dxa"/>
            <w:vMerge w:val="restart"/>
            <w:tcBorders>
              <w:left w:val="single" w:sz="4" w:space="0" w:color="000000"/>
              <w:right w:val="single" w:sz="4" w:space="0" w:color="000000"/>
            </w:tcBorders>
            <w:shd w:val="clear" w:color="auto" w:fill="C0C0C0"/>
            <w:vAlign w:val="center"/>
          </w:tcPr>
          <w:p w:rsidR="009E3AD8" w:rsidRPr="009E3AD8" w:rsidRDefault="009E3AD8" w:rsidP="009B4C9C">
            <w:pPr>
              <w:rPr>
                <w:rFonts w:ascii="Calibri" w:hAnsi="Calibri"/>
              </w:rPr>
            </w:pPr>
            <w:r w:rsidRPr="009E3AD8">
              <w:rPr>
                <w:rFonts w:ascii="Calibri" w:hAnsi="Calibri"/>
              </w:rPr>
              <w:t>Sept. 1-Nov. 1</w:t>
            </w:r>
          </w:p>
        </w:tc>
      </w:tr>
      <w:tr w:rsidR="009E3AD8" w:rsidRPr="00882EE5" w:rsidTr="009B4C9C">
        <w:tc>
          <w:tcPr>
            <w:tcW w:w="3192" w:type="dxa"/>
            <w:vMerge/>
            <w:tcBorders>
              <w:left w:val="single" w:sz="4" w:space="0" w:color="000000"/>
              <w:right w:val="single" w:sz="4" w:space="0" w:color="000000"/>
            </w:tcBorders>
          </w:tcPr>
          <w:p w:rsidR="009E3AD8" w:rsidRPr="009E3AD8" w:rsidRDefault="009E3AD8" w:rsidP="009B4C9C">
            <w:pPr>
              <w:spacing w:after="0" w:line="240" w:lineRule="auto"/>
              <w:rPr>
                <w:rFonts w:ascii="Calibri" w:hAnsi="Calibri"/>
                <w:b/>
                <w:bCs/>
              </w:rPr>
            </w:pPr>
          </w:p>
        </w:tc>
        <w:tc>
          <w:tcPr>
            <w:tcW w:w="4926" w:type="dxa"/>
            <w:tcBorders>
              <w:left w:val="single" w:sz="4" w:space="0" w:color="000000"/>
              <w:right w:val="single" w:sz="4" w:space="0" w:color="000000"/>
            </w:tcBorders>
          </w:tcPr>
          <w:p w:rsidR="009E3AD8" w:rsidRPr="009E3AD8" w:rsidRDefault="009E3AD8" w:rsidP="009B4C9C">
            <w:pPr>
              <w:numPr>
                <w:ilvl w:val="0"/>
                <w:numId w:val="35"/>
              </w:numPr>
              <w:spacing w:after="0" w:line="240" w:lineRule="auto"/>
              <w:ind w:left="228" w:hanging="228"/>
              <w:rPr>
                <w:rFonts w:ascii="Calibri" w:hAnsi="Calibri"/>
              </w:rPr>
            </w:pPr>
            <w:r w:rsidRPr="009E3AD8">
              <w:rPr>
                <w:rFonts w:ascii="Calibri" w:hAnsi="Calibri"/>
              </w:rPr>
              <w:t>Make necessary changes</w:t>
            </w:r>
          </w:p>
        </w:tc>
        <w:tc>
          <w:tcPr>
            <w:tcW w:w="1890" w:type="dxa"/>
            <w:vMerge/>
            <w:tcBorders>
              <w:left w:val="single" w:sz="4" w:space="0" w:color="000000"/>
              <w:right w:val="single" w:sz="4" w:space="0" w:color="000000"/>
            </w:tcBorders>
          </w:tcPr>
          <w:p w:rsidR="009E3AD8" w:rsidRPr="009E3AD8" w:rsidRDefault="009E3AD8" w:rsidP="009B4C9C">
            <w:pPr>
              <w:rPr>
                <w:rFonts w:ascii="Calibri" w:hAnsi="Calibri"/>
              </w:rPr>
            </w:pPr>
          </w:p>
        </w:tc>
      </w:tr>
      <w:tr w:rsidR="009E3AD8" w:rsidRPr="00882EE5" w:rsidTr="009B4C9C">
        <w:tc>
          <w:tcPr>
            <w:tcW w:w="3192" w:type="dxa"/>
            <w:vMerge/>
            <w:tcBorders>
              <w:left w:val="single" w:sz="4" w:space="0" w:color="000000"/>
              <w:right w:val="single" w:sz="4" w:space="0" w:color="000000"/>
            </w:tcBorders>
            <w:shd w:val="clear" w:color="auto" w:fill="C0C0C0"/>
          </w:tcPr>
          <w:p w:rsidR="009E3AD8" w:rsidRPr="009E3AD8" w:rsidRDefault="009E3AD8" w:rsidP="009B4C9C">
            <w:pPr>
              <w:spacing w:after="0" w:line="240" w:lineRule="auto"/>
              <w:rPr>
                <w:rFonts w:ascii="Calibri" w:hAnsi="Calibri"/>
                <w:b/>
                <w:bCs/>
              </w:rPr>
            </w:pPr>
          </w:p>
        </w:tc>
        <w:tc>
          <w:tcPr>
            <w:tcW w:w="4926" w:type="dxa"/>
            <w:tcBorders>
              <w:left w:val="single" w:sz="4" w:space="0" w:color="000000"/>
              <w:right w:val="single" w:sz="4" w:space="0" w:color="000000"/>
            </w:tcBorders>
            <w:shd w:val="clear" w:color="auto" w:fill="C0C0C0"/>
          </w:tcPr>
          <w:p w:rsidR="009E3AD8" w:rsidRPr="009E3AD8" w:rsidRDefault="009E3AD8" w:rsidP="009B4C9C">
            <w:pPr>
              <w:numPr>
                <w:ilvl w:val="0"/>
                <w:numId w:val="35"/>
              </w:numPr>
              <w:spacing w:after="0" w:line="240" w:lineRule="auto"/>
              <w:ind w:left="228" w:hanging="228"/>
              <w:rPr>
                <w:rFonts w:ascii="Calibri" w:hAnsi="Calibri"/>
              </w:rPr>
            </w:pPr>
            <w:r w:rsidRPr="009E3AD8">
              <w:rPr>
                <w:rFonts w:ascii="Calibri" w:hAnsi="Calibri"/>
              </w:rPr>
              <w:t>Send again to members of white paper team and professional editor for final feedback and revisions</w:t>
            </w:r>
          </w:p>
        </w:tc>
        <w:tc>
          <w:tcPr>
            <w:tcW w:w="1890" w:type="dxa"/>
            <w:vMerge/>
            <w:tcBorders>
              <w:left w:val="single" w:sz="4" w:space="0" w:color="000000"/>
              <w:right w:val="single" w:sz="4" w:space="0" w:color="000000"/>
            </w:tcBorders>
            <w:shd w:val="clear" w:color="auto" w:fill="C0C0C0"/>
          </w:tcPr>
          <w:p w:rsidR="009E3AD8" w:rsidRPr="009E3AD8" w:rsidRDefault="009E3AD8" w:rsidP="009B4C9C">
            <w:pPr>
              <w:rPr>
                <w:rFonts w:ascii="Calibri" w:hAnsi="Calibri"/>
              </w:rPr>
            </w:pPr>
          </w:p>
        </w:tc>
      </w:tr>
      <w:tr w:rsidR="009E3AD8" w:rsidRPr="00882EE5" w:rsidTr="009B4C9C">
        <w:tc>
          <w:tcPr>
            <w:tcW w:w="3192" w:type="dxa"/>
            <w:vMerge/>
            <w:tcBorders>
              <w:left w:val="single" w:sz="4" w:space="0" w:color="000000"/>
              <w:bottom w:val="single" w:sz="4" w:space="0" w:color="000000"/>
              <w:right w:val="single" w:sz="4" w:space="0" w:color="000000"/>
            </w:tcBorders>
          </w:tcPr>
          <w:p w:rsidR="009E3AD8" w:rsidRPr="009E3AD8" w:rsidRDefault="009E3AD8" w:rsidP="009B4C9C">
            <w:pPr>
              <w:spacing w:after="0" w:line="240" w:lineRule="auto"/>
              <w:rPr>
                <w:rFonts w:ascii="Calibri" w:hAnsi="Calibri"/>
                <w:b/>
                <w:bCs/>
              </w:rPr>
            </w:pPr>
          </w:p>
        </w:tc>
        <w:tc>
          <w:tcPr>
            <w:tcW w:w="4926" w:type="dxa"/>
            <w:tcBorders>
              <w:left w:val="single" w:sz="4" w:space="0" w:color="000000"/>
              <w:bottom w:val="single" w:sz="4" w:space="0" w:color="000000"/>
              <w:right w:val="single" w:sz="4" w:space="0" w:color="000000"/>
            </w:tcBorders>
          </w:tcPr>
          <w:p w:rsidR="009E3AD8" w:rsidRPr="009E3AD8" w:rsidRDefault="009E3AD8" w:rsidP="009B4C9C">
            <w:pPr>
              <w:numPr>
                <w:ilvl w:val="0"/>
                <w:numId w:val="35"/>
              </w:numPr>
              <w:spacing w:after="0" w:line="240" w:lineRule="auto"/>
              <w:ind w:left="228" w:hanging="228"/>
              <w:rPr>
                <w:rFonts w:ascii="Calibri" w:hAnsi="Calibri"/>
              </w:rPr>
            </w:pPr>
            <w:r w:rsidRPr="009E3AD8">
              <w:rPr>
                <w:rFonts w:ascii="Calibri" w:hAnsi="Calibri"/>
              </w:rPr>
              <w:t>Publish final draft</w:t>
            </w:r>
          </w:p>
        </w:tc>
        <w:tc>
          <w:tcPr>
            <w:tcW w:w="1890" w:type="dxa"/>
            <w:vMerge/>
            <w:tcBorders>
              <w:left w:val="single" w:sz="4" w:space="0" w:color="000000"/>
              <w:bottom w:val="single" w:sz="4" w:space="0" w:color="000000"/>
              <w:right w:val="single" w:sz="4" w:space="0" w:color="000000"/>
            </w:tcBorders>
          </w:tcPr>
          <w:p w:rsidR="009E3AD8" w:rsidRPr="009E3AD8" w:rsidRDefault="009E3AD8" w:rsidP="009B4C9C">
            <w:pPr>
              <w:spacing w:after="0" w:line="240" w:lineRule="auto"/>
              <w:rPr>
                <w:rFonts w:ascii="Calibri" w:hAnsi="Calibri"/>
              </w:rPr>
            </w:pPr>
          </w:p>
        </w:tc>
      </w:tr>
    </w:tbl>
    <w:p w:rsidR="009E3AD8" w:rsidRPr="009E3AD8" w:rsidRDefault="009E3AD8" w:rsidP="009E3AD8">
      <w:pPr>
        <w:spacing w:after="0" w:line="240" w:lineRule="auto"/>
        <w:jc w:val="center"/>
        <w:rPr>
          <w:rFonts w:ascii="Calibri" w:hAnsi="Calibri"/>
          <w:u w:val="single"/>
        </w:rPr>
      </w:pPr>
    </w:p>
    <w:p w:rsidR="009E3AD8" w:rsidRPr="009E3AD8" w:rsidRDefault="009E3AD8" w:rsidP="009E3AD8">
      <w:pPr>
        <w:spacing w:after="0" w:line="240" w:lineRule="auto"/>
        <w:rPr>
          <w:rFonts w:ascii="Calibri" w:hAnsi="Calibri"/>
          <w:b/>
        </w:rPr>
      </w:pPr>
      <w:r w:rsidRPr="009E3AD8">
        <w:rPr>
          <w:rFonts w:ascii="Calibri" w:hAnsi="Calibri"/>
          <w:b/>
        </w:rPr>
        <w:t>Volunteers</w:t>
      </w:r>
    </w:p>
    <w:tbl>
      <w:tblPr>
        <w:tblW w:w="10862" w:type="dxa"/>
        <w:tblInd w:w="-747" w:type="dxa"/>
        <w:tblLayout w:type="fixed"/>
        <w:tblLook w:val="04A0" w:firstRow="1" w:lastRow="0" w:firstColumn="1" w:lastColumn="0" w:noHBand="0" w:noVBand="1"/>
      </w:tblPr>
      <w:tblGrid>
        <w:gridCol w:w="2108"/>
        <w:gridCol w:w="3116"/>
        <w:gridCol w:w="2038"/>
        <w:gridCol w:w="3600"/>
      </w:tblGrid>
      <w:tr w:rsidR="009E3AD8" w:rsidRPr="00882EE5" w:rsidTr="009E3AD8">
        <w:tc>
          <w:tcPr>
            <w:tcW w:w="2108" w:type="dxa"/>
          </w:tcPr>
          <w:p w:rsidR="009E3AD8" w:rsidRPr="009E3AD8" w:rsidRDefault="009E3AD8" w:rsidP="009B4C9C">
            <w:pPr>
              <w:numPr>
                <w:ilvl w:val="0"/>
                <w:numId w:val="37"/>
              </w:numPr>
              <w:spacing w:after="0" w:line="240" w:lineRule="auto"/>
              <w:ind w:left="180" w:hanging="180"/>
              <w:rPr>
                <w:rFonts w:ascii="Calibri" w:hAnsi="Calibri"/>
                <w:sz w:val="20"/>
              </w:rPr>
            </w:pPr>
            <w:r w:rsidRPr="009E3AD8">
              <w:rPr>
                <w:rFonts w:ascii="Calibri" w:hAnsi="Calibri"/>
                <w:sz w:val="20"/>
              </w:rPr>
              <w:t>Darlene Rocco</w:t>
            </w:r>
            <w:r w:rsidRPr="009E3AD8">
              <w:rPr>
                <w:rFonts w:ascii="Calibri" w:hAnsi="Calibri"/>
                <w:sz w:val="20"/>
              </w:rPr>
              <w:tab/>
            </w:r>
          </w:p>
        </w:tc>
        <w:tc>
          <w:tcPr>
            <w:tcW w:w="3116" w:type="dxa"/>
          </w:tcPr>
          <w:p w:rsidR="009E3AD8" w:rsidRPr="009E3AD8" w:rsidRDefault="009E3AD8" w:rsidP="009B4C9C">
            <w:pPr>
              <w:spacing w:after="0" w:line="240" w:lineRule="auto"/>
              <w:rPr>
                <w:rFonts w:ascii="Calibri" w:hAnsi="Calibri"/>
                <w:sz w:val="20"/>
              </w:rPr>
            </w:pPr>
            <w:hyperlink r:id="rId81" w:history="1">
              <w:r w:rsidRPr="009E3AD8">
                <w:rPr>
                  <w:rStyle w:val="Hyperlink"/>
                  <w:rFonts w:ascii="Calibri" w:hAnsi="Calibri"/>
                  <w:sz w:val="20"/>
                </w:rPr>
                <w:t>darlene.rocco@sbcglobal.com</w:t>
              </w:r>
            </w:hyperlink>
          </w:p>
        </w:tc>
        <w:tc>
          <w:tcPr>
            <w:tcW w:w="2038" w:type="dxa"/>
          </w:tcPr>
          <w:p w:rsidR="009E3AD8" w:rsidRPr="009E3AD8" w:rsidRDefault="009E3AD8" w:rsidP="009B4C9C">
            <w:pPr>
              <w:numPr>
                <w:ilvl w:val="0"/>
                <w:numId w:val="37"/>
              </w:numPr>
              <w:spacing w:after="0" w:line="240" w:lineRule="auto"/>
              <w:ind w:left="196" w:hanging="196"/>
              <w:rPr>
                <w:rFonts w:ascii="Calibri" w:hAnsi="Calibri"/>
                <w:b/>
                <w:sz w:val="20"/>
              </w:rPr>
            </w:pPr>
            <w:r w:rsidRPr="009E3AD8">
              <w:rPr>
                <w:rFonts w:ascii="Calibri" w:hAnsi="Calibri"/>
                <w:sz w:val="20"/>
              </w:rPr>
              <w:t>Candace LaRochelle</w:t>
            </w:r>
          </w:p>
        </w:tc>
        <w:tc>
          <w:tcPr>
            <w:tcW w:w="3600" w:type="dxa"/>
          </w:tcPr>
          <w:p w:rsidR="009E3AD8" w:rsidRPr="009E3AD8" w:rsidRDefault="009E3AD8" w:rsidP="009B4C9C">
            <w:pPr>
              <w:spacing w:after="0" w:line="240" w:lineRule="auto"/>
              <w:rPr>
                <w:rFonts w:ascii="Calibri" w:hAnsi="Calibri"/>
                <w:b/>
                <w:sz w:val="20"/>
              </w:rPr>
            </w:pPr>
            <w:hyperlink r:id="rId82" w:history="1">
              <w:r w:rsidRPr="009E3AD8">
                <w:rPr>
                  <w:rStyle w:val="Hyperlink"/>
                  <w:rFonts w:ascii="Calibri" w:hAnsi="Calibri"/>
                  <w:sz w:val="20"/>
                </w:rPr>
                <w:t>mberryman@themanors.net</w:t>
              </w:r>
            </w:hyperlink>
          </w:p>
        </w:tc>
      </w:tr>
      <w:tr w:rsidR="009E3AD8" w:rsidRPr="00882EE5" w:rsidTr="009E3AD8">
        <w:tc>
          <w:tcPr>
            <w:tcW w:w="2108" w:type="dxa"/>
          </w:tcPr>
          <w:p w:rsidR="009E3AD8" w:rsidRPr="009E3AD8" w:rsidRDefault="009E3AD8" w:rsidP="009B4C9C">
            <w:pPr>
              <w:numPr>
                <w:ilvl w:val="0"/>
                <w:numId w:val="37"/>
              </w:numPr>
              <w:spacing w:after="0" w:line="240" w:lineRule="auto"/>
              <w:ind w:left="180" w:hanging="180"/>
              <w:rPr>
                <w:rFonts w:ascii="Calibri" w:hAnsi="Calibri"/>
                <w:sz w:val="20"/>
              </w:rPr>
            </w:pPr>
            <w:r w:rsidRPr="009E3AD8">
              <w:rPr>
                <w:rFonts w:ascii="Calibri" w:hAnsi="Calibri"/>
                <w:sz w:val="20"/>
              </w:rPr>
              <w:t>Timothy Frank</w:t>
            </w:r>
          </w:p>
        </w:tc>
        <w:tc>
          <w:tcPr>
            <w:tcW w:w="3116" w:type="dxa"/>
          </w:tcPr>
          <w:p w:rsidR="009E3AD8" w:rsidRPr="009E3AD8" w:rsidRDefault="009E3AD8" w:rsidP="009B4C9C">
            <w:pPr>
              <w:spacing w:after="0" w:line="240" w:lineRule="auto"/>
              <w:rPr>
                <w:rFonts w:ascii="Calibri" w:hAnsi="Calibri"/>
                <w:sz w:val="20"/>
              </w:rPr>
            </w:pPr>
            <w:hyperlink r:id="rId83" w:history="1">
              <w:r w:rsidRPr="009E3AD8">
                <w:rPr>
                  <w:rStyle w:val="Hyperlink"/>
                  <w:rFonts w:ascii="Calibri" w:hAnsi="Calibri"/>
                  <w:sz w:val="20"/>
                </w:rPr>
                <w:t>tfrank@themanors.net</w:t>
              </w:r>
            </w:hyperlink>
          </w:p>
        </w:tc>
        <w:tc>
          <w:tcPr>
            <w:tcW w:w="2038" w:type="dxa"/>
          </w:tcPr>
          <w:p w:rsidR="009E3AD8" w:rsidRPr="009E3AD8" w:rsidRDefault="009E3AD8" w:rsidP="009B4C9C">
            <w:pPr>
              <w:numPr>
                <w:ilvl w:val="0"/>
                <w:numId w:val="37"/>
              </w:numPr>
              <w:spacing w:after="0" w:line="240" w:lineRule="auto"/>
              <w:ind w:left="180" w:hanging="180"/>
              <w:rPr>
                <w:rFonts w:ascii="Calibri" w:hAnsi="Calibri"/>
                <w:sz w:val="20"/>
              </w:rPr>
            </w:pPr>
            <w:r w:rsidRPr="009E3AD8">
              <w:rPr>
                <w:rFonts w:ascii="Calibri" w:hAnsi="Calibri"/>
                <w:sz w:val="20"/>
              </w:rPr>
              <w:t>Christina Gamaldi</w:t>
            </w:r>
          </w:p>
        </w:tc>
        <w:tc>
          <w:tcPr>
            <w:tcW w:w="3600" w:type="dxa"/>
          </w:tcPr>
          <w:p w:rsidR="009E3AD8" w:rsidRPr="009E3AD8" w:rsidRDefault="009E3AD8" w:rsidP="009B4C9C">
            <w:pPr>
              <w:spacing w:after="0" w:line="240" w:lineRule="auto"/>
              <w:rPr>
                <w:rFonts w:ascii="Calibri" w:hAnsi="Calibri"/>
                <w:sz w:val="20"/>
              </w:rPr>
            </w:pPr>
            <w:hyperlink r:id="rId84" w:history="1">
              <w:r w:rsidRPr="009E3AD8">
                <w:rPr>
                  <w:rStyle w:val="Hyperlink"/>
                  <w:rFonts w:ascii="Calibri" w:hAnsi="Calibri"/>
                  <w:sz w:val="20"/>
                </w:rPr>
                <w:t>Christina.gamaldi@bhshealth.org</w:t>
              </w:r>
            </w:hyperlink>
          </w:p>
        </w:tc>
      </w:tr>
      <w:tr w:rsidR="009E3AD8" w:rsidRPr="00882EE5" w:rsidTr="009E3AD8">
        <w:tc>
          <w:tcPr>
            <w:tcW w:w="2108" w:type="dxa"/>
          </w:tcPr>
          <w:p w:rsidR="009E3AD8" w:rsidRPr="009E3AD8" w:rsidRDefault="009E3AD8" w:rsidP="009B4C9C">
            <w:pPr>
              <w:numPr>
                <w:ilvl w:val="0"/>
                <w:numId w:val="37"/>
              </w:numPr>
              <w:spacing w:after="0" w:line="240" w:lineRule="auto"/>
              <w:ind w:left="180" w:hanging="180"/>
              <w:rPr>
                <w:rFonts w:ascii="Calibri" w:hAnsi="Calibri"/>
                <w:sz w:val="20"/>
              </w:rPr>
            </w:pPr>
            <w:r w:rsidRPr="009E3AD8">
              <w:rPr>
                <w:rFonts w:ascii="Calibri" w:hAnsi="Calibri"/>
                <w:sz w:val="20"/>
              </w:rPr>
              <w:t>Chad Blackard</w:t>
            </w:r>
          </w:p>
        </w:tc>
        <w:tc>
          <w:tcPr>
            <w:tcW w:w="3116" w:type="dxa"/>
          </w:tcPr>
          <w:p w:rsidR="009E3AD8" w:rsidRPr="009E3AD8" w:rsidRDefault="009E3AD8" w:rsidP="009B4C9C">
            <w:pPr>
              <w:spacing w:after="0" w:line="240" w:lineRule="auto"/>
              <w:rPr>
                <w:rFonts w:ascii="Calibri" w:hAnsi="Calibri"/>
                <w:sz w:val="20"/>
              </w:rPr>
            </w:pPr>
            <w:hyperlink r:id="rId85" w:history="1">
              <w:r w:rsidRPr="009E3AD8">
                <w:rPr>
                  <w:rStyle w:val="Hyperlink"/>
                  <w:rFonts w:ascii="Calibri" w:hAnsi="Calibri"/>
                  <w:sz w:val="20"/>
                </w:rPr>
                <w:t>cblackard@covenantdove.com</w:t>
              </w:r>
            </w:hyperlink>
          </w:p>
        </w:tc>
        <w:tc>
          <w:tcPr>
            <w:tcW w:w="2038" w:type="dxa"/>
          </w:tcPr>
          <w:p w:rsidR="009E3AD8" w:rsidRPr="009E3AD8" w:rsidRDefault="009E3AD8" w:rsidP="009B4C9C">
            <w:pPr>
              <w:numPr>
                <w:ilvl w:val="0"/>
                <w:numId w:val="37"/>
              </w:numPr>
              <w:spacing w:after="0" w:line="240" w:lineRule="auto"/>
              <w:ind w:left="176" w:hanging="176"/>
              <w:rPr>
                <w:rFonts w:ascii="Calibri" w:hAnsi="Calibri"/>
                <w:sz w:val="20"/>
              </w:rPr>
            </w:pPr>
            <w:r w:rsidRPr="009E3AD8">
              <w:rPr>
                <w:rFonts w:ascii="Calibri" w:hAnsi="Calibri"/>
                <w:sz w:val="20"/>
              </w:rPr>
              <w:t>Timothy Ballas</w:t>
            </w:r>
          </w:p>
        </w:tc>
        <w:tc>
          <w:tcPr>
            <w:tcW w:w="3600" w:type="dxa"/>
          </w:tcPr>
          <w:p w:rsidR="009E3AD8" w:rsidRPr="009E3AD8" w:rsidRDefault="009E3AD8" w:rsidP="009B4C9C">
            <w:pPr>
              <w:spacing w:after="0" w:line="240" w:lineRule="auto"/>
              <w:rPr>
                <w:rFonts w:ascii="Calibri" w:hAnsi="Calibri"/>
                <w:sz w:val="20"/>
              </w:rPr>
            </w:pPr>
            <w:hyperlink r:id="rId86" w:history="1">
              <w:r w:rsidRPr="009E3AD8">
                <w:rPr>
                  <w:rStyle w:val="Hyperlink"/>
                  <w:rFonts w:ascii="Calibri" w:hAnsi="Calibri"/>
                  <w:sz w:val="20"/>
                </w:rPr>
                <w:t>Tballas@watermarkcommunities.com</w:t>
              </w:r>
            </w:hyperlink>
          </w:p>
        </w:tc>
      </w:tr>
      <w:tr w:rsidR="009E3AD8" w:rsidRPr="00882EE5" w:rsidTr="009E3AD8">
        <w:tc>
          <w:tcPr>
            <w:tcW w:w="2108" w:type="dxa"/>
          </w:tcPr>
          <w:p w:rsidR="009E3AD8" w:rsidRPr="009E3AD8" w:rsidRDefault="009E3AD8" w:rsidP="009B4C9C">
            <w:pPr>
              <w:numPr>
                <w:ilvl w:val="0"/>
                <w:numId w:val="37"/>
              </w:numPr>
              <w:spacing w:after="0" w:line="240" w:lineRule="auto"/>
              <w:ind w:left="180" w:hanging="180"/>
              <w:rPr>
                <w:rFonts w:ascii="Calibri" w:hAnsi="Calibri"/>
                <w:sz w:val="20"/>
              </w:rPr>
            </w:pPr>
            <w:r w:rsidRPr="009E3AD8">
              <w:rPr>
                <w:rFonts w:ascii="Calibri" w:hAnsi="Calibri"/>
                <w:sz w:val="20"/>
              </w:rPr>
              <w:t>Matthew Pool</w:t>
            </w:r>
          </w:p>
        </w:tc>
        <w:tc>
          <w:tcPr>
            <w:tcW w:w="3116" w:type="dxa"/>
          </w:tcPr>
          <w:p w:rsidR="009E3AD8" w:rsidRPr="009E3AD8" w:rsidRDefault="009E3AD8" w:rsidP="009B4C9C">
            <w:pPr>
              <w:spacing w:after="0" w:line="240" w:lineRule="auto"/>
              <w:rPr>
                <w:rFonts w:ascii="Calibri" w:hAnsi="Calibri"/>
                <w:sz w:val="20"/>
              </w:rPr>
            </w:pPr>
            <w:hyperlink r:id="rId87" w:history="1">
              <w:r w:rsidRPr="009E3AD8">
                <w:rPr>
                  <w:rStyle w:val="Hyperlink"/>
                  <w:rFonts w:ascii="Calibri" w:hAnsi="Calibri"/>
                  <w:sz w:val="20"/>
                </w:rPr>
                <w:t>mpool@marquiscompanies.com</w:t>
              </w:r>
            </w:hyperlink>
          </w:p>
        </w:tc>
        <w:tc>
          <w:tcPr>
            <w:tcW w:w="2038" w:type="dxa"/>
          </w:tcPr>
          <w:p w:rsidR="009E3AD8" w:rsidRPr="009E3AD8" w:rsidRDefault="009E3AD8" w:rsidP="009B4C9C">
            <w:pPr>
              <w:numPr>
                <w:ilvl w:val="0"/>
                <w:numId w:val="37"/>
              </w:numPr>
              <w:spacing w:after="0" w:line="240" w:lineRule="auto"/>
              <w:ind w:left="176" w:hanging="176"/>
              <w:rPr>
                <w:rFonts w:ascii="Calibri" w:hAnsi="Calibri"/>
                <w:sz w:val="20"/>
              </w:rPr>
            </w:pPr>
            <w:r w:rsidRPr="009E3AD8">
              <w:rPr>
                <w:rFonts w:ascii="Calibri" w:hAnsi="Calibri"/>
                <w:sz w:val="20"/>
              </w:rPr>
              <w:t>Regina Casabal</w:t>
            </w:r>
          </w:p>
        </w:tc>
        <w:tc>
          <w:tcPr>
            <w:tcW w:w="3600" w:type="dxa"/>
          </w:tcPr>
          <w:p w:rsidR="009E3AD8" w:rsidRPr="009E3AD8" w:rsidRDefault="009E3AD8" w:rsidP="009B4C9C">
            <w:pPr>
              <w:spacing w:after="0" w:line="240" w:lineRule="auto"/>
              <w:rPr>
                <w:rFonts w:ascii="Calibri" w:hAnsi="Calibri"/>
                <w:sz w:val="20"/>
              </w:rPr>
            </w:pPr>
            <w:hyperlink r:id="rId88" w:history="1">
              <w:r w:rsidRPr="009E3AD8">
                <w:rPr>
                  <w:rStyle w:val="Hyperlink"/>
                  <w:rFonts w:ascii="Calibri" w:hAnsi="Calibri"/>
                  <w:sz w:val="20"/>
                </w:rPr>
                <w:t>Regina.A.Casabal@HUD.gov</w:t>
              </w:r>
            </w:hyperlink>
          </w:p>
        </w:tc>
      </w:tr>
    </w:tbl>
    <w:p w:rsidR="009E3AD8" w:rsidRPr="009E3AD8" w:rsidRDefault="009E3AD8" w:rsidP="009E3AD8">
      <w:pPr>
        <w:spacing w:after="0" w:line="240" w:lineRule="auto"/>
        <w:rPr>
          <w:rFonts w:ascii="Calibri" w:hAnsi="Calibri"/>
          <w:sz w:val="20"/>
        </w:rPr>
      </w:pPr>
    </w:p>
    <w:p w:rsidR="009E3AD8" w:rsidRDefault="009E3AD8" w:rsidP="00470236">
      <w:pPr>
        <w:pStyle w:val="Body"/>
        <w:rPr>
          <w:rFonts w:asciiTheme="minorHAnsi" w:hAnsiTheme="minorHAnsi"/>
        </w:rPr>
      </w:pPr>
    </w:p>
    <w:p w:rsidR="009E3AD8" w:rsidRPr="00A613EE" w:rsidRDefault="009E3AD8" w:rsidP="009E3AD8">
      <w:pPr>
        <w:pStyle w:val="Heading1"/>
        <w:spacing w:before="0" w:after="480" w:line="240" w:lineRule="auto"/>
        <w:jc w:val="right"/>
        <w:rPr>
          <w:rFonts w:ascii="Calibri" w:hAnsi="Calibri"/>
          <w:color w:val="003399"/>
          <w:sz w:val="52"/>
          <w:szCs w:val="52"/>
        </w:rPr>
      </w:pPr>
      <w:r>
        <w:rPr>
          <w:rFonts w:asciiTheme="minorHAnsi" w:hAnsiTheme="minorHAnsi"/>
        </w:rPr>
        <w:br w:type="page"/>
      </w:r>
      <w:bookmarkStart w:id="84" w:name="_Toc307391863"/>
      <w:bookmarkStart w:id="85" w:name="_Toc307928069"/>
      <w:bookmarkStart w:id="86" w:name="_Toc310333081"/>
      <w:r w:rsidRPr="00A613EE">
        <w:rPr>
          <w:rFonts w:ascii="Calibri" w:eastAsia="ヒラギノ角ゴ Pro W3" w:hAnsi="Calibri"/>
          <w:color w:val="003399"/>
          <w:sz w:val="52"/>
          <w:szCs w:val="52"/>
        </w:rPr>
        <w:lastRenderedPageBreak/>
        <w:t xml:space="preserve">Appendix </w:t>
      </w:r>
      <w:r>
        <w:rPr>
          <w:rFonts w:ascii="Calibri" w:eastAsia="ヒラギノ角ゴ Pro W3" w:hAnsi="Calibri"/>
          <w:color w:val="003399"/>
          <w:sz w:val="52"/>
          <w:szCs w:val="52"/>
        </w:rPr>
        <w:t>D</w:t>
      </w:r>
      <w:r w:rsidRPr="00A613EE">
        <w:rPr>
          <w:rFonts w:ascii="Calibri" w:eastAsia="ヒラギノ角ゴ Pro W3" w:hAnsi="Calibri"/>
          <w:color w:val="003399"/>
          <w:sz w:val="52"/>
          <w:szCs w:val="52"/>
        </w:rPr>
        <w:t>: 2011 NELS Participants</w:t>
      </w:r>
      <w:bookmarkEnd w:id="84"/>
      <w:bookmarkEnd w:id="85"/>
      <w:bookmarkEnd w:id="86"/>
    </w:p>
    <w:tbl>
      <w:tblPr>
        <w:tblW w:w="0" w:type="auto"/>
        <w:tblInd w:w="10" w:type="dxa"/>
        <w:tblLayout w:type="fixed"/>
        <w:tblLook w:val="0000" w:firstRow="0" w:lastRow="0" w:firstColumn="0" w:lastColumn="0" w:noHBand="0" w:noVBand="0"/>
      </w:tblPr>
      <w:tblGrid>
        <w:gridCol w:w="3777"/>
        <w:gridCol w:w="5562"/>
      </w:tblGrid>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Name</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Email</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 xml:space="preserve">Allison Murkowski </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allison.murkowski@goldenliving.com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Brenda Ewers-Nordhues</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bewers@vhsmail.com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Brooke Viegut</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brooke.viegut@goldenliving.com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Candace LaRochelle</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candacejeffers@gmail.com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Chad Blackard</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cblackard@covenantdove.com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Christina Gamaldi</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christina.gamaldi@bhshealth.org</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Darlene Rocco</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darlene.rocco@sbcglobal.net</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 xml:space="preserve">Dawn Miller </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dawn.miller@rshaz.com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Doug Olson</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olsondou@uwec.edu</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Fafa Kumassah</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fkumassa@gwmail.gwu.edu</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James Rosenman</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rosenmanjames@edgewoodrc.com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Jason Strnad</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jason.strnad@goldenliving.com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Jeff Fritzen</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jfritzen@goldcrest.net</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Jennifer Hagen</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jhagen@marquiscompanies.com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Katie Davis</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kdavis9@good-sam.com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Machelle Harris</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machelle_harris@lcca.com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Marleah Anne Keuler</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keulerma@uwec.edu</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Matt Pool</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mpool@marquiscompanies.com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Michelle Berry</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mberry@achca.org</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Michelle Berryman</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mberryman@themanors.net</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Nicole Easley</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neasley@marquiscompanies.com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Pilo Cano</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pcano@marquiscompanies.com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Regina Casabal</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rcasabal@ymail.com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Stephanie Tozbikian</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stephanie.tozbikian@genesishcc.com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Tamara Geiwitz</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tgeiwitz@lvnh.com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 xml:space="preserve">Tami Smith </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tsmith@vhsmail.com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Timothy Ballas</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timothymballas@yahoo.com</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Timothy Frank</w:t>
            </w:r>
          </w:p>
        </w:tc>
        <w:tc>
          <w:tcPr>
            <w:tcW w:w="5562" w:type="dxa"/>
            <w:tcBorders>
              <w:top w:val="single" w:sz="8" w:space="0" w:color="4F81BD"/>
              <w:left w:val="single" w:sz="8" w:space="0" w:color="4F81BD"/>
              <w:bottom w:val="single" w:sz="8" w:space="0" w:color="4F81BD"/>
              <w:right w:val="single" w:sz="8" w:space="0" w:color="4F81BD"/>
            </w:tcBorders>
            <w:shd w:val="clear" w:color="auto" w:fill="auto"/>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tfrank@themanors.net</w:t>
            </w:r>
          </w:p>
        </w:tc>
      </w:tr>
      <w:tr w:rsidR="009E3AD8" w:rsidTr="009B4C9C">
        <w:trPr>
          <w:cantSplit/>
          <w:trHeight w:val="296"/>
        </w:trPr>
        <w:tc>
          <w:tcPr>
            <w:tcW w:w="3777"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b/>
              </w:rPr>
            </w:pPr>
            <w:r w:rsidRPr="00922383">
              <w:rPr>
                <w:rFonts w:ascii="Calibri" w:hAnsi="Calibri"/>
                <w:b/>
              </w:rPr>
              <w:t>Zachary Zerbonia</w:t>
            </w:r>
          </w:p>
        </w:tc>
        <w:tc>
          <w:tcPr>
            <w:tcW w:w="5562" w:type="dxa"/>
            <w:tcBorders>
              <w:top w:val="single" w:sz="8" w:space="0" w:color="4F81BD"/>
              <w:left w:val="single" w:sz="8" w:space="0" w:color="4F81BD"/>
              <w:bottom w:val="single" w:sz="8" w:space="0" w:color="4F81BD"/>
              <w:right w:val="single" w:sz="8" w:space="0" w:color="4F81BD"/>
            </w:tcBorders>
            <w:shd w:val="clear" w:color="auto" w:fill="D3DFEE"/>
            <w:tcMar>
              <w:top w:w="0" w:type="dxa"/>
              <w:left w:w="0" w:type="dxa"/>
              <w:bottom w:w="0" w:type="dxa"/>
              <w:right w:w="0" w:type="dxa"/>
            </w:tcMar>
          </w:tcPr>
          <w:p w:rsidR="009E3AD8" w:rsidRPr="00AB07AD" w:rsidRDefault="009E3AD8" w:rsidP="009B4C9C">
            <w:pPr>
              <w:spacing w:after="0" w:line="240" w:lineRule="auto"/>
              <w:rPr>
                <w:rFonts w:ascii="Calibri" w:hAnsi="Calibri"/>
              </w:rPr>
            </w:pPr>
            <w:r w:rsidRPr="00922383">
              <w:rPr>
                <w:rFonts w:ascii="Calibri" w:hAnsi="Calibri"/>
              </w:rPr>
              <w:t>zzerbonia@brookdaleliving.com</w:t>
            </w:r>
          </w:p>
        </w:tc>
      </w:tr>
    </w:tbl>
    <w:p w:rsidR="009E3AD8" w:rsidRDefault="009E3AD8" w:rsidP="009E3AD8">
      <w:pPr>
        <w:rPr>
          <w:rFonts w:ascii="Times New Roman" w:eastAsia="Times New Roman" w:hAnsi="Times New Roman"/>
          <w:color w:val="auto"/>
          <w:sz w:val="20"/>
        </w:rPr>
      </w:pPr>
    </w:p>
    <w:p w:rsidR="00E22DF2" w:rsidRPr="00A613EE" w:rsidRDefault="00470236" w:rsidP="009E3AD8">
      <w:pPr>
        <w:pStyle w:val="Body"/>
        <w:rPr>
          <w:rFonts w:ascii="Calibri" w:hAnsi="Calibri"/>
          <w:color w:val="003399"/>
          <w:sz w:val="52"/>
          <w:szCs w:val="52"/>
        </w:rPr>
      </w:pPr>
      <w:r>
        <w:rPr>
          <w:rFonts w:asciiTheme="minorHAnsi" w:hAnsiTheme="minorHAnsi"/>
        </w:rPr>
        <w:br w:type="page"/>
      </w:r>
      <w:bookmarkStart w:id="87" w:name="_Toc310334991"/>
      <w:r w:rsidR="00A613EE" w:rsidRPr="00A613EE">
        <w:rPr>
          <w:rFonts w:ascii="Calibri" w:hAnsi="Calibri"/>
          <w:color w:val="003399"/>
          <w:sz w:val="52"/>
          <w:szCs w:val="52"/>
        </w:rPr>
        <w:lastRenderedPageBreak/>
        <w:t>References</w:t>
      </w:r>
      <w:bookmarkEnd w:id="87"/>
    </w:p>
    <w:sectPr w:rsidR="00E22DF2" w:rsidRPr="00A613EE" w:rsidSect="00737CF3">
      <w:headerReference w:type="even" r:id="rId89"/>
      <w:headerReference w:type="default" r:id="rId90"/>
      <w:footerReference w:type="even" r:id="rId91"/>
      <w:footerReference w:type="default" r:id="rId92"/>
      <w:footnotePr>
        <w:numFmt w:val="lowerLetter"/>
      </w:footnotePr>
      <w:endnotePr>
        <w:numFmt w:val="decimal"/>
      </w:endnotePr>
      <w:pgSz w:w="12240" w:h="15840"/>
      <w:pgMar w:top="1440" w:right="1440" w:bottom="1440" w:left="1440" w:header="720" w:footer="720" w:gutter="0"/>
      <w:pgBorders w:zOrder="back" w:offsetFrom="page">
        <w:top w:val="single" w:sz="18" w:space="24" w:color="F0DC82"/>
        <w:left w:val="single" w:sz="18" w:space="24" w:color="F0DC82"/>
        <w:bottom w:val="single" w:sz="18" w:space="24" w:color="F0DC82"/>
        <w:right w:val="single" w:sz="18" w:space="24" w:color="F0DC82"/>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524" w:rsidRDefault="00327524">
      <w:pPr>
        <w:spacing w:after="0" w:line="240" w:lineRule="auto"/>
      </w:pPr>
      <w:r>
        <w:separator/>
      </w:r>
    </w:p>
  </w:endnote>
  <w:endnote w:type="continuationSeparator" w:id="0">
    <w:p w:rsidR="00327524" w:rsidRDefault="00327524">
      <w:pPr>
        <w:spacing w:after="0" w:line="240" w:lineRule="auto"/>
      </w:pPr>
      <w:r>
        <w:continuationSeparator/>
      </w:r>
    </w:p>
  </w:endnote>
  <w:endnote w:id="1">
    <w:p w:rsidR="00327524" w:rsidRPr="00740C16" w:rsidRDefault="00327524">
      <w:pPr>
        <w:pStyle w:val="EndnoteText1"/>
        <w:spacing w:after="0" w:line="240" w:lineRule="auto"/>
        <w:rPr>
          <w:rFonts w:ascii="Calibri" w:eastAsia="Times New Roman" w:hAnsi="Calibri"/>
          <w:color w:val="auto"/>
        </w:rPr>
      </w:pPr>
      <w:r w:rsidRPr="00740C16">
        <w:rPr>
          <w:rStyle w:val="EndnoteReference1"/>
          <w:rFonts w:ascii="Calibri" w:hAnsi="Calibri"/>
        </w:rPr>
        <w:endnoteRef/>
      </w:r>
      <w:r w:rsidRPr="00740C16">
        <w:rPr>
          <w:rFonts w:ascii="Calibri" w:hAnsi="Calibri"/>
        </w:rPr>
        <w:t xml:space="preserve"> Table 2.  Projections of the Population by Selected Age Groups and Sex for the United States: 2010 to 2050. Population Division, U.S. Census Bureau. August 14, 2008.</w:t>
      </w:r>
    </w:p>
  </w:endnote>
  <w:endnote w:id="2">
    <w:p w:rsidR="00327524" w:rsidRPr="00740C16" w:rsidRDefault="00327524">
      <w:pPr>
        <w:pStyle w:val="EndnoteText1"/>
        <w:spacing w:after="0" w:line="240" w:lineRule="auto"/>
        <w:rPr>
          <w:rFonts w:ascii="Calibri" w:eastAsia="Times New Roman" w:hAnsi="Calibri"/>
          <w:color w:val="auto"/>
        </w:rPr>
      </w:pPr>
      <w:r w:rsidRPr="00740C16">
        <w:rPr>
          <w:rStyle w:val="EndnoteReference1"/>
          <w:rFonts w:ascii="Calibri" w:hAnsi="Calibri"/>
        </w:rPr>
        <w:endnoteRef/>
      </w:r>
      <w:r w:rsidRPr="00740C16">
        <w:rPr>
          <w:rFonts w:ascii="Calibri" w:hAnsi="Calibri"/>
        </w:rPr>
        <w:t xml:space="preserve"> National Health Expenditure Projections 2009-2019. Center for Medicare and Medicaid Services. </w:t>
      </w:r>
      <w:hyperlink r:id="rId1" w:history="1">
        <w:r w:rsidRPr="00740C16">
          <w:rPr>
            <w:rStyle w:val="Hyperlink1"/>
            <w:rFonts w:ascii="Calibri" w:hAnsi="Calibri"/>
          </w:rPr>
          <w:t>https://www.cms.gov/NationalHealthExpendData/downloads/proj2009.pdf</w:t>
        </w:r>
      </w:hyperlink>
      <w:r w:rsidRPr="00740C16">
        <w:rPr>
          <w:rFonts w:ascii="Calibri" w:hAnsi="Calibri"/>
        </w:rPr>
        <w:t>. Accessed 10-07-11.</w:t>
      </w:r>
    </w:p>
  </w:endnote>
  <w:endnote w:id="3">
    <w:p w:rsidR="00327524" w:rsidRDefault="00327524">
      <w:pPr>
        <w:pStyle w:val="EndnoteText1"/>
        <w:spacing w:after="0" w:line="240" w:lineRule="auto"/>
        <w:rPr>
          <w:rFonts w:ascii="Times New Roman" w:eastAsia="Times New Roman" w:hAnsi="Times New Roman"/>
          <w:color w:val="auto"/>
        </w:rPr>
      </w:pPr>
      <w:r w:rsidRPr="00740C16">
        <w:rPr>
          <w:rStyle w:val="EndnoteReference1"/>
          <w:rFonts w:ascii="Calibri" w:hAnsi="Calibri"/>
        </w:rPr>
        <w:endnoteRef/>
      </w:r>
      <w:r w:rsidRPr="00740C16">
        <w:rPr>
          <w:rFonts w:ascii="Calibri" w:hAnsi="Calibri"/>
        </w:rPr>
        <w:t xml:space="preserve"> Ibid.</w:t>
      </w:r>
    </w:p>
  </w:endnote>
  <w:endnote w:id="4">
    <w:p w:rsidR="00327524" w:rsidRPr="00740C16" w:rsidRDefault="00327524">
      <w:pPr>
        <w:pStyle w:val="EndnoteText1"/>
        <w:spacing w:after="0" w:line="240" w:lineRule="auto"/>
        <w:rPr>
          <w:rFonts w:ascii="Calibri" w:eastAsia="Times New Roman" w:hAnsi="Calibri"/>
          <w:color w:val="auto"/>
        </w:rPr>
      </w:pPr>
      <w:r w:rsidRPr="00740C16">
        <w:rPr>
          <w:rStyle w:val="EndnoteReference1"/>
          <w:rFonts w:ascii="Calibri" w:hAnsi="Calibri"/>
        </w:rPr>
        <w:endnoteRef/>
      </w:r>
      <w:r w:rsidRPr="00740C16">
        <w:rPr>
          <w:rFonts w:ascii="Calibri" w:hAnsi="Calibri"/>
        </w:rPr>
        <w:t xml:space="preserve"> DIRECTORATE FOR EMPLOYMENT, LABOUR AND SOCIAL AFFAIRS Employment, Labour and Social Affairs Committee; Health Committee. Organization for Economic Cooperation and Development. </w:t>
      </w:r>
      <w:hyperlink r:id="rId2" w:history="1">
        <w:r w:rsidRPr="00740C16">
          <w:rPr>
            <w:rStyle w:val="Hyperlink1"/>
            <w:rFonts w:ascii="Calibri" w:hAnsi="Calibri"/>
          </w:rPr>
          <w:t>http://www.oecd.org/officialdocuments/displaydocumentpdf?cote=delsa/elsa/wp2/hea%282009%291&amp;doclanguage=en</w:t>
        </w:r>
      </w:hyperlink>
      <w:r w:rsidRPr="00740C16">
        <w:rPr>
          <w:rFonts w:ascii="Calibri" w:hAnsi="Calibri"/>
        </w:rPr>
        <w:t>.   Accessed 10-07-11.</w:t>
      </w:r>
    </w:p>
  </w:endnote>
  <w:endnote w:id="5">
    <w:p w:rsidR="00327524" w:rsidRPr="00740C16" w:rsidRDefault="00327524">
      <w:pPr>
        <w:spacing w:after="0" w:line="240" w:lineRule="auto"/>
        <w:rPr>
          <w:rFonts w:ascii="Calibri" w:eastAsia="Times New Roman" w:hAnsi="Calibri"/>
          <w:color w:val="auto"/>
          <w:sz w:val="20"/>
        </w:rPr>
      </w:pPr>
      <w:r w:rsidRPr="00740C16">
        <w:rPr>
          <w:rStyle w:val="EndnoteReference1"/>
          <w:rFonts w:ascii="Calibri" w:hAnsi="Calibri"/>
        </w:rPr>
        <w:endnoteRef/>
      </w:r>
      <w:r w:rsidRPr="00740C16">
        <w:rPr>
          <w:rFonts w:ascii="Calibri" w:hAnsi="Calibri"/>
          <w:sz w:val="20"/>
        </w:rPr>
        <w:t xml:space="preserve"> National Association of Boards of Examiners of Long Term Care Administrators (2000). Decline in license exam applicant study. Washington DC. NAB.</w:t>
      </w:r>
    </w:p>
  </w:endnote>
  <w:endnote w:id="6">
    <w:p w:rsidR="00327524" w:rsidRDefault="00327524">
      <w:pPr>
        <w:spacing w:after="0" w:line="240" w:lineRule="auto"/>
        <w:rPr>
          <w:rFonts w:ascii="Times New Roman" w:eastAsia="Times New Roman" w:hAnsi="Times New Roman"/>
          <w:color w:val="auto"/>
          <w:sz w:val="20"/>
        </w:rPr>
      </w:pPr>
      <w:r w:rsidRPr="00740C16">
        <w:rPr>
          <w:rStyle w:val="EndnoteReference1"/>
          <w:rFonts w:ascii="Calibri" w:hAnsi="Calibri"/>
        </w:rPr>
        <w:endnoteRef/>
      </w:r>
      <w:r w:rsidRPr="00740C16">
        <w:rPr>
          <w:rFonts w:ascii="Calibri" w:hAnsi="Calibri"/>
          <w:sz w:val="20"/>
        </w:rPr>
        <w:t xml:space="preserve"> Dana, B. and Olson, D. (2007) Effective Leadership in Long Term Care;  The Need and Opportunity.  American College of Health Care Administrators Position Paper . (</w:t>
      </w:r>
      <w:hyperlink r:id="rId3" w:history="1">
        <w:r w:rsidRPr="00740C16">
          <w:rPr>
            <w:rStyle w:val="Hyperlink1"/>
            <w:rFonts w:ascii="Calibri" w:hAnsi="Calibri"/>
          </w:rPr>
          <w:t>www.achca.org</w:t>
        </w:r>
      </w:hyperlink>
      <w:r w:rsidRPr="00740C16">
        <w:rPr>
          <w:rFonts w:ascii="Calibri" w:hAnsi="Calibri"/>
          <w:sz w:val="20"/>
        </w:rPr>
        <w:t>).</w:t>
      </w:r>
    </w:p>
  </w:endnote>
  <w:endnote w:id="7">
    <w:p w:rsidR="00327524" w:rsidRDefault="00327524">
      <w:pPr>
        <w:pStyle w:val="EndnoteText1"/>
        <w:spacing w:after="0" w:line="240" w:lineRule="auto"/>
        <w:rPr>
          <w:rFonts w:ascii="Calibri" w:hAnsi="Calibri"/>
        </w:rPr>
      </w:pPr>
      <w:r w:rsidRPr="00740C16">
        <w:rPr>
          <w:rStyle w:val="EndnoteReference1"/>
          <w:rFonts w:ascii="Calibri" w:hAnsi="Calibri"/>
        </w:rPr>
        <w:endnoteRef/>
      </w:r>
      <w:r w:rsidRPr="00740C16">
        <w:rPr>
          <w:rFonts w:ascii="Calibri" w:hAnsi="Calibri"/>
        </w:rPr>
        <w:t xml:space="preserve"> Supplemental Research Brief: 2009 National Business Ethics Survey, Millenials, Gen X, and Baby Boomers: Who’s Working at Your Company and What Do They Think About Ethics? Ethics Resource Center. 2010.</w:t>
      </w:r>
    </w:p>
    <w:p w:rsidR="009E3AD8" w:rsidRDefault="009E3AD8">
      <w:pPr>
        <w:pStyle w:val="EndnoteText1"/>
        <w:spacing w:after="0" w:line="240" w:lineRule="auto"/>
        <w:rPr>
          <w:rFonts w:ascii="Calibri" w:hAnsi="Calibri"/>
        </w:rPr>
      </w:pPr>
    </w:p>
    <w:p w:rsidR="009E3AD8" w:rsidRDefault="009E3AD8">
      <w:pPr>
        <w:pStyle w:val="EndnoteText1"/>
        <w:spacing w:after="0" w:line="240" w:lineRule="auto"/>
        <w:rPr>
          <w:rFonts w:ascii="Calibri" w:hAnsi="Calibri"/>
        </w:rPr>
      </w:pPr>
    </w:p>
    <w:p w:rsidR="009E3AD8" w:rsidRPr="00740C16" w:rsidRDefault="009E3AD8">
      <w:pPr>
        <w:pStyle w:val="EndnoteText1"/>
        <w:spacing w:after="0" w:line="240" w:lineRule="auto"/>
        <w:rPr>
          <w:rFonts w:ascii="Calibri" w:eastAsia="Times New Roman" w:hAnsi="Calibri"/>
          <w:color w:val="auto"/>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Courier New"/>
    <w:charset w:val="00"/>
    <w:family w:val="auto"/>
    <w:pitch w:val="variable"/>
    <w:sig w:usb0="00000003" w:usb1="00000000" w:usb2="00000000" w:usb3="00000000" w:csb0="00000001" w:csb1="00000000"/>
  </w:font>
  <w:font w:name="ヒラギノ角ゴ Pro W3">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auto"/>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24" w:rsidRDefault="00327524" w:rsidP="00AA601B">
    <w:pPr>
      <w:pStyle w:val="FreeForm"/>
      <w:rPr>
        <w:rFonts w:ascii="Times New Roman" w:eastAsia="Times New Roman" w:hAnsi="Times New Roman"/>
      </w:rPr>
    </w:pPr>
    <w:r>
      <w:t xml:space="preserve">2011 National Emerging Leaders Summit for Long Term Care Administrators White Paper    </w:t>
    </w: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24" w:rsidRPr="00B03ED3" w:rsidRDefault="00327524" w:rsidP="00AA601B">
    <w:pPr>
      <w:pStyle w:val="FreeForm"/>
    </w:pPr>
    <w:r w:rsidRPr="00B03ED3">
      <w:t>NOT FOR DISTRIBUTION OR QUOTATION WITHOUT PRIOR APPOVAL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24" w:rsidRDefault="00327524" w:rsidP="00AA601B">
    <w:pPr>
      <w:pStyle w:val="FreeForm"/>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24" w:rsidRDefault="009E3AD8" w:rsidP="00AA601B">
    <w:pPr>
      <w:spacing w:after="0" w:line="240" w:lineRule="auto"/>
      <w:jc w:val="right"/>
      <w:rPr>
        <w:rFonts w:ascii="Calibri" w:hAnsi="Calibri"/>
        <w:b/>
        <w:color w:val="002060"/>
      </w:rPr>
    </w:pPr>
    <w:r>
      <w:rPr>
        <w:rFonts w:ascii="Calibri" w:hAnsi="Calibri"/>
        <w:b/>
        <w:noProof/>
        <w:color w:val="002060"/>
      </w:rPr>
      <w:pict>
        <v:shapetype id="_x0000_t202" coordsize="21600,21600" o:spt="202" path="m,l,21600r21600,l21600,xe">
          <v:stroke joinstyle="miter"/>
          <v:path gradientshapeok="t" o:connecttype="rect"/>
        </v:shapetype>
        <v:shape id="_x0000_s2087" type="#_x0000_t202" style="position:absolute;left:0;text-align:left;margin-left:0;margin-top:4.55pt;width:391pt;height:31pt;z-index:251662336;mso-position-horizontal:center;mso-position-horizontal-relative:margin" filled="f" stroked="f">
          <v:textbox style="mso-next-textbox:#_x0000_s2087">
            <w:txbxContent>
              <w:p w:rsidR="00327524" w:rsidRDefault="00327524" w:rsidP="00AA601B">
                <w:pPr>
                  <w:spacing w:after="0" w:line="240" w:lineRule="auto"/>
                  <w:jc w:val="center"/>
                  <w:rPr>
                    <w:rFonts w:ascii="Calibri" w:hAnsi="Calibri"/>
                    <w:b/>
                    <w:color w:val="002060"/>
                  </w:rPr>
                </w:pPr>
                <w:r w:rsidRPr="00AA601B">
                  <w:rPr>
                    <w:rFonts w:ascii="Calibri" w:hAnsi="Calibri"/>
                    <w:b/>
                    <w:color w:val="002060"/>
                    <w:sz w:val="20"/>
                    <w:szCs w:val="20"/>
                  </w:rPr>
                  <w:t>2011 National Emerging Leadership Summit for Long Term Care Administrators</w:t>
                </w:r>
              </w:p>
              <w:p w:rsidR="00327524" w:rsidRPr="00AA601B" w:rsidRDefault="00327524" w:rsidP="00AA601B">
                <w:pPr>
                  <w:pStyle w:val="FreeForm"/>
                  <w:rPr>
                    <w:color w:val="003399"/>
                  </w:rPr>
                </w:pPr>
                <w:r w:rsidRPr="00AA601B">
                  <w:t>NOT FOR DISTRIBUTION OR QUOTATION WITHOUT PRIOR APPOVAL</w:t>
                </w:r>
              </w:p>
              <w:p w:rsidR="00327524" w:rsidRDefault="00327524"/>
            </w:txbxContent>
          </v:textbox>
          <w10:wrap anchorx="margin"/>
        </v:shape>
      </w:pict>
    </w:r>
  </w:p>
  <w:p w:rsidR="00327524" w:rsidRPr="00F03C50" w:rsidRDefault="00327524" w:rsidP="00AA601B">
    <w:pPr>
      <w:spacing w:after="0" w:line="240" w:lineRule="auto"/>
      <w:jc w:val="right"/>
      <w:rPr>
        <w:rFonts w:ascii="Times New Roman" w:eastAsia="Times New Roman" w:hAnsi="Times New Roman"/>
        <w:color w:val="002060"/>
        <w:sz w:val="20"/>
      </w:rPr>
    </w:pPr>
    <w:r w:rsidRPr="00F03C50">
      <w:rPr>
        <w:rFonts w:ascii="Calibri" w:hAnsi="Calibri"/>
        <w:color w:val="002060"/>
      </w:rPr>
      <w:fldChar w:fldCharType="begin"/>
    </w:r>
    <w:r w:rsidRPr="00F03C50">
      <w:rPr>
        <w:rFonts w:ascii="Calibri" w:hAnsi="Calibri"/>
        <w:color w:val="002060"/>
      </w:rPr>
      <w:instrText xml:space="preserve"> PAGE </w:instrText>
    </w:r>
    <w:r w:rsidRPr="00F03C50">
      <w:rPr>
        <w:rFonts w:ascii="Calibri" w:hAnsi="Calibri"/>
        <w:color w:val="002060"/>
      </w:rPr>
      <w:fldChar w:fldCharType="separate"/>
    </w:r>
    <w:r w:rsidR="009E3AD8">
      <w:rPr>
        <w:rFonts w:ascii="Calibri" w:hAnsi="Calibri"/>
        <w:noProof/>
        <w:color w:val="002060"/>
      </w:rPr>
      <w:t>21</w:t>
    </w:r>
    <w:r w:rsidRPr="00F03C50">
      <w:rPr>
        <w:rFonts w:ascii="Calibri" w:hAnsi="Calibri"/>
        <w:color w:val="002060"/>
      </w:rPr>
      <w:fldChar w:fldCharType="end"/>
    </w:r>
    <w:r w:rsidRPr="00F03C50">
      <w:rPr>
        <w:rFonts w:ascii="Calibri" w:hAnsi="Calibri"/>
        <w:color w:val="002060"/>
      </w:rPr>
      <w:t>| Page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524" w:rsidRDefault="00327524">
      <w:pPr>
        <w:spacing w:after="0" w:line="240" w:lineRule="auto"/>
      </w:pPr>
      <w:r>
        <w:separator/>
      </w:r>
    </w:p>
  </w:footnote>
  <w:footnote w:type="continuationSeparator" w:id="0">
    <w:p w:rsidR="00327524" w:rsidRDefault="00327524">
      <w:pPr>
        <w:spacing w:after="0" w:line="240" w:lineRule="auto"/>
      </w:pPr>
      <w:r>
        <w:continuationSeparator/>
      </w:r>
    </w:p>
  </w:footnote>
  <w:footnote w:id="1">
    <w:p w:rsidR="00327524" w:rsidRPr="00740C16" w:rsidRDefault="00327524">
      <w:pPr>
        <w:pStyle w:val="FootnoteTextA"/>
        <w:spacing w:after="0" w:line="240" w:lineRule="auto"/>
        <w:rPr>
          <w:rFonts w:ascii="Calibri" w:eastAsia="Times New Roman" w:hAnsi="Calibri"/>
          <w:color w:val="auto"/>
        </w:rPr>
      </w:pPr>
      <w:r w:rsidRPr="009F737C">
        <w:rPr>
          <w:rStyle w:val="FootnoteReference1"/>
          <w:rFonts w:ascii="Calibri" w:hAnsi="Calibri"/>
          <w:sz w:val="18"/>
        </w:rPr>
        <w:footnoteRef/>
      </w:r>
      <w:r w:rsidRPr="009F737C">
        <w:rPr>
          <w:rFonts w:ascii="Calibri" w:hAnsi="Calibri"/>
          <w:sz w:val="18"/>
        </w:rPr>
        <w:t xml:space="preserve"> OECD countries include: Australia, Austria, Belgium, Canada, Chile, Czech Republic, Denmark, Finland, France, Germany, Greece, Hungary, Iceland, Ireland, Israel, Italy, Japan, Korea, Luxembourg , Mexico, Netherlands, New Zealand, Norway, Poland,  Portugal, Slovak Republic, Slovenia, Spain, Sweden, Switzerland, Turkey , United Kingdom, and  United States.</w:t>
      </w:r>
    </w:p>
  </w:footnote>
  <w:footnote w:id="2">
    <w:p w:rsidR="00327524" w:rsidRPr="00740C16" w:rsidRDefault="00327524">
      <w:pPr>
        <w:pStyle w:val="FootnoteTextA"/>
        <w:rPr>
          <w:rFonts w:ascii="Calibri" w:eastAsia="Times New Roman" w:hAnsi="Calibri"/>
          <w:color w:val="auto"/>
        </w:rPr>
      </w:pPr>
      <w:r w:rsidRPr="00740C16">
        <w:rPr>
          <w:rStyle w:val="FootnoteReference1"/>
          <w:rFonts w:ascii="Calibri" w:hAnsi="Calibri"/>
        </w:rPr>
        <w:footnoteRef/>
      </w:r>
      <w:r w:rsidRPr="00740C16">
        <w:rPr>
          <w:rFonts w:ascii="Calibri" w:hAnsi="Calibri"/>
        </w:rPr>
        <w:t xml:space="preserve"> The term </w:t>
      </w:r>
      <w:r>
        <w:rPr>
          <w:rFonts w:ascii="Calibri" w:hAnsi="Calibri"/>
        </w:rPr>
        <w:t>“</w:t>
      </w:r>
      <w:r w:rsidRPr="00740C16">
        <w:rPr>
          <w:rFonts w:ascii="Calibri" w:hAnsi="Calibri"/>
        </w:rPr>
        <w:t>reciprocity</w:t>
      </w:r>
      <w:r>
        <w:rPr>
          <w:rFonts w:ascii="Calibri" w:hAnsi="Calibri"/>
        </w:rPr>
        <w:t>”</w:t>
      </w:r>
      <w:r w:rsidRPr="00740C16">
        <w:rPr>
          <w:rFonts w:ascii="Calibri" w:hAnsi="Calibri"/>
        </w:rPr>
        <w:t xml:space="preserve"> is the vernacular term for the legal term endorsement.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24" w:rsidRDefault="00327524">
    <w:pPr>
      <w:spacing w:after="0" w:line="240" w:lineRule="auto"/>
      <w:jc w:val="center"/>
      <w:rPr>
        <w:rFonts w:ascii="Times New Roman" w:eastAsia="Times New Roman" w:hAnsi="Times New Roman"/>
        <w:color w:val="auto"/>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24" w:rsidRDefault="00327524">
    <w:pPr>
      <w:spacing w:after="0" w:line="240" w:lineRule="auto"/>
      <w:jc w:val="center"/>
      <w:rPr>
        <w:rFonts w:ascii="Times New Roman" w:eastAsia="Times New Roman" w:hAnsi="Times New Roman"/>
        <w:color w:val="auto"/>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24" w:rsidRDefault="00327524">
    <w:pPr>
      <w:spacing w:after="0" w:line="240" w:lineRule="auto"/>
      <w:jc w:val="center"/>
      <w:rPr>
        <w:rFonts w:ascii="Times New Roman" w:eastAsia="Times New Roman" w:hAnsi="Times New Roman"/>
        <w:color w:val="auto"/>
        <w:sz w:val="20"/>
      </w:rPr>
    </w:pPr>
    <w:r>
      <w:br/>
    </w:r>
    <w:r w:rsidR="009E3AD8">
      <w:rPr>
        <w:noProof/>
      </w:rPr>
      <w:pict>
        <v:group id="_x0000_s2075" style="position:absolute;left:0;text-align:left;margin-left:355.8pt;margin-top:746.6pt;width:44.45pt;height:18.8pt;z-index:-251657216;mso-position-horizontal-relative:page;mso-position-vertical-relative:page" coordsize="889,376">
          <v:shape id="_x0000_s2076" style="position:absolute;width:889;height:376" coordsize="21600,21600" o:spt="100" adj="0,,0" path="m1523,c682,,,1612,,3600v,,,,,l,18000v,1988,682,3600,1523,3600l20077,21600v841,,1523,-1612,1523,-3600l21600,3600c21600,1612,20918,,20077,xm1523,e" stroked="f" strokecolor="gray" strokeweight="2.25pt">
            <v:fill o:detectmouseclick="t"/>
            <v:stroke joinstyle="round"/>
            <v:formulas/>
            <v:path arrowok="t" o:connecttype="custom" o:connectlocs="10800,10800"/>
            <v:textbox style="mso-next-textbox:#_x0000_s2076" inset="8pt,8pt,8pt,8pt">
              <w:txbxContent>
                <w:p w:rsidR="00327524" w:rsidRDefault="00327524" w:rsidP="00AA601B">
                  <w:pPr>
                    <w:pStyle w:val="FreeForm"/>
                  </w:pPr>
                </w:p>
                <w:p w:rsidR="00327524" w:rsidRDefault="00327524" w:rsidP="00AA601B">
                  <w:pPr>
                    <w:pStyle w:val="FreeForm"/>
                  </w:pPr>
                </w:p>
              </w:txbxContent>
            </v:textbox>
          </v:shape>
          <v:shape id="_x0000_s2077" style="position:absolute;width:889;height:376" coordsize="21600,21600" o:spt="100" adj="0,,0" path="m1523,c682,,,1612,,3600v,,,,,l,18000v,1988,682,3600,1523,3600m20077,v841,,1523,1612,1523,3600l21600,18000v,1988,-682,3600,-1523,3600e" filled="f" strokecolor="gray" strokeweight="2.25pt">
            <v:fill o:detectmouseclick="t"/>
            <v:stroke joinstyle="round"/>
            <v:formulas/>
            <v:path arrowok="t" o:connecttype="custom" o:connectlocs="10800,10800"/>
            <v:textbox style="mso-next-textbox:#_x0000_s2077" inset="8pt,8pt,8pt,8pt">
              <w:txbxContent>
                <w:p w:rsidR="00327524" w:rsidRDefault="00327524" w:rsidP="00AA601B">
                  <w:pPr>
                    <w:pStyle w:val="FreeForm"/>
                  </w:pPr>
                </w:p>
                <w:p w:rsidR="00327524" w:rsidRDefault="00327524" w:rsidP="00AA601B">
                  <w:pPr>
                    <w:pStyle w:val="FreeForm"/>
                  </w:pPr>
                </w:p>
              </w:txbxContent>
            </v:textbox>
          </v:shape>
          <v:rect id="_x0000_s2078" style="position:absolute;left:15;top:18;width:860;height:260" coordsize="21600,21600" filled="f" stroked="f" strokeweight="1pt">
            <v:fill o:detectmouseclick="t"/>
            <v:path arrowok="t" o:connectlocs="10800,10800"/>
            <v:textbox style="mso-next-textbox:#_x0000_s2078" inset="0,0,0,0">
              <w:txbxContent>
                <w:p w:rsidR="00327524" w:rsidRDefault="009E3AD8">
                  <w:pPr>
                    <w:jc w:val="center"/>
                    <w:rPr>
                      <w:rFonts w:ascii="Times New Roman" w:eastAsia="Times New Roman" w:hAnsi="Times New Roman"/>
                      <w:color w:val="auto"/>
                      <w:sz w:val="20"/>
                    </w:rPr>
                  </w:pPr>
                  <w:r>
                    <w:fldChar w:fldCharType="begin"/>
                  </w:r>
                  <w:r>
                    <w:instrText xml:space="preserve"> PAGE </w:instrText>
                  </w:r>
                  <w:r>
                    <w:fldChar w:fldCharType="separate"/>
                  </w:r>
                  <w:r w:rsidR="00327524">
                    <w:rPr>
                      <w:noProof/>
                    </w:rPr>
                    <w:t>3</w:t>
                  </w:r>
                  <w:r>
                    <w:rPr>
                      <w:noProof/>
                    </w:rPr>
                    <w:fldChar w:fldCharType="end"/>
                  </w:r>
                </w:p>
              </w:txbxContent>
            </v:textbox>
          </v:rect>
          <w10:wrap anchorx="page" anchory="page"/>
        </v:group>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524" w:rsidRDefault="009E3AD8" w:rsidP="00B03ED3">
    <w:pPr>
      <w:spacing w:after="0" w:line="240" w:lineRule="auto"/>
      <w:jc w:val="right"/>
      <w:rPr>
        <w:rFonts w:ascii="Calibri" w:hAnsi="Calibri"/>
        <w:b/>
        <w:color w:val="002060"/>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81" type="#_x0000_t75" alt="sphhs_4c blk txt and873 bars.jpg" style="position:absolute;left:0;text-align:left;margin-left:-48.1pt;margin-top:-12.35pt;width:197.35pt;height:37.05pt;z-index:251661312;visibility:visible;mso-position-horizontal-relative:text;mso-position-vertical-relative:text;mso-width-relative:page;mso-height-relative:page" wrapcoords="-71 0 -71 21221 21600 21221 21600 0 -71 0">
          <v:imagedata r:id="rId1" o:title="sphhs_4c blk txt and873 bars"/>
          <w10:wrap type="through"/>
        </v:shape>
      </w:pict>
    </w:r>
    <w:r w:rsidR="00327524" w:rsidRPr="00B03ED3">
      <w:rPr>
        <w:rFonts w:ascii="Calibri" w:hAnsi="Calibri"/>
        <w:b/>
        <w:color w:val="002060"/>
        <w:sz w:val="20"/>
        <w:szCs w:val="20"/>
      </w:rPr>
      <w:t xml:space="preserve"> </w:t>
    </w:r>
  </w:p>
  <w:p w:rsidR="00327524" w:rsidRDefault="00327524" w:rsidP="00B03ED3">
    <w:pPr>
      <w:spacing w:after="0" w:line="240" w:lineRule="auto"/>
      <w:jc w:val="right"/>
      <w:rPr>
        <w:rFonts w:ascii="Calibri" w:hAnsi="Calibri"/>
        <w:b/>
        <w:color w:val="00206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DB2A80D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5163DD"/>
    <w:multiLevelType w:val="hybridMultilevel"/>
    <w:tmpl w:val="A45E209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9A3602"/>
    <w:multiLevelType w:val="hybridMultilevel"/>
    <w:tmpl w:val="3626D21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 w15:restartNumberingAfterBreak="0">
    <w:nsid w:val="02A63F06"/>
    <w:multiLevelType w:val="hybridMultilevel"/>
    <w:tmpl w:val="8E1410C4"/>
    <w:lvl w:ilvl="0" w:tplc="19F64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57A5879"/>
    <w:multiLevelType w:val="hybridMultilevel"/>
    <w:tmpl w:val="C4CEC2AE"/>
    <w:lvl w:ilvl="0" w:tplc="64A47AB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8D2B1C"/>
    <w:multiLevelType w:val="hybridMultilevel"/>
    <w:tmpl w:val="767CE274"/>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BB31122"/>
    <w:multiLevelType w:val="hybridMultilevel"/>
    <w:tmpl w:val="86840582"/>
    <w:lvl w:ilvl="0" w:tplc="04090001">
      <w:start w:val="1"/>
      <w:numFmt w:val="bullet"/>
      <w:lvlText w:val=""/>
      <w:lvlJc w:val="left"/>
      <w:pPr>
        <w:tabs>
          <w:tab w:val="num" w:pos="810"/>
        </w:tabs>
        <w:ind w:left="810" w:hanging="360"/>
      </w:pPr>
      <w:rPr>
        <w:rFonts w:ascii="Symbol" w:hAnsi="Symbol" w:hint="default"/>
      </w:rPr>
    </w:lvl>
    <w:lvl w:ilvl="1" w:tplc="04090003">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4640034"/>
    <w:multiLevelType w:val="hybridMultilevel"/>
    <w:tmpl w:val="A34E74D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3D2DE0"/>
    <w:multiLevelType w:val="hybridMultilevel"/>
    <w:tmpl w:val="DE0278FC"/>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D50327A"/>
    <w:multiLevelType w:val="hybridMultilevel"/>
    <w:tmpl w:val="6A281E3C"/>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EE615A6"/>
    <w:multiLevelType w:val="hybridMultilevel"/>
    <w:tmpl w:val="57D03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B1C46"/>
    <w:multiLevelType w:val="hybridMultilevel"/>
    <w:tmpl w:val="62828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E15C51"/>
    <w:multiLevelType w:val="hybridMultilevel"/>
    <w:tmpl w:val="0A76B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846165"/>
    <w:multiLevelType w:val="hybridMultilevel"/>
    <w:tmpl w:val="77A2097A"/>
    <w:lvl w:ilvl="0" w:tplc="19F64982">
      <w:start w:val="1"/>
      <w:numFmt w:val="decimal"/>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229B3DFC"/>
    <w:multiLevelType w:val="hybridMultilevel"/>
    <w:tmpl w:val="52E69B3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3FC26C7"/>
    <w:multiLevelType w:val="hybridMultilevel"/>
    <w:tmpl w:val="9984F5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053BA9"/>
    <w:multiLevelType w:val="hybridMultilevel"/>
    <w:tmpl w:val="C4CEC2AE"/>
    <w:lvl w:ilvl="0" w:tplc="64A47AB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7F4828"/>
    <w:multiLevelType w:val="hybridMultilevel"/>
    <w:tmpl w:val="8E1410C4"/>
    <w:lvl w:ilvl="0" w:tplc="19F64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94A3EEF"/>
    <w:multiLevelType w:val="hybridMultilevel"/>
    <w:tmpl w:val="20A6C73E"/>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BCC7C80"/>
    <w:multiLevelType w:val="hybridMultilevel"/>
    <w:tmpl w:val="2DF80F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91A6B80"/>
    <w:multiLevelType w:val="hybridMultilevel"/>
    <w:tmpl w:val="A154A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C961051"/>
    <w:multiLevelType w:val="hybridMultilevel"/>
    <w:tmpl w:val="DE0278FC"/>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46A6923"/>
    <w:multiLevelType w:val="hybridMultilevel"/>
    <w:tmpl w:val="2DF80F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54F2E0D"/>
    <w:multiLevelType w:val="hybridMultilevel"/>
    <w:tmpl w:val="6A281E3C"/>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96D2F0C"/>
    <w:multiLevelType w:val="hybridMultilevel"/>
    <w:tmpl w:val="21261BCA"/>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B997F53"/>
    <w:multiLevelType w:val="hybridMultilevel"/>
    <w:tmpl w:val="E258C9AE"/>
    <w:lvl w:ilvl="0" w:tplc="19F64982">
      <w:start w:val="1"/>
      <w:numFmt w:val="decimal"/>
      <w:lvlText w:val="%1."/>
      <w:lvlJc w:val="left"/>
      <w:pPr>
        <w:ind w:left="108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6" w15:restartNumberingAfterBreak="0">
    <w:nsid w:val="4EB24DE1"/>
    <w:multiLevelType w:val="hybridMultilevel"/>
    <w:tmpl w:val="5248F52A"/>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F4E31AE"/>
    <w:multiLevelType w:val="hybridMultilevel"/>
    <w:tmpl w:val="3EBAE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060869"/>
    <w:multiLevelType w:val="hybridMultilevel"/>
    <w:tmpl w:val="B9A68D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995815"/>
    <w:multiLevelType w:val="hybridMultilevel"/>
    <w:tmpl w:val="767CE274"/>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4BC0A58"/>
    <w:multiLevelType w:val="hybridMultilevel"/>
    <w:tmpl w:val="A60EF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5D6BE2"/>
    <w:multiLevelType w:val="hybridMultilevel"/>
    <w:tmpl w:val="DAB28E28"/>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7FE7D13"/>
    <w:multiLevelType w:val="hybridMultilevel"/>
    <w:tmpl w:val="7382D674"/>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855AF7"/>
    <w:multiLevelType w:val="hybridMultilevel"/>
    <w:tmpl w:val="FAFE8FA4"/>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172103"/>
    <w:multiLevelType w:val="hybridMultilevel"/>
    <w:tmpl w:val="5066A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124965"/>
    <w:multiLevelType w:val="hybridMultilevel"/>
    <w:tmpl w:val="1C041128"/>
    <w:lvl w:ilvl="0" w:tplc="5D1ED80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8A541DF"/>
    <w:multiLevelType w:val="hybridMultilevel"/>
    <w:tmpl w:val="6F707A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9BE6ABD"/>
    <w:multiLevelType w:val="hybridMultilevel"/>
    <w:tmpl w:val="7382D674"/>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C430E71"/>
    <w:multiLevelType w:val="hybridMultilevel"/>
    <w:tmpl w:val="75C22890"/>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7B19BB"/>
    <w:multiLevelType w:val="hybridMultilevel"/>
    <w:tmpl w:val="A9CA3B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45361D3"/>
    <w:multiLevelType w:val="hybridMultilevel"/>
    <w:tmpl w:val="363E78D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1" w15:restartNumberingAfterBreak="0">
    <w:nsid w:val="74DB4130"/>
    <w:multiLevelType w:val="hybridMultilevel"/>
    <w:tmpl w:val="3DA8D7B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2" w15:restartNumberingAfterBreak="0">
    <w:nsid w:val="762A71AF"/>
    <w:multiLevelType w:val="hybridMultilevel"/>
    <w:tmpl w:val="BBA66C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63A6C78"/>
    <w:multiLevelType w:val="hybridMultilevel"/>
    <w:tmpl w:val="6A08477C"/>
    <w:lvl w:ilvl="0" w:tplc="304ACEF6">
      <w:start w:val="1"/>
      <w:numFmt w:val="decimal"/>
      <w:lvlText w:val="%1."/>
      <w:lvlJc w:val="left"/>
      <w:pPr>
        <w:ind w:left="1800" w:hanging="495"/>
      </w:pPr>
      <w:rPr>
        <w:rFonts w:hint="default"/>
      </w:rPr>
    </w:lvl>
    <w:lvl w:ilvl="1" w:tplc="04090019" w:tentative="1">
      <w:start w:val="1"/>
      <w:numFmt w:val="lowerLetter"/>
      <w:lvlText w:val="%2."/>
      <w:lvlJc w:val="left"/>
      <w:pPr>
        <w:ind w:left="2385" w:hanging="360"/>
      </w:pPr>
    </w:lvl>
    <w:lvl w:ilvl="2" w:tplc="0409001B" w:tentative="1">
      <w:start w:val="1"/>
      <w:numFmt w:val="lowerRoman"/>
      <w:lvlText w:val="%3."/>
      <w:lvlJc w:val="right"/>
      <w:pPr>
        <w:ind w:left="3105" w:hanging="180"/>
      </w:pPr>
    </w:lvl>
    <w:lvl w:ilvl="3" w:tplc="0409000F" w:tentative="1">
      <w:start w:val="1"/>
      <w:numFmt w:val="decimal"/>
      <w:lvlText w:val="%4."/>
      <w:lvlJc w:val="left"/>
      <w:pPr>
        <w:ind w:left="3825" w:hanging="360"/>
      </w:pPr>
    </w:lvl>
    <w:lvl w:ilvl="4" w:tplc="04090019" w:tentative="1">
      <w:start w:val="1"/>
      <w:numFmt w:val="lowerLetter"/>
      <w:lvlText w:val="%5."/>
      <w:lvlJc w:val="left"/>
      <w:pPr>
        <w:ind w:left="4545" w:hanging="360"/>
      </w:pPr>
    </w:lvl>
    <w:lvl w:ilvl="5" w:tplc="0409001B" w:tentative="1">
      <w:start w:val="1"/>
      <w:numFmt w:val="lowerRoman"/>
      <w:lvlText w:val="%6."/>
      <w:lvlJc w:val="right"/>
      <w:pPr>
        <w:ind w:left="5265" w:hanging="180"/>
      </w:pPr>
    </w:lvl>
    <w:lvl w:ilvl="6" w:tplc="0409000F" w:tentative="1">
      <w:start w:val="1"/>
      <w:numFmt w:val="decimal"/>
      <w:lvlText w:val="%7."/>
      <w:lvlJc w:val="left"/>
      <w:pPr>
        <w:ind w:left="5985" w:hanging="360"/>
      </w:pPr>
    </w:lvl>
    <w:lvl w:ilvl="7" w:tplc="04090019" w:tentative="1">
      <w:start w:val="1"/>
      <w:numFmt w:val="lowerLetter"/>
      <w:lvlText w:val="%8."/>
      <w:lvlJc w:val="left"/>
      <w:pPr>
        <w:ind w:left="6705" w:hanging="360"/>
      </w:pPr>
    </w:lvl>
    <w:lvl w:ilvl="8" w:tplc="0409001B" w:tentative="1">
      <w:start w:val="1"/>
      <w:numFmt w:val="lowerRoman"/>
      <w:lvlText w:val="%9."/>
      <w:lvlJc w:val="right"/>
      <w:pPr>
        <w:ind w:left="7425" w:hanging="180"/>
      </w:pPr>
    </w:lvl>
  </w:abstractNum>
  <w:abstractNum w:abstractNumId="44" w15:restartNumberingAfterBreak="0">
    <w:nsid w:val="79CB2781"/>
    <w:multiLevelType w:val="hybridMultilevel"/>
    <w:tmpl w:val="E0246524"/>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BE67A6C"/>
    <w:multiLevelType w:val="hybridMultilevel"/>
    <w:tmpl w:val="C688C20A"/>
    <w:lvl w:ilvl="0" w:tplc="64A47AB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C825B0C"/>
    <w:multiLevelType w:val="hybridMultilevel"/>
    <w:tmpl w:val="4852F7A2"/>
    <w:lvl w:ilvl="0" w:tplc="64A47AB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52510F"/>
    <w:multiLevelType w:val="hybridMultilevel"/>
    <w:tmpl w:val="0A76B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7"/>
  </w:num>
  <w:num w:numId="4">
    <w:abstractNumId w:val="39"/>
  </w:num>
  <w:num w:numId="5">
    <w:abstractNumId w:val="35"/>
  </w:num>
  <w:num w:numId="6">
    <w:abstractNumId w:val="15"/>
  </w:num>
  <w:num w:numId="7">
    <w:abstractNumId w:val="36"/>
  </w:num>
  <w:num w:numId="8">
    <w:abstractNumId w:val="28"/>
  </w:num>
  <w:num w:numId="9">
    <w:abstractNumId w:val="41"/>
  </w:num>
  <w:num w:numId="10">
    <w:abstractNumId w:val="30"/>
  </w:num>
  <w:num w:numId="11">
    <w:abstractNumId w:val="6"/>
  </w:num>
  <w:num w:numId="12">
    <w:abstractNumId w:val="14"/>
  </w:num>
  <w:num w:numId="13">
    <w:abstractNumId w:val="11"/>
  </w:num>
  <w:num w:numId="14">
    <w:abstractNumId w:val="7"/>
  </w:num>
  <w:num w:numId="15">
    <w:abstractNumId w:val="45"/>
  </w:num>
  <w:num w:numId="16">
    <w:abstractNumId w:val="21"/>
  </w:num>
  <w:num w:numId="17">
    <w:abstractNumId w:val="37"/>
  </w:num>
  <w:num w:numId="18">
    <w:abstractNumId w:val="16"/>
  </w:num>
  <w:num w:numId="19">
    <w:abstractNumId w:val="4"/>
  </w:num>
  <w:num w:numId="20">
    <w:abstractNumId w:val="46"/>
  </w:num>
  <w:num w:numId="21">
    <w:abstractNumId w:val="32"/>
  </w:num>
  <w:num w:numId="22">
    <w:abstractNumId w:val="8"/>
  </w:num>
  <w:num w:numId="23">
    <w:abstractNumId w:val="47"/>
  </w:num>
  <w:num w:numId="24">
    <w:abstractNumId w:val="12"/>
  </w:num>
  <w:num w:numId="25">
    <w:abstractNumId w:val="42"/>
  </w:num>
  <w:num w:numId="26">
    <w:abstractNumId w:val="34"/>
  </w:num>
  <w:num w:numId="27">
    <w:abstractNumId w:val="38"/>
  </w:num>
  <w:num w:numId="28">
    <w:abstractNumId w:val="29"/>
  </w:num>
  <w:num w:numId="29">
    <w:abstractNumId w:val="44"/>
  </w:num>
  <w:num w:numId="30">
    <w:abstractNumId w:val="5"/>
  </w:num>
  <w:num w:numId="31">
    <w:abstractNumId w:val="22"/>
  </w:num>
  <w:num w:numId="32">
    <w:abstractNumId w:val="23"/>
  </w:num>
  <w:num w:numId="33">
    <w:abstractNumId w:val="9"/>
  </w:num>
  <w:num w:numId="34">
    <w:abstractNumId w:val="31"/>
  </w:num>
  <w:num w:numId="35">
    <w:abstractNumId w:val="10"/>
  </w:num>
  <w:num w:numId="36">
    <w:abstractNumId w:val="19"/>
  </w:num>
  <w:num w:numId="37">
    <w:abstractNumId w:val="33"/>
  </w:num>
  <w:num w:numId="38">
    <w:abstractNumId w:val="24"/>
  </w:num>
  <w:num w:numId="39">
    <w:abstractNumId w:val="26"/>
  </w:num>
  <w:num w:numId="40">
    <w:abstractNumId w:val="18"/>
  </w:num>
  <w:num w:numId="41">
    <w:abstractNumId w:val="40"/>
  </w:num>
  <w:num w:numId="42">
    <w:abstractNumId w:val="27"/>
  </w:num>
  <w:num w:numId="43">
    <w:abstractNumId w:val="43"/>
  </w:num>
  <w:num w:numId="44">
    <w:abstractNumId w:val="3"/>
  </w:num>
  <w:num w:numId="45">
    <w:abstractNumId w:val="20"/>
  </w:num>
  <w:num w:numId="46">
    <w:abstractNumId w:val="13"/>
  </w:num>
  <w:num w:numId="47">
    <w:abstractNumId w:val="1"/>
  </w:num>
  <w:num w:numId="48">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oNotTrackMoves/>
  <w:defaultTabStop w:val="720"/>
  <w:defaultTableStyle w:val="Normal"/>
  <w:drawingGridHorizontalSpacing w:val="11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90">
      <o:colormenu v:ext="edit" strokecolor="none [3212]"/>
    </o:shapedefaults>
    <o:shapelayout v:ext="edit">
      <o:idmap v:ext="edit" data="2"/>
    </o:shapelayout>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2DF2"/>
    <w:rsid w:val="00007BD2"/>
    <w:rsid w:val="00071B24"/>
    <w:rsid w:val="000A5F50"/>
    <w:rsid w:val="000C580B"/>
    <w:rsid w:val="000F79B7"/>
    <w:rsid w:val="001227C9"/>
    <w:rsid w:val="00124119"/>
    <w:rsid w:val="001428AE"/>
    <w:rsid w:val="00147BFA"/>
    <w:rsid w:val="00152451"/>
    <w:rsid w:val="0016717C"/>
    <w:rsid w:val="00181662"/>
    <w:rsid w:val="001901DF"/>
    <w:rsid w:val="00190E9C"/>
    <w:rsid w:val="00210C28"/>
    <w:rsid w:val="00217CCF"/>
    <w:rsid w:val="00227E67"/>
    <w:rsid w:val="00235CA5"/>
    <w:rsid w:val="0029114C"/>
    <w:rsid w:val="0029457F"/>
    <w:rsid w:val="002A0E4E"/>
    <w:rsid w:val="002B2757"/>
    <w:rsid w:val="002C142C"/>
    <w:rsid w:val="0032630C"/>
    <w:rsid w:val="00327524"/>
    <w:rsid w:val="003402C3"/>
    <w:rsid w:val="00367ED1"/>
    <w:rsid w:val="0038290A"/>
    <w:rsid w:val="0038636D"/>
    <w:rsid w:val="003D1794"/>
    <w:rsid w:val="00426204"/>
    <w:rsid w:val="00444A28"/>
    <w:rsid w:val="00470236"/>
    <w:rsid w:val="004779E1"/>
    <w:rsid w:val="004836BD"/>
    <w:rsid w:val="004905D0"/>
    <w:rsid w:val="004916A8"/>
    <w:rsid w:val="004A2A03"/>
    <w:rsid w:val="004B1FFB"/>
    <w:rsid w:val="004B4D3B"/>
    <w:rsid w:val="004C3C11"/>
    <w:rsid w:val="004D0650"/>
    <w:rsid w:val="004F17F9"/>
    <w:rsid w:val="00504A03"/>
    <w:rsid w:val="0051352C"/>
    <w:rsid w:val="005E3726"/>
    <w:rsid w:val="005E46AC"/>
    <w:rsid w:val="005E79E9"/>
    <w:rsid w:val="005F2F91"/>
    <w:rsid w:val="006156FB"/>
    <w:rsid w:val="00640520"/>
    <w:rsid w:val="00642CC7"/>
    <w:rsid w:val="006728E0"/>
    <w:rsid w:val="006843B6"/>
    <w:rsid w:val="006B0266"/>
    <w:rsid w:val="006C5A0E"/>
    <w:rsid w:val="006F1274"/>
    <w:rsid w:val="00707BB6"/>
    <w:rsid w:val="0071186F"/>
    <w:rsid w:val="00723A0C"/>
    <w:rsid w:val="00737CF3"/>
    <w:rsid w:val="00740C16"/>
    <w:rsid w:val="00754EF2"/>
    <w:rsid w:val="00780FE9"/>
    <w:rsid w:val="007A0C04"/>
    <w:rsid w:val="007A3027"/>
    <w:rsid w:val="00821C38"/>
    <w:rsid w:val="00837E00"/>
    <w:rsid w:val="00842282"/>
    <w:rsid w:val="00865E5E"/>
    <w:rsid w:val="00873D25"/>
    <w:rsid w:val="00882EE5"/>
    <w:rsid w:val="00887B6E"/>
    <w:rsid w:val="008A192A"/>
    <w:rsid w:val="008A6F8C"/>
    <w:rsid w:val="008C28D7"/>
    <w:rsid w:val="008C7DA1"/>
    <w:rsid w:val="008D2ED6"/>
    <w:rsid w:val="008E60B2"/>
    <w:rsid w:val="008F7E55"/>
    <w:rsid w:val="00901E11"/>
    <w:rsid w:val="009061D4"/>
    <w:rsid w:val="009146C1"/>
    <w:rsid w:val="009157E9"/>
    <w:rsid w:val="00922383"/>
    <w:rsid w:val="00927BAB"/>
    <w:rsid w:val="00932D48"/>
    <w:rsid w:val="009332B0"/>
    <w:rsid w:val="00980C06"/>
    <w:rsid w:val="0098237F"/>
    <w:rsid w:val="00993550"/>
    <w:rsid w:val="009A4154"/>
    <w:rsid w:val="009B3CE5"/>
    <w:rsid w:val="009C2B2F"/>
    <w:rsid w:val="009E3AD8"/>
    <w:rsid w:val="009F737C"/>
    <w:rsid w:val="00A05371"/>
    <w:rsid w:val="00A32855"/>
    <w:rsid w:val="00A50322"/>
    <w:rsid w:val="00A51C97"/>
    <w:rsid w:val="00A613EE"/>
    <w:rsid w:val="00A869E0"/>
    <w:rsid w:val="00A934D2"/>
    <w:rsid w:val="00AA601B"/>
    <w:rsid w:val="00AB07AD"/>
    <w:rsid w:val="00AD5DEA"/>
    <w:rsid w:val="00AE092A"/>
    <w:rsid w:val="00AF47BA"/>
    <w:rsid w:val="00B0057C"/>
    <w:rsid w:val="00B03ED3"/>
    <w:rsid w:val="00B20606"/>
    <w:rsid w:val="00B35113"/>
    <w:rsid w:val="00B8629F"/>
    <w:rsid w:val="00B879A8"/>
    <w:rsid w:val="00BD6E03"/>
    <w:rsid w:val="00BE31DB"/>
    <w:rsid w:val="00BE6F6E"/>
    <w:rsid w:val="00BF1F95"/>
    <w:rsid w:val="00C1247D"/>
    <w:rsid w:val="00C408D0"/>
    <w:rsid w:val="00C55D0B"/>
    <w:rsid w:val="00C853C9"/>
    <w:rsid w:val="00C93ED4"/>
    <w:rsid w:val="00CA1877"/>
    <w:rsid w:val="00CF0523"/>
    <w:rsid w:val="00CF0FF9"/>
    <w:rsid w:val="00D20335"/>
    <w:rsid w:val="00D22691"/>
    <w:rsid w:val="00D50548"/>
    <w:rsid w:val="00D8443D"/>
    <w:rsid w:val="00D93517"/>
    <w:rsid w:val="00D93F2F"/>
    <w:rsid w:val="00DA7B98"/>
    <w:rsid w:val="00DC087D"/>
    <w:rsid w:val="00DC7EA8"/>
    <w:rsid w:val="00E0281D"/>
    <w:rsid w:val="00E05BFC"/>
    <w:rsid w:val="00E22DF2"/>
    <w:rsid w:val="00E23889"/>
    <w:rsid w:val="00E44172"/>
    <w:rsid w:val="00E50F3B"/>
    <w:rsid w:val="00E64370"/>
    <w:rsid w:val="00E6781B"/>
    <w:rsid w:val="00E71437"/>
    <w:rsid w:val="00E82B71"/>
    <w:rsid w:val="00E97EAF"/>
    <w:rsid w:val="00EA232A"/>
    <w:rsid w:val="00EF5433"/>
    <w:rsid w:val="00F03C50"/>
    <w:rsid w:val="00F379E5"/>
    <w:rsid w:val="00F73F92"/>
    <w:rsid w:val="00F875C4"/>
    <w:rsid w:val="00FA2886"/>
    <w:rsid w:val="00FD2484"/>
    <w:rsid w:val="00FD50B9"/>
    <w:rsid w:val="00FD6A1E"/>
    <w:rsid w:val="00FE4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0">
      <o:colormenu v:ext="edit" strokecolor="none [3212]"/>
    </o:shapedefaults>
    <o:shapelayout v:ext="edit">
      <o:idmap v:ext="edit" data="1"/>
    </o:shapelayout>
  </w:shapeDefaults>
  <w:doNotEmbedSmartTags/>
  <w:decimalSymbol w:val="."/>
  <w:listSeparator w:val=","/>
  <w14:docId w14:val="44298995"/>
  <w15:docId w15:val="{7E1F8445-362D-40A7-AC82-36A19BDFB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lsdException w:name="heading 2" w:locked="1"/>
    <w:lsdException w:name="heading 3" w:locked="1"/>
    <w:lsdException w:name="heading 4" w:locked="1"/>
    <w:lsdException w:name="heading 5" w:locked="1"/>
    <w:lsdException w:name="heading 6" w:locked="1"/>
    <w:lsdException w:name="heading 7" w:locked="1" w:semiHidden="1" w:unhideWhenUsed="1"/>
    <w:lsdException w:name="heading 8" w:locked="1" w:semiHidden="1" w:unhideWhenUsed="1"/>
    <w:lsdException w:name="heading 9" w:locked="1" w:semiHidden="1"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iPriority="39"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8AE"/>
    <w:pPr>
      <w:spacing w:after="200" w:line="276" w:lineRule="auto"/>
    </w:pPr>
    <w:rPr>
      <w:rFonts w:ascii="Lucida Grande" w:eastAsia="ヒラギノ角ゴ Pro W3" w:hAnsi="Lucida Grande"/>
      <w:color w:val="000000"/>
      <w:sz w:val="22"/>
      <w:szCs w:val="24"/>
    </w:rPr>
  </w:style>
  <w:style w:type="paragraph" w:styleId="Heading1">
    <w:name w:val="heading 1"/>
    <w:basedOn w:val="Normal"/>
    <w:next w:val="Normal"/>
    <w:link w:val="Heading1Char1"/>
    <w:locked/>
    <w:rsid w:val="00F379E5"/>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1"/>
    <w:locked/>
    <w:rsid w:val="00F379E5"/>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locked/>
    <w:rsid w:val="00F379E5"/>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locked/>
    <w:rsid w:val="00F379E5"/>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locked/>
    <w:rsid w:val="00F379E5"/>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locked/>
    <w:rsid w:val="00F379E5"/>
    <w:pPr>
      <w:spacing w:before="240" w:after="60"/>
      <w:outlineLvl w:val="5"/>
    </w:pPr>
    <w:rPr>
      <w:rFonts w:ascii="Calibri" w:eastAsia="Times New Roman" w:hAnsi="Calibri"/>
      <w:b/>
      <w:bCs/>
      <w:szCs w:val="22"/>
    </w:rPr>
  </w:style>
  <w:style w:type="paragraph" w:styleId="Heading7">
    <w:name w:val="heading 7"/>
    <w:basedOn w:val="Normal"/>
    <w:next w:val="Normal"/>
    <w:link w:val="Heading7Char"/>
    <w:locked/>
    <w:rsid w:val="00F379E5"/>
    <w:pPr>
      <w:spacing w:before="240" w:after="60"/>
      <w:outlineLvl w:val="6"/>
    </w:pPr>
    <w:rPr>
      <w:rFonts w:ascii="Calibri" w:eastAsia="Times New Roman" w:hAnsi="Calibri"/>
      <w:sz w:val="24"/>
    </w:rPr>
  </w:style>
  <w:style w:type="paragraph" w:styleId="Heading8">
    <w:name w:val="heading 8"/>
    <w:basedOn w:val="Normal"/>
    <w:next w:val="Normal"/>
    <w:link w:val="Heading8Char"/>
    <w:locked/>
    <w:rsid w:val="00F379E5"/>
    <w:pPr>
      <w:spacing w:before="240" w:after="60"/>
      <w:outlineLvl w:val="7"/>
    </w:pPr>
    <w:rPr>
      <w:rFonts w:ascii="Calibri" w:eastAsia="Times New Roman" w:hAnsi="Calibri"/>
      <w:i/>
      <w:iCs/>
      <w:sz w:val="24"/>
    </w:rPr>
  </w:style>
  <w:style w:type="paragraph" w:styleId="Heading9">
    <w:name w:val="heading 9"/>
    <w:basedOn w:val="Normal"/>
    <w:next w:val="Normal"/>
    <w:link w:val="Heading9Char"/>
    <w:locked/>
    <w:rsid w:val="00F379E5"/>
    <w:pPr>
      <w:spacing w:before="240" w:after="60"/>
      <w:outlineLvl w:val="8"/>
    </w:pPr>
    <w:rPr>
      <w:rFonts w:ascii="Cambria" w:eastAsia="Times New Roman"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next w:val="Body"/>
    <w:autoRedefine/>
    <w:qFormat/>
    <w:rsid w:val="001428AE"/>
    <w:pPr>
      <w:keepNext/>
      <w:outlineLvl w:val="0"/>
    </w:pPr>
    <w:rPr>
      <w:rFonts w:ascii="Helvetica" w:eastAsia="ヒラギノ角ゴ Pro W3" w:hAnsi="Helvetica"/>
      <w:b/>
      <w:color w:val="000000"/>
      <w:sz w:val="36"/>
    </w:rPr>
  </w:style>
  <w:style w:type="paragraph" w:customStyle="1" w:styleId="Heading21">
    <w:name w:val="Heading 21"/>
    <w:next w:val="Body"/>
    <w:qFormat/>
    <w:rsid w:val="001428AE"/>
    <w:pPr>
      <w:keepNext/>
      <w:outlineLvl w:val="1"/>
    </w:pPr>
    <w:rPr>
      <w:rFonts w:ascii="Helvetica" w:eastAsia="ヒラギノ角ゴ Pro W3" w:hAnsi="Helvetica"/>
      <w:b/>
      <w:color w:val="000000"/>
      <w:sz w:val="24"/>
    </w:rPr>
  </w:style>
  <w:style w:type="paragraph" w:customStyle="1" w:styleId="Heading31">
    <w:name w:val="Heading 31"/>
    <w:next w:val="Body"/>
    <w:autoRedefine/>
    <w:qFormat/>
    <w:rsid w:val="001428AE"/>
    <w:pPr>
      <w:keepNext/>
      <w:outlineLvl w:val="2"/>
    </w:pPr>
    <w:rPr>
      <w:rFonts w:ascii="Helvetica" w:eastAsia="ヒラギノ角ゴ Pro W3" w:hAnsi="Helvetica"/>
      <w:b/>
      <w:color w:val="000000"/>
      <w:sz w:val="24"/>
    </w:rPr>
  </w:style>
  <w:style w:type="paragraph" w:customStyle="1" w:styleId="Heading41">
    <w:name w:val="Heading 41"/>
    <w:next w:val="Body"/>
    <w:autoRedefine/>
    <w:qFormat/>
    <w:rsid w:val="001428AE"/>
    <w:pPr>
      <w:keepNext/>
      <w:outlineLvl w:val="3"/>
    </w:pPr>
    <w:rPr>
      <w:rFonts w:ascii="Helvetica" w:eastAsia="ヒラギノ角ゴ Pro W3" w:hAnsi="Helvetica"/>
      <w:b/>
      <w:color w:val="000000"/>
      <w:sz w:val="24"/>
    </w:rPr>
  </w:style>
  <w:style w:type="paragraph" w:customStyle="1" w:styleId="Heading51">
    <w:name w:val="Heading 51"/>
    <w:next w:val="Body"/>
    <w:qFormat/>
    <w:rsid w:val="001428AE"/>
    <w:pPr>
      <w:keepNext/>
      <w:outlineLvl w:val="4"/>
    </w:pPr>
    <w:rPr>
      <w:rFonts w:ascii="Helvetica" w:eastAsia="ヒラギノ角ゴ Pro W3" w:hAnsi="Helvetica"/>
      <w:b/>
      <w:color w:val="000000"/>
      <w:sz w:val="24"/>
    </w:rPr>
  </w:style>
  <w:style w:type="paragraph" w:customStyle="1" w:styleId="Heading61">
    <w:name w:val="Heading 61"/>
    <w:next w:val="Body"/>
    <w:qFormat/>
    <w:rsid w:val="001428AE"/>
    <w:pPr>
      <w:keepNext/>
      <w:outlineLvl w:val="5"/>
    </w:pPr>
    <w:rPr>
      <w:rFonts w:ascii="Helvetica" w:eastAsia="ヒラギノ角ゴ Pro W3" w:hAnsi="Helvetica"/>
      <w:b/>
      <w:color w:val="000000"/>
      <w:sz w:val="24"/>
    </w:rPr>
  </w:style>
  <w:style w:type="paragraph" w:customStyle="1" w:styleId="Heading71">
    <w:name w:val="Heading 71"/>
    <w:next w:val="Body"/>
    <w:autoRedefine/>
    <w:qFormat/>
    <w:rsid w:val="001428AE"/>
    <w:pPr>
      <w:keepNext/>
      <w:outlineLvl w:val="6"/>
    </w:pPr>
    <w:rPr>
      <w:rFonts w:ascii="Helvetica" w:eastAsia="ヒラギノ角ゴ Pro W3" w:hAnsi="Helvetica"/>
      <w:b/>
      <w:color w:val="000000"/>
      <w:sz w:val="24"/>
    </w:rPr>
  </w:style>
  <w:style w:type="paragraph" w:customStyle="1" w:styleId="Heading81">
    <w:name w:val="Heading 81"/>
    <w:next w:val="Body"/>
    <w:autoRedefine/>
    <w:qFormat/>
    <w:rsid w:val="001428AE"/>
    <w:pPr>
      <w:keepNext/>
      <w:outlineLvl w:val="7"/>
    </w:pPr>
    <w:rPr>
      <w:rFonts w:ascii="Helvetica" w:eastAsia="ヒラギノ角ゴ Pro W3" w:hAnsi="Helvetica"/>
      <w:b/>
      <w:color w:val="000000"/>
      <w:sz w:val="24"/>
    </w:rPr>
  </w:style>
  <w:style w:type="paragraph" w:customStyle="1" w:styleId="Heading91">
    <w:name w:val="Heading 91"/>
    <w:next w:val="Body"/>
    <w:qFormat/>
    <w:rsid w:val="001428AE"/>
    <w:pPr>
      <w:keepNext/>
      <w:outlineLvl w:val="8"/>
    </w:pPr>
    <w:rPr>
      <w:rFonts w:ascii="Helvetica" w:eastAsia="ヒラギノ角ゴ Pro W3" w:hAnsi="Helvetica"/>
      <w:b/>
      <w:color w:val="000000"/>
      <w:sz w:val="24"/>
    </w:rPr>
  </w:style>
  <w:style w:type="paragraph" w:customStyle="1" w:styleId="FreeForm">
    <w:name w:val="Free Form"/>
    <w:autoRedefine/>
    <w:rsid w:val="00AA601B"/>
    <w:pPr>
      <w:jc w:val="center"/>
    </w:pPr>
    <w:rPr>
      <w:rFonts w:ascii="Calibri" w:eastAsia="ヒラギノ角ゴ Pro W3" w:hAnsi="Calibri"/>
      <w:b/>
      <w:i/>
      <w:color w:val="002060"/>
    </w:rPr>
  </w:style>
  <w:style w:type="paragraph" w:styleId="TOCHeading">
    <w:name w:val="TOC Heading"/>
    <w:next w:val="Normal"/>
    <w:uiPriority w:val="39"/>
    <w:qFormat/>
    <w:rsid w:val="001428AE"/>
    <w:pPr>
      <w:keepNext/>
      <w:keepLines/>
      <w:spacing w:before="480" w:line="276" w:lineRule="auto"/>
    </w:pPr>
    <w:rPr>
      <w:rFonts w:ascii="Lucida Grande" w:eastAsia="ヒラギノ角ゴ Pro W3" w:hAnsi="Lucida Grande"/>
      <w:b/>
      <w:color w:val="304E7B"/>
      <w:sz w:val="28"/>
    </w:rPr>
  </w:style>
  <w:style w:type="paragraph" w:customStyle="1" w:styleId="TOC11">
    <w:name w:val="TOC 11"/>
    <w:rsid w:val="001428AE"/>
    <w:pPr>
      <w:tabs>
        <w:tab w:val="right" w:leader="dot" w:pos="9360"/>
      </w:tabs>
      <w:spacing w:before="240"/>
      <w:ind w:left="720"/>
      <w:outlineLvl w:val="0"/>
    </w:pPr>
    <w:rPr>
      <w:rFonts w:ascii="Helvetica" w:eastAsia="ヒラギノ角ゴ Pro W3" w:hAnsi="Helvetica"/>
      <w:b/>
      <w:i/>
      <w:color w:val="000000"/>
      <w:sz w:val="24"/>
    </w:rPr>
  </w:style>
  <w:style w:type="paragraph" w:customStyle="1" w:styleId="TOC21">
    <w:name w:val="TOC 21"/>
    <w:basedOn w:val="TOC2Para"/>
    <w:next w:val="Normal"/>
    <w:rsid w:val="001428AE"/>
    <w:pPr>
      <w:tabs>
        <w:tab w:val="clear" w:pos="9350"/>
        <w:tab w:val="right" w:leader="dot" w:pos="9340"/>
      </w:tabs>
    </w:pPr>
  </w:style>
  <w:style w:type="paragraph" w:customStyle="1" w:styleId="TOC2Para">
    <w:name w:val="TOC 2 Para"/>
    <w:next w:val="Normal"/>
    <w:rsid w:val="001428AE"/>
    <w:pPr>
      <w:tabs>
        <w:tab w:val="right" w:leader="dot" w:pos="9350"/>
      </w:tabs>
      <w:spacing w:after="200" w:line="276" w:lineRule="auto"/>
      <w:ind w:left="220"/>
      <w:outlineLvl w:val="0"/>
    </w:pPr>
    <w:rPr>
      <w:rFonts w:ascii="Lucida Grande" w:eastAsia="ヒラギノ角ゴ Pro W3" w:hAnsi="Lucida Grande"/>
      <w:color w:val="000000"/>
      <w:sz w:val="22"/>
    </w:rPr>
  </w:style>
  <w:style w:type="paragraph" w:customStyle="1" w:styleId="TOC31">
    <w:name w:val="TOC 31"/>
    <w:next w:val="Normal"/>
    <w:rsid w:val="001428AE"/>
    <w:pPr>
      <w:tabs>
        <w:tab w:val="right" w:leader="dot" w:pos="9350"/>
      </w:tabs>
      <w:spacing w:after="200" w:line="276" w:lineRule="auto"/>
      <w:ind w:left="440"/>
      <w:outlineLvl w:val="0"/>
    </w:pPr>
    <w:rPr>
      <w:rFonts w:ascii="Lucida Grande" w:eastAsia="ヒラギノ角ゴ Pro W3" w:hAnsi="Lucida Grande"/>
      <w:color w:val="000000"/>
      <w:sz w:val="22"/>
    </w:rPr>
  </w:style>
  <w:style w:type="paragraph" w:customStyle="1" w:styleId="TOC41">
    <w:name w:val="TOC 41"/>
    <w:rsid w:val="001428AE"/>
    <w:pPr>
      <w:tabs>
        <w:tab w:val="right" w:leader="dot" w:pos="9360"/>
      </w:tabs>
      <w:spacing w:before="240" w:after="60"/>
      <w:ind w:left="360"/>
      <w:outlineLvl w:val="0"/>
    </w:pPr>
    <w:rPr>
      <w:rFonts w:ascii="Helvetica" w:eastAsia="ヒラギノ角ゴ Pro W3" w:hAnsi="Helvetica"/>
      <w:b/>
      <w:color w:val="000000"/>
      <w:sz w:val="28"/>
    </w:rPr>
  </w:style>
  <w:style w:type="paragraph" w:customStyle="1" w:styleId="TOC51">
    <w:name w:val="TOC 51"/>
    <w:next w:val="Normal"/>
    <w:rsid w:val="001428AE"/>
    <w:pPr>
      <w:tabs>
        <w:tab w:val="right" w:leader="dot" w:pos="9350"/>
      </w:tabs>
      <w:spacing w:after="200" w:line="276" w:lineRule="auto"/>
      <w:outlineLvl w:val="0"/>
    </w:pPr>
    <w:rPr>
      <w:rFonts w:ascii="Lucida Grande" w:eastAsia="ヒラギノ角ゴ Pro W3" w:hAnsi="Lucida Grande"/>
      <w:color w:val="000000"/>
      <w:sz w:val="22"/>
    </w:rPr>
  </w:style>
  <w:style w:type="paragraph" w:customStyle="1" w:styleId="TOC61">
    <w:name w:val="TOC 61"/>
    <w:autoRedefine/>
    <w:rsid w:val="001428AE"/>
    <w:pPr>
      <w:tabs>
        <w:tab w:val="right" w:leader="dot" w:pos="9360"/>
      </w:tabs>
      <w:spacing w:before="240" w:after="60"/>
      <w:outlineLvl w:val="0"/>
    </w:pPr>
    <w:rPr>
      <w:rFonts w:ascii="Helvetica" w:eastAsia="ヒラギノ角ゴ Pro W3" w:hAnsi="Helvetica"/>
      <w:b/>
      <w:color w:val="000000"/>
      <w:sz w:val="36"/>
    </w:rPr>
  </w:style>
  <w:style w:type="paragraph" w:customStyle="1" w:styleId="TOC71">
    <w:name w:val="TOC 71"/>
    <w:basedOn w:val="TOC51"/>
    <w:next w:val="Normal"/>
    <w:rsid w:val="001428AE"/>
    <w:pPr>
      <w:tabs>
        <w:tab w:val="clear" w:pos="9350"/>
        <w:tab w:val="right" w:leader="dot" w:pos="9340"/>
      </w:tabs>
    </w:pPr>
  </w:style>
  <w:style w:type="paragraph" w:customStyle="1" w:styleId="Heading1A">
    <w:name w:val="Heading 1 A"/>
    <w:next w:val="Normal"/>
    <w:rsid w:val="001428AE"/>
    <w:pPr>
      <w:keepNext/>
      <w:keepLines/>
      <w:spacing w:before="480" w:line="276" w:lineRule="auto"/>
      <w:outlineLvl w:val="0"/>
    </w:pPr>
    <w:rPr>
      <w:rFonts w:ascii="Lucida Grande" w:eastAsia="ヒラギノ角ゴ Pro W3" w:hAnsi="Lucida Grande"/>
      <w:b/>
      <w:color w:val="304E7B"/>
      <w:sz w:val="28"/>
    </w:rPr>
  </w:style>
  <w:style w:type="paragraph" w:customStyle="1" w:styleId="TitleA">
    <w:name w:val="Title A"/>
    <w:next w:val="Normal"/>
    <w:rsid w:val="001428AE"/>
    <w:pPr>
      <w:spacing w:before="240" w:after="60" w:line="276" w:lineRule="auto"/>
      <w:jc w:val="center"/>
      <w:outlineLvl w:val="0"/>
    </w:pPr>
    <w:rPr>
      <w:rFonts w:ascii="Lucida Grande" w:eastAsia="ヒラギノ角ゴ Pro W3" w:hAnsi="Lucida Grande"/>
      <w:b/>
      <w:color w:val="000000"/>
      <w:kern w:val="28"/>
      <w:sz w:val="32"/>
    </w:rPr>
  </w:style>
  <w:style w:type="paragraph" w:customStyle="1" w:styleId="Heading2A">
    <w:name w:val="Heading 2 A"/>
    <w:next w:val="Normal"/>
    <w:autoRedefine/>
    <w:rsid w:val="00A613EE"/>
    <w:pPr>
      <w:keepNext/>
      <w:tabs>
        <w:tab w:val="left" w:pos="810"/>
      </w:tabs>
      <w:ind w:left="720"/>
      <w:outlineLvl w:val="1"/>
    </w:pPr>
    <w:rPr>
      <w:rFonts w:ascii="Calibri" w:eastAsia="ヒラギノ角ゴ Pro W3" w:hAnsi="Calibri"/>
      <w:b/>
      <w:color w:val="003399"/>
      <w:sz w:val="24"/>
      <w:szCs w:val="24"/>
    </w:rPr>
  </w:style>
  <w:style w:type="paragraph" w:customStyle="1" w:styleId="Title1">
    <w:name w:val="Title1"/>
    <w:next w:val="Body"/>
    <w:rsid w:val="001428AE"/>
    <w:pPr>
      <w:keepNext/>
      <w:outlineLvl w:val="0"/>
    </w:pPr>
    <w:rPr>
      <w:rFonts w:ascii="Helvetica" w:eastAsia="ヒラギノ角ゴ Pro W3" w:hAnsi="Helvetica"/>
      <w:b/>
      <w:color w:val="000000"/>
      <w:sz w:val="56"/>
    </w:rPr>
  </w:style>
  <w:style w:type="paragraph" w:customStyle="1" w:styleId="Body">
    <w:name w:val="Body"/>
    <w:rsid w:val="001428AE"/>
    <w:rPr>
      <w:rFonts w:ascii="Helvetica" w:eastAsia="ヒラギノ角ゴ Pro W3" w:hAnsi="Helvetica"/>
      <w:color w:val="000000"/>
      <w:sz w:val="24"/>
    </w:rPr>
  </w:style>
  <w:style w:type="paragraph" w:customStyle="1" w:styleId="Heading3A">
    <w:name w:val="Heading 3 A"/>
    <w:next w:val="Normal"/>
    <w:rsid w:val="001428AE"/>
    <w:pPr>
      <w:keepNext/>
      <w:spacing w:before="240" w:after="60" w:line="276" w:lineRule="auto"/>
      <w:outlineLvl w:val="2"/>
    </w:pPr>
    <w:rPr>
      <w:rFonts w:ascii="Lucida Grande" w:eastAsia="ヒラギノ角ゴ Pro W3" w:hAnsi="Lucida Grande"/>
      <w:b/>
      <w:color w:val="000000"/>
      <w:sz w:val="26"/>
    </w:rPr>
  </w:style>
  <w:style w:type="paragraph" w:customStyle="1" w:styleId="NormalWeb1">
    <w:name w:val="Normal (Web)1"/>
    <w:autoRedefine/>
    <w:rsid w:val="0051352C"/>
    <w:pPr>
      <w:tabs>
        <w:tab w:val="left" w:pos="1440"/>
      </w:tabs>
      <w:spacing w:before="100"/>
    </w:pPr>
    <w:rPr>
      <w:rFonts w:eastAsia="ヒラギノ角ゴ Pro W3"/>
      <w:color w:val="000000"/>
      <w:sz w:val="24"/>
    </w:rPr>
  </w:style>
  <w:style w:type="character" w:customStyle="1" w:styleId="EndnoteReference1">
    <w:name w:val="Endnote Reference1"/>
    <w:autoRedefine/>
    <w:rsid w:val="001428AE"/>
    <w:rPr>
      <w:color w:val="000000"/>
      <w:sz w:val="20"/>
      <w:vertAlign w:val="superscript"/>
    </w:rPr>
  </w:style>
  <w:style w:type="paragraph" w:customStyle="1" w:styleId="EndnoteText1">
    <w:name w:val="Endnote Text1"/>
    <w:rsid w:val="001428AE"/>
    <w:pPr>
      <w:spacing w:after="200" w:line="276" w:lineRule="auto"/>
    </w:pPr>
    <w:rPr>
      <w:rFonts w:ascii="Lucida Grande" w:eastAsia="ヒラギノ角ゴ Pro W3" w:hAnsi="Lucida Grande"/>
      <w:color w:val="000000"/>
    </w:rPr>
  </w:style>
  <w:style w:type="character" w:customStyle="1" w:styleId="Unknown0">
    <w:name w:val="Unknown 0"/>
    <w:semiHidden/>
    <w:rsid w:val="001428AE"/>
  </w:style>
  <w:style w:type="character" w:customStyle="1" w:styleId="Hyperlink1">
    <w:name w:val="Hyperlink1"/>
    <w:rsid w:val="001428AE"/>
    <w:rPr>
      <w:color w:val="0026F8"/>
      <w:sz w:val="20"/>
      <w:u w:val="single"/>
    </w:rPr>
  </w:style>
  <w:style w:type="character" w:customStyle="1" w:styleId="FootnoteReference1">
    <w:name w:val="Footnote Reference1"/>
    <w:rsid w:val="001428AE"/>
    <w:rPr>
      <w:color w:val="000000"/>
      <w:sz w:val="20"/>
      <w:vertAlign w:val="superscript"/>
    </w:rPr>
  </w:style>
  <w:style w:type="paragraph" w:customStyle="1" w:styleId="FootnoteTextA">
    <w:name w:val="Footnote Text A"/>
    <w:rsid w:val="001428AE"/>
    <w:pPr>
      <w:spacing w:after="200" w:line="276" w:lineRule="auto"/>
    </w:pPr>
    <w:rPr>
      <w:rFonts w:ascii="Lucida Grande" w:eastAsia="ヒラギノ角ゴ Pro W3" w:hAnsi="Lucida Grande"/>
      <w:color w:val="000000"/>
    </w:rPr>
  </w:style>
  <w:style w:type="character" w:customStyle="1" w:styleId="Unknown1">
    <w:name w:val="Unknown 1"/>
    <w:semiHidden/>
    <w:rsid w:val="001428AE"/>
  </w:style>
  <w:style w:type="character" w:customStyle="1" w:styleId="Unknown2">
    <w:name w:val="Unknown 2"/>
    <w:semiHidden/>
    <w:rsid w:val="001428AE"/>
  </w:style>
  <w:style w:type="numbering" w:customStyle="1" w:styleId="List1">
    <w:name w:val="List 1"/>
    <w:autoRedefine/>
    <w:rsid w:val="001428AE"/>
  </w:style>
  <w:style w:type="numbering" w:customStyle="1" w:styleId="List21">
    <w:name w:val="List 21"/>
    <w:rsid w:val="001428AE"/>
  </w:style>
  <w:style w:type="numbering" w:customStyle="1" w:styleId="List31">
    <w:name w:val="List 31"/>
    <w:autoRedefine/>
    <w:rsid w:val="001428AE"/>
  </w:style>
  <w:style w:type="numbering" w:customStyle="1" w:styleId="Bullet">
    <w:name w:val="Bullet"/>
    <w:rsid w:val="001428AE"/>
  </w:style>
  <w:style w:type="character" w:customStyle="1" w:styleId="Heading1Char">
    <w:name w:val="Heading 1 Char"/>
    <w:rsid w:val="001428AE"/>
    <w:rPr>
      <w:rFonts w:ascii="Lucida Grande" w:eastAsia="ヒラギノ角ゴ Pro W3" w:hAnsi="Lucida Grande"/>
      <w:b/>
      <w:i w:val="0"/>
      <w:color w:val="304E7B"/>
      <w:sz w:val="28"/>
    </w:rPr>
  </w:style>
  <w:style w:type="numbering" w:customStyle="1" w:styleId="List51">
    <w:name w:val="List 51"/>
    <w:rsid w:val="001428AE"/>
  </w:style>
  <w:style w:type="paragraph" w:styleId="ListParagraph">
    <w:name w:val="List Paragraph"/>
    <w:autoRedefine/>
    <w:uiPriority w:val="34"/>
    <w:qFormat/>
    <w:rsid w:val="001428AE"/>
    <w:pPr>
      <w:spacing w:after="200" w:line="276" w:lineRule="auto"/>
      <w:ind w:left="720"/>
    </w:pPr>
    <w:rPr>
      <w:rFonts w:ascii="Lucida Grande" w:eastAsia="ヒラギノ角ゴ Pro W3" w:hAnsi="Lucida Grande"/>
      <w:color w:val="000000"/>
      <w:sz w:val="22"/>
    </w:rPr>
  </w:style>
  <w:style w:type="numbering" w:customStyle="1" w:styleId="List7">
    <w:name w:val="List 7"/>
    <w:autoRedefine/>
    <w:rsid w:val="001428AE"/>
  </w:style>
  <w:style w:type="numbering" w:customStyle="1" w:styleId="List9">
    <w:name w:val="List 9"/>
    <w:autoRedefine/>
    <w:rsid w:val="001428AE"/>
  </w:style>
  <w:style w:type="numbering" w:customStyle="1" w:styleId="List10">
    <w:name w:val="List 10"/>
    <w:rsid w:val="001428AE"/>
  </w:style>
  <w:style w:type="numbering" w:customStyle="1" w:styleId="List6">
    <w:name w:val="List 6"/>
    <w:rsid w:val="001428AE"/>
  </w:style>
  <w:style w:type="character" w:customStyle="1" w:styleId="Heading2Char">
    <w:name w:val="Heading 2 Char"/>
    <w:uiPriority w:val="9"/>
    <w:rsid w:val="001428AE"/>
    <w:rPr>
      <w:rFonts w:ascii="Lucida Grande" w:eastAsia="ヒラギノ角ゴ Pro W3" w:hAnsi="Lucida Grande"/>
      <w:b/>
      <w:i w:val="0"/>
      <w:color w:val="000000"/>
      <w:sz w:val="28"/>
    </w:rPr>
  </w:style>
  <w:style w:type="paragraph" w:styleId="BalloonText">
    <w:name w:val="Balloon Text"/>
    <w:basedOn w:val="Normal"/>
    <w:link w:val="BalloonTextChar"/>
    <w:locked/>
    <w:rsid w:val="00E22D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22DF2"/>
    <w:rPr>
      <w:rFonts w:ascii="Tahoma" w:eastAsia="ヒラギノ角ゴ Pro W3" w:hAnsi="Tahoma" w:cs="Tahoma"/>
      <w:color w:val="000000"/>
      <w:sz w:val="16"/>
      <w:szCs w:val="16"/>
    </w:rPr>
  </w:style>
  <w:style w:type="paragraph" w:styleId="Header">
    <w:name w:val="header"/>
    <w:basedOn w:val="Normal"/>
    <w:link w:val="HeaderChar"/>
    <w:locked/>
    <w:rsid w:val="00E22DF2"/>
    <w:pPr>
      <w:tabs>
        <w:tab w:val="center" w:pos="4680"/>
        <w:tab w:val="right" w:pos="9360"/>
      </w:tabs>
    </w:pPr>
  </w:style>
  <w:style w:type="character" w:customStyle="1" w:styleId="HeaderChar">
    <w:name w:val="Header Char"/>
    <w:basedOn w:val="DefaultParagraphFont"/>
    <w:link w:val="Header"/>
    <w:rsid w:val="00E22DF2"/>
    <w:rPr>
      <w:rFonts w:ascii="Lucida Grande" w:eastAsia="ヒラギノ角ゴ Pro W3" w:hAnsi="Lucida Grande"/>
      <w:color w:val="000000"/>
      <w:sz w:val="22"/>
      <w:szCs w:val="24"/>
    </w:rPr>
  </w:style>
  <w:style w:type="paragraph" w:styleId="Footer">
    <w:name w:val="footer"/>
    <w:basedOn w:val="Normal"/>
    <w:link w:val="FooterChar"/>
    <w:uiPriority w:val="99"/>
    <w:locked/>
    <w:rsid w:val="00E22DF2"/>
    <w:pPr>
      <w:tabs>
        <w:tab w:val="center" w:pos="4680"/>
        <w:tab w:val="right" w:pos="9360"/>
      </w:tabs>
    </w:pPr>
  </w:style>
  <w:style w:type="character" w:customStyle="1" w:styleId="FooterChar">
    <w:name w:val="Footer Char"/>
    <w:basedOn w:val="DefaultParagraphFont"/>
    <w:link w:val="Footer"/>
    <w:uiPriority w:val="99"/>
    <w:rsid w:val="00E22DF2"/>
    <w:rPr>
      <w:rFonts w:ascii="Lucida Grande" w:eastAsia="ヒラギノ角ゴ Pro W3" w:hAnsi="Lucida Grande"/>
      <w:color w:val="000000"/>
      <w:sz w:val="22"/>
      <w:szCs w:val="24"/>
    </w:rPr>
  </w:style>
  <w:style w:type="paragraph" w:styleId="Title">
    <w:name w:val="Title"/>
    <w:basedOn w:val="Normal"/>
    <w:next w:val="Normal"/>
    <w:link w:val="TitleChar"/>
    <w:qFormat/>
    <w:locked/>
    <w:rsid w:val="009B3CE5"/>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9B3CE5"/>
    <w:rPr>
      <w:rFonts w:ascii="Cambria" w:eastAsia="Times New Roman" w:hAnsi="Cambria" w:cs="Times New Roman"/>
      <w:b/>
      <w:bCs/>
      <w:color w:val="000000"/>
      <w:kern w:val="28"/>
      <w:sz w:val="32"/>
      <w:szCs w:val="32"/>
    </w:rPr>
  </w:style>
  <w:style w:type="paragraph" w:styleId="TOC7">
    <w:name w:val="toc 7"/>
    <w:basedOn w:val="Normal"/>
    <w:next w:val="Normal"/>
    <w:autoRedefine/>
    <w:uiPriority w:val="39"/>
    <w:locked/>
    <w:rsid w:val="009B3CE5"/>
    <w:pPr>
      <w:tabs>
        <w:tab w:val="right" w:leader="dot" w:pos="9350"/>
      </w:tabs>
      <w:ind w:left="90"/>
    </w:pPr>
  </w:style>
  <w:style w:type="paragraph" w:styleId="TOC2">
    <w:name w:val="toc 2"/>
    <w:basedOn w:val="Normal"/>
    <w:next w:val="Normal"/>
    <w:autoRedefine/>
    <w:uiPriority w:val="39"/>
    <w:locked/>
    <w:rsid w:val="009B3CE5"/>
    <w:pPr>
      <w:ind w:left="220"/>
    </w:pPr>
  </w:style>
  <w:style w:type="paragraph" w:styleId="CommentText">
    <w:name w:val="annotation text"/>
    <w:basedOn w:val="Normal"/>
    <w:link w:val="CommentTextChar"/>
    <w:locked/>
    <w:rsid w:val="001428AE"/>
    <w:rPr>
      <w:sz w:val="20"/>
      <w:szCs w:val="20"/>
    </w:rPr>
  </w:style>
  <w:style w:type="character" w:customStyle="1" w:styleId="CommentTextChar">
    <w:name w:val="Comment Text Char"/>
    <w:basedOn w:val="DefaultParagraphFont"/>
    <w:link w:val="CommentText"/>
    <w:rsid w:val="001428AE"/>
    <w:rPr>
      <w:rFonts w:ascii="Lucida Grande" w:eastAsia="ヒラギノ角ゴ Pro W3" w:hAnsi="Lucida Grande"/>
      <w:color w:val="000000"/>
    </w:rPr>
  </w:style>
  <w:style w:type="character" w:styleId="CommentReference">
    <w:name w:val="annotation reference"/>
    <w:basedOn w:val="DefaultParagraphFont"/>
    <w:locked/>
    <w:rsid w:val="001428AE"/>
    <w:rPr>
      <w:sz w:val="16"/>
      <w:szCs w:val="16"/>
    </w:rPr>
  </w:style>
  <w:style w:type="character" w:customStyle="1" w:styleId="Heading5Char">
    <w:name w:val="Heading 5 Char"/>
    <w:basedOn w:val="DefaultParagraphFont"/>
    <w:link w:val="Heading5"/>
    <w:rsid w:val="00F379E5"/>
    <w:rPr>
      <w:rFonts w:ascii="Calibri" w:eastAsia="Times New Roman" w:hAnsi="Calibri" w:cs="Times New Roman"/>
      <w:b/>
      <w:bCs/>
      <w:i/>
      <w:iCs/>
      <w:color w:val="000000"/>
      <w:sz w:val="26"/>
      <w:szCs w:val="26"/>
    </w:rPr>
  </w:style>
  <w:style w:type="character" w:customStyle="1" w:styleId="Heading4Char">
    <w:name w:val="Heading 4 Char"/>
    <w:basedOn w:val="DefaultParagraphFont"/>
    <w:link w:val="Heading4"/>
    <w:rsid w:val="00F379E5"/>
    <w:rPr>
      <w:rFonts w:ascii="Calibri" w:eastAsia="Times New Roman" w:hAnsi="Calibri" w:cs="Times New Roman"/>
      <w:b/>
      <w:bCs/>
      <w:color w:val="000000"/>
      <w:sz w:val="28"/>
      <w:szCs w:val="28"/>
    </w:rPr>
  </w:style>
  <w:style w:type="character" w:customStyle="1" w:styleId="Heading9Char">
    <w:name w:val="Heading 9 Char"/>
    <w:basedOn w:val="DefaultParagraphFont"/>
    <w:link w:val="Heading9"/>
    <w:rsid w:val="00F379E5"/>
    <w:rPr>
      <w:rFonts w:ascii="Cambria" w:eastAsia="Times New Roman" w:hAnsi="Cambria" w:cs="Times New Roman"/>
      <w:color w:val="000000"/>
      <w:sz w:val="22"/>
      <w:szCs w:val="22"/>
    </w:rPr>
  </w:style>
  <w:style w:type="character" w:customStyle="1" w:styleId="Heading8Char">
    <w:name w:val="Heading 8 Char"/>
    <w:basedOn w:val="DefaultParagraphFont"/>
    <w:link w:val="Heading8"/>
    <w:rsid w:val="00F379E5"/>
    <w:rPr>
      <w:rFonts w:ascii="Calibri" w:eastAsia="Times New Roman" w:hAnsi="Calibri" w:cs="Times New Roman"/>
      <w:i/>
      <w:iCs/>
      <w:color w:val="000000"/>
      <w:sz w:val="24"/>
      <w:szCs w:val="24"/>
    </w:rPr>
  </w:style>
  <w:style w:type="character" w:customStyle="1" w:styleId="Heading3Char">
    <w:name w:val="Heading 3 Char"/>
    <w:basedOn w:val="DefaultParagraphFont"/>
    <w:link w:val="Heading3"/>
    <w:rsid w:val="00F379E5"/>
    <w:rPr>
      <w:rFonts w:ascii="Cambria" w:eastAsia="Times New Roman" w:hAnsi="Cambria" w:cs="Times New Roman"/>
      <w:b/>
      <w:bCs/>
      <w:color w:val="000000"/>
      <w:sz w:val="26"/>
      <w:szCs w:val="26"/>
    </w:rPr>
  </w:style>
  <w:style w:type="character" w:customStyle="1" w:styleId="Heading2Char1">
    <w:name w:val="Heading 2 Char1"/>
    <w:basedOn w:val="DefaultParagraphFont"/>
    <w:link w:val="Heading2"/>
    <w:rsid w:val="00F379E5"/>
    <w:rPr>
      <w:rFonts w:ascii="Cambria" w:eastAsia="Times New Roman" w:hAnsi="Cambria" w:cs="Times New Roman"/>
      <w:b/>
      <w:bCs/>
      <w:i/>
      <w:iCs/>
      <w:color w:val="000000"/>
      <w:sz w:val="28"/>
      <w:szCs w:val="28"/>
    </w:rPr>
  </w:style>
  <w:style w:type="character" w:customStyle="1" w:styleId="Heading7Char">
    <w:name w:val="Heading 7 Char"/>
    <w:basedOn w:val="DefaultParagraphFont"/>
    <w:link w:val="Heading7"/>
    <w:rsid w:val="00F379E5"/>
    <w:rPr>
      <w:rFonts w:ascii="Calibri" w:eastAsia="Times New Roman" w:hAnsi="Calibri" w:cs="Times New Roman"/>
      <w:color w:val="000000"/>
      <w:sz w:val="24"/>
      <w:szCs w:val="24"/>
    </w:rPr>
  </w:style>
  <w:style w:type="character" w:customStyle="1" w:styleId="Heading6Char">
    <w:name w:val="Heading 6 Char"/>
    <w:basedOn w:val="DefaultParagraphFont"/>
    <w:link w:val="Heading6"/>
    <w:rsid w:val="00F379E5"/>
    <w:rPr>
      <w:rFonts w:ascii="Calibri" w:eastAsia="Times New Roman" w:hAnsi="Calibri" w:cs="Times New Roman"/>
      <w:b/>
      <w:bCs/>
      <w:color w:val="000000"/>
      <w:sz w:val="22"/>
      <w:szCs w:val="22"/>
    </w:rPr>
  </w:style>
  <w:style w:type="character" w:customStyle="1" w:styleId="Heading1Char1">
    <w:name w:val="Heading 1 Char1"/>
    <w:basedOn w:val="DefaultParagraphFont"/>
    <w:link w:val="Heading1"/>
    <w:rsid w:val="00F379E5"/>
    <w:rPr>
      <w:rFonts w:ascii="Cambria" w:eastAsia="Times New Roman" w:hAnsi="Cambria" w:cs="Times New Roman"/>
      <w:b/>
      <w:bCs/>
      <w:color w:val="000000"/>
      <w:kern w:val="32"/>
      <w:sz w:val="32"/>
      <w:szCs w:val="32"/>
    </w:rPr>
  </w:style>
  <w:style w:type="paragraph" w:styleId="CommentSubject">
    <w:name w:val="annotation subject"/>
    <w:basedOn w:val="CommentText"/>
    <w:next w:val="CommentText"/>
    <w:link w:val="CommentSubjectChar"/>
    <w:locked/>
    <w:rsid w:val="00367ED1"/>
    <w:rPr>
      <w:b/>
      <w:bCs/>
    </w:rPr>
  </w:style>
  <w:style w:type="character" w:customStyle="1" w:styleId="CommentSubjectChar">
    <w:name w:val="Comment Subject Char"/>
    <w:basedOn w:val="CommentTextChar"/>
    <w:link w:val="CommentSubject"/>
    <w:rsid w:val="00367ED1"/>
    <w:rPr>
      <w:rFonts w:ascii="Lucida Grande" w:eastAsia="ヒラギノ角ゴ Pro W3" w:hAnsi="Lucida Grande"/>
      <w:b/>
      <w:bCs/>
      <w:color w:val="000000"/>
    </w:rPr>
  </w:style>
  <w:style w:type="paragraph" w:styleId="Revision">
    <w:name w:val="Revision"/>
    <w:hidden/>
    <w:uiPriority w:val="99"/>
    <w:semiHidden/>
    <w:rsid w:val="008C7DA1"/>
    <w:rPr>
      <w:rFonts w:ascii="Lucida Grande" w:eastAsia="ヒラギノ角ゴ Pro W3" w:hAnsi="Lucida Grande"/>
      <w:color w:val="000000"/>
      <w:sz w:val="22"/>
      <w:szCs w:val="24"/>
    </w:rPr>
  </w:style>
  <w:style w:type="character" w:customStyle="1" w:styleId="st1">
    <w:name w:val="st1"/>
    <w:basedOn w:val="DefaultParagraphFont"/>
    <w:rsid w:val="00723A0C"/>
  </w:style>
  <w:style w:type="paragraph" w:styleId="TOC1">
    <w:name w:val="toc 1"/>
    <w:basedOn w:val="Normal"/>
    <w:next w:val="Normal"/>
    <w:autoRedefine/>
    <w:uiPriority w:val="39"/>
    <w:locked/>
    <w:rsid w:val="0071186F"/>
    <w:pPr>
      <w:tabs>
        <w:tab w:val="right" w:leader="dot" w:pos="9350"/>
      </w:tabs>
      <w:jc w:val="center"/>
    </w:pPr>
    <w:rPr>
      <w:rFonts w:ascii="Calibri" w:hAnsi="Calibri"/>
      <w:noProof/>
      <w:color w:val="000066"/>
    </w:rPr>
  </w:style>
  <w:style w:type="character" w:styleId="Hyperlink">
    <w:name w:val="Hyperlink"/>
    <w:basedOn w:val="DefaultParagraphFont"/>
    <w:uiPriority w:val="99"/>
    <w:unhideWhenUsed/>
    <w:locked/>
    <w:rsid w:val="00C408D0"/>
    <w:rPr>
      <w:color w:val="0000FF"/>
      <w:u w:val="single"/>
    </w:rPr>
  </w:style>
  <w:style w:type="paragraph" w:styleId="EndnoteText">
    <w:name w:val="endnote text"/>
    <w:basedOn w:val="Normal"/>
    <w:link w:val="EndnoteTextChar"/>
    <w:locked/>
    <w:rsid w:val="00901E11"/>
    <w:rPr>
      <w:sz w:val="20"/>
      <w:szCs w:val="20"/>
    </w:rPr>
  </w:style>
  <w:style w:type="character" w:customStyle="1" w:styleId="EndnoteTextChar">
    <w:name w:val="Endnote Text Char"/>
    <w:basedOn w:val="DefaultParagraphFont"/>
    <w:link w:val="EndnoteText"/>
    <w:rsid w:val="00901E11"/>
    <w:rPr>
      <w:rFonts w:ascii="Lucida Grande" w:eastAsia="ヒラギノ角ゴ Pro W3" w:hAnsi="Lucida Grande"/>
      <w:color w:val="000000"/>
    </w:rPr>
  </w:style>
  <w:style w:type="paragraph" w:styleId="FootnoteText">
    <w:name w:val="footnote text"/>
    <w:basedOn w:val="Normal"/>
    <w:link w:val="FootnoteTextChar"/>
    <w:locked/>
    <w:rsid w:val="00901E11"/>
    <w:rPr>
      <w:sz w:val="20"/>
      <w:szCs w:val="20"/>
    </w:rPr>
  </w:style>
  <w:style w:type="character" w:customStyle="1" w:styleId="FootnoteTextChar">
    <w:name w:val="Footnote Text Char"/>
    <w:basedOn w:val="DefaultParagraphFont"/>
    <w:link w:val="FootnoteText"/>
    <w:rsid w:val="00901E11"/>
    <w:rPr>
      <w:rFonts w:ascii="Lucida Grande" w:eastAsia="ヒラギノ角ゴ Pro W3" w:hAnsi="Lucida Grande"/>
      <w:color w:val="000000"/>
    </w:rPr>
  </w:style>
  <w:style w:type="character" w:styleId="EndnoteReference">
    <w:name w:val="endnote reference"/>
    <w:basedOn w:val="DefaultParagraphFont"/>
    <w:locked/>
    <w:rsid w:val="00901E11"/>
    <w:rPr>
      <w:vertAlign w:val="superscript"/>
    </w:rPr>
  </w:style>
  <w:style w:type="character" w:styleId="FootnoteReference">
    <w:name w:val="footnote reference"/>
    <w:basedOn w:val="DefaultParagraphFont"/>
    <w:locked/>
    <w:rsid w:val="00901E11"/>
    <w:rPr>
      <w:vertAlign w:val="superscript"/>
    </w:rPr>
  </w:style>
  <w:style w:type="paragraph" w:styleId="NoSpacing">
    <w:name w:val="No Spacing"/>
    <w:link w:val="NoSpacingChar"/>
    <w:uiPriority w:val="1"/>
    <w:qFormat/>
    <w:rsid w:val="00901E11"/>
    <w:rPr>
      <w:rFonts w:ascii="Calibri" w:hAnsi="Calibri"/>
      <w:sz w:val="22"/>
      <w:szCs w:val="22"/>
    </w:rPr>
  </w:style>
  <w:style w:type="character" w:customStyle="1" w:styleId="NoSpacingChar">
    <w:name w:val="No Spacing Char"/>
    <w:basedOn w:val="DefaultParagraphFont"/>
    <w:link w:val="NoSpacing"/>
    <w:uiPriority w:val="1"/>
    <w:rsid w:val="00901E11"/>
    <w:rPr>
      <w:rFonts w:ascii="Calibri" w:hAnsi="Calibri"/>
      <w:sz w:val="22"/>
      <w:szCs w:val="22"/>
      <w:lang w:val="en-US" w:eastAsia="en-US" w:bidi="ar-SA"/>
    </w:rPr>
  </w:style>
  <w:style w:type="character" w:customStyle="1" w:styleId="InitialStyle">
    <w:name w:val="InitialStyle"/>
    <w:rsid w:val="00470236"/>
  </w:style>
  <w:style w:type="table" w:styleId="TableGrid">
    <w:name w:val="Table Grid"/>
    <w:basedOn w:val="TableNormal"/>
    <w:locked/>
    <w:rsid w:val="00D84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locked/>
    <w:rsid w:val="00D844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13799">
      <w:bodyDiv w:val="1"/>
      <w:marLeft w:val="0"/>
      <w:marRight w:val="0"/>
      <w:marTop w:val="0"/>
      <w:marBottom w:val="0"/>
      <w:divBdr>
        <w:top w:val="none" w:sz="0" w:space="0" w:color="auto"/>
        <w:left w:val="none" w:sz="0" w:space="0" w:color="auto"/>
        <w:bottom w:val="none" w:sz="0" w:space="0" w:color="auto"/>
        <w:right w:val="none" w:sz="0" w:space="0" w:color="auto"/>
      </w:divBdr>
    </w:div>
    <w:div w:id="339048794">
      <w:bodyDiv w:val="1"/>
      <w:marLeft w:val="0"/>
      <w:marRight w:val="0"/>
      <w:marTop w:val="0"/>
      <w:marBottom w:val="0"/>
      <w:divBdr>
        <w:top w:val="none" w:sz="0" w:space="0" w:color="auto"/>
        <w:left w:val="none" w:sz="0" w:space="0" w:color="auto"/>
        <w:bottom w:val="none" w:sz="0" w:space="0" w:color="auto"/>
        <w:right w:val="none" w:sz="0" w:space="0" w:color="auto"/>
      </w:divBdr>
    </w:div>
    <w:div w:id="417486211">
      <w:bodyDiv w:val="1"/>
      <w:marLeft w:val="0"/>
      <w:marRight w:val="0"/>
      <w:marTop w:val="0"/>
      <w:marBottom w:val="0"/>
      <w:divBdr>
        <w:top w:val="none" w:sz="0" w:space="0" w:color="auto"/>
        <w:left w:val="none" w:sz="0" w:space="0" w:color="auto"/>
        <w:bottom w:val="none" w:sz="0" w:space="0" w:color="auto"/>
        <w:right w:val="none" w:sz="0" w:space="0" w:color="auto"/>
      </w:divBdr>
    </w:div>
    <w:div w:id="643464270">
      <w:bodyDiv w:val="1"/>
      <w:marLeft w:val="0"/>
      <w:marRight w:val="0"/>
      <w:marTop w:val="0"/>
      <w:marBottom w:val="0"/>
      <w:divBdr>
        <w:top w:val="none" w:sz="0" w:space="0" w:color="auto"/>
        <w:left w:val="none" w:sz="0" w:space="0" w:color="auto"/>
        <w:bottom w:val="none" w:sz="0" w:space="0" w:color="auto"/>
        <w:right w:val="none" w:sz="0" w:space="0" w:color="auto"/>
      </w:divBdr>
    </w:div>
    <w:div w:id="701252063">
      <w:bodyDiv w:val="1"/>
      <w:marLeft w:val="0"/>
      <w:marRight w:val="0"/>
      <w:marTop w:val="0"/>
      <w:marBottom w:val="0"/>
      <w:divBdr>
        <w:top w:val="none" w:sz="0" w:space="0" w:color="auto"/>
        <w:left w:val="none" w:sz="0" w:space="0" w:color="auto"/>
        <w:bottom w:val="none" w:sz="0" w:space="0" w:color="auto"/>
        <w:right w:val="none" w:sz="0" w:space="0" w:color="auto"/>
      </w:divBdr>
    </w:div>
    <w:div w:id="747384224">
      <w:bodyDiv w:val="1"/>
      <w:marLeft w:val="0"/>
      <w:marRight w:val="0"/>
      <w:marTop w:val="0"/>
      <w:marBottom w:val="0"/>
      <w:divBdr>
        <w:top w:val="none" w:sz="0" w:space="0" w:color="auto"/>
        <w:left w:val="none" w:sz="0" w:space="0" w:color="auto"/>
        <w:bottom w:val="none" w:sz="0" w:space="0" w:color="auto"/>
        <w:right w:val="none" w:sz="0" w:space="0" w:color="auto"/>
      </w:divBdr>
    </w:div>
    <w:div w:id="911813372">
      <w:bodyDiv w:val="1"/>
      <w:marLeft w:val="0"/>
      <w:marRight w:val="0"/>
      <w:marTop w:val="0"/>
      <w:marBottom w:val="0"/>
      <w:divBdr>
        <w:top w:val="none" w:sz="0" w:space="0" w:color="auto"/>
        <w:left w:val="none" w:sz="0" w:space="0" w:color="auto"/>
        <w:bottom w:val="none" w:sz="0" w:space="0" w:color="auto"/>
        <w:right w:val="none" w:sz="0" w:space="0" w:color="auto"/>
      </w:divBdr>
    </w:div>
    <w:div w:id="1268733893">
      <w:bodyDiv w:val="1"/>
      <w:marLeft w:val="0"/>
      <w:marRight w:val="0"/>
      <w:marTop w:val="0"/>
      <w:marBottom w:val="0"/>
      <w:divBdr>
        <w:top w:val="none" w:sz="0" w:space="0" w:color="auto"/>
        <w:left w:val="none" w:sz="0" w:space="0" w:color="auto"/>
        <w:bottom w:val="none" w:sz="0" w:space="0" w:color="auto"/>
        <w:right w:val="none" w:sz="0" w:space="0" w:color="auto"/>
      </w:divBdr>
    </w:div>
    <w:div w:id="1456025040">
      <w:bodyDiv w:val="1"/>
      <w:marLeft w:val="0"/>
      <w:marRight w:val="0"/>
      <w:marTop w:val="0"/>
      <w:marBottom w:val="0"/>
      <w:divBdr>
        <w:top w:val="none" w:sz="0" w:space="0" w:color="auto"/>
        <w:left w:val="none" w:sz="0" w:space="0" w:color="auto"/>
        <w:bottom w:val="none" w:sz="0" w:space="0" w:color="auto"/>
        <w:right w:val="none" w:sz="0" w:space="0" w:color="auto"/>
      </w:divBdr>
    </w:div>
    <w:div w:id="1491602505">
      <w:bodyDiv w:val="1"/>
      <w:marLeft w:val="0"/>
      <w:marRight w:val="0"/>
      <w:marTop w:val="0"/>
      <w:marBottom w:val="0"/>
      <w:divBdr>
        <w:top w:val="none" w:sz="0" w:space="0" w:color="auto"/>
        <w:left w:val="none" w:sz="0" w:space="0" w:color="auto"/>
        <w:bottom w:val="none" w:sz="0" w:space="0" w:color="auto"/>
        <w:right w:val="none" w:sz="0" w:space="0" w:color="auto"/>
      </w:divBdr>
    </w:div>
    <w:div w:id="1588727775">
      <w:bodyDiv w:val="1"/>
      <w:marLeft w:val="0"/>
      <w:marRight w:val="0"/>
      <w:marTop w:val="0"/>
      <w:marBottom w:val="0"/>
      <w:divBdr>
        <w:top w:val="none" w:sz="0" w:space="0" w:color="auto"/>
        <w:left w:val="none" w:sz="0" w:space="0" w:color="auto"/>
        <w:bottom w:val="none" w:sz="0" w:space="0" w:color="auto"/>
        <w:right w:val="none" w:sz="0" w:space="0" w:color="auto"/>
      </w:divBdr>
    </w:div>
    <w:div w:id="1748457915">
      <w:bodyDiv w:val="1"/>
      <w:marLeft w:val="0"/>
      <w:marRight w:val="0"/>
      <w:marTop w:val="0"/>
      <w:marBottom w:val="0"/>
      <w:divBdr>
        <w:top w:val="none" w:sz="0" w:space="0" w:color="auto"/>
        <w:left w:val="none" w:sz="0" w:space="0" w:color="auto"/>
        <w:bottom w:val="none" w:sz="0" w:space="0" w:color="auto"/>
        <w:right w:val="none" w:sz="0" w:space="0" w:color="auto"/>
      </w:divBdr>
    </w:div>
    <w:div w:id="1782870939">
      <w:bodyDiv w:val="1"/>
      <w:marLeft w:val="0"/>
      <w:marRight w:val="0"/>
      <w:marTop w:val="0"/>
      <w:marBottom w:val="0"/>
      <w:divBdr>
        <w:top w:val="none" w:sz="0" w:space="0" w:color="auto"/>
        <w:left w:val="none" w:sz="0" w:space="0" w:color="auto"/>
        <w:bottom w:val="none" w:sz="0" w:space="0" w:color="auto"/>
        <w:right w:val="none" w:sz="0" w:space="0" w:color="auto"/>
      </w:divBdr>
    </w:div>
    <w:div w:id="2066757213">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www.gwumc.edu/ltcsummit" TargetMode="External"/><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9.jpeg"/><Relationship Id="rId34" Type="http://schemas.openxmlformats.org/officeDocument/2006/relationships/image" Target="media/image21.png"/><Relationship Id="rId42" Type="http://schemas.openxmlformats.org/officeDocument/2006/relationships/hyperlink" Target="mailto:Christina.gamaldi@bhshealth.org" TargetMode="External"/><Relationship Id="rId47" Type="http://schemas.openxmlformats.org/officeDocument/2006/relationships/hyperlink" Target="mailto:cjlarochelle@ehealthdatasolutions.com" TargetMode="External"/><Relationship Id="rId50" Type="http://schemas.openxmlformats.org/officeDocument/2006/relationships/hyperlink" Target="mailto:mpool@marquiscompanies.com" TargetMode="External"/><Relationship Id="rId55" Type="http://schemas.openxmlformats.org/officeDocument/2006/relationships/hyperlink" Target="mailto:Tballas@watermarkcommunities.com" TargetMode="External"/><Relationship Id="rId63" Type="http://schemas.openxmlformats.org/officeDocument/2006/relationships/hyperlink" Target="mailto:administrator-gri@vhsmail.com" TargetMode="External"/><Relationship Id="rId68" Type="http://schemas.openxmlformats.org/officeDocument/2006/relationships/hyperlink" Target="mailto:neasley@marquiscompanies.com" TargetMode="External"/><Relationship Id="rId76" Type="http://schemas.openxmlformats.org/officeDocument/2006/relationships/hyperlink" Target="mailto:Jhagen@marquiscompanies.com" TargetMode="External"/><Relationship Id="rId84" Type="http://schemas.openxmlformats.org/officeDocument/2006/relationships/hyperlink" Target="mailto:Christina.gamaldi@bhshealth.org" TargetMode="External"/><Relationship Id="rId89" Type="http://schemas.openxmlformats.org/officeDocument/2006/relationships/header" Target="header3.xml"/><Relationship Id="rId7" Type="http://schemas.openxmlformats.org/officeDocument/2006/relationships/image" Target="media/image1.jpeg"/><Relationship Id="rId71" Type="http://schemas.openxmlformats.org/officeDocument/2006/relationships/hyperlink" Target="mailto:cjlarochelle@ehealthdatasolutions.com" TargetMode="External"/><Relationship Id="rId92"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6.png"/><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yperlink" Target="mailto:Darlene/rocco@sbcglobal.net" TargetMode="External"/><Relationship Id="rId45" Type="http://schemas.openxmlformats.org/officeDocument/2006/relationships/hyperlink" Target="mailto:pcano@marquiscompanies.com" TargetMode="External"/><Relationship Id="rId53" Type="http://schemas.openxmlformats.org/officeDocument/2006/relationships/hyperlink" Target="mailto:neasley@marquiscompanies.com" TargetMode="External"/><Relationship Id="rId58" Type="http://schemas.openxmlformats.org/officeDocument/2006/relationships/hyperlink" Target="mailto:mberryman@themanors.net" TargetMode="External"/><Relationship Id="rId66" Type="http://schemas.openxmlformats.org/officeDocument/2006/relationships/hyperlink" Target="mailto:darlene.rocco@sbcglobal.net" TargetMode="External"/><Relationship Id="rId74" Type="http://schemas.openxmlformats.org/officeDocument/2006/relationships/hyperlink" Target="mailto:Jhagen@marquiscompanies.com" TargetMode="External"/><Relationship Id="rId79" Type="http://schemas.openxmlformats.org/officeDocument/2006/relationships/hyperlink" Target="mailto:pcano@marquiscompanies.com" TargetMode="External"/><Relationship Id="rId87" Type="http://schemas.openxmlformats.org/officeDocument/2006/relationships/hyperlink" Target="mailto:mpool@marquiscompanies.com" TargetMode="External"/><Relationship Id="rId5" Type="http://schemas.openxmlformats.org/officeDocument/2006/relationships/footnotes" Target="footnotes.xml"/><Relationship Id="rId61" Type="http://schemas.openxmlformats.org/officeDocument/2006/relationships/hyperlink" Target="mailto:administrator-gri@vhsmail.com" TargetMode="External"/><Relationship Id="rId82" Type="http://schemas.openxmlformats.org/officeDocument/2006/relationships/hyperlink" Target="mailto:mberryman@themanors.net" TargetMode="External"/><Relationship Id="rId90" Type="http://schemas.openxmlformats.org/officeDocument/2006/relationships/header" Target="header4.xml"/><Relationship Id="rId19" Type="http://schemas.openxmlformats.org/officeDocument/2006/relationships/image" Target="media/image7.png"/><Relationship Id="rId14" Type="http://schemas.openxmlformats.org/officeDocument/2006/relationships/image" Target="media/image4.emf"/><Relationship Id="rId22" Type="http://schemas.openxmlformats.org/officeDocument/2006/relationships/hyperlink" Target="http://www.ahcancal.org/about_ahca/Pages/AHCANCALPresidentMarkParkinson.aspx" TargetMode="Externa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mailto:Tballas@watermarkcommunities.com" TargetMode="External"/><Relationship Id="rId48" Type="http://schemas.openxmlformats.org/officeDocument/2006/relationships/hyperlink" Target="mailto:dawn.miller@rshaz.com" TargetMode="External"/><Relationship Id="rId56" Type="http://schemas.openxmlformats.org/officeDocument/2006/relationships/hyperlink" Target="mailto:bewers@vhsmail.com" TargetMode="External"/><Relationship Id="rId64" Type="http://schemas.openxmlformats.org/officeDocument/2006/relationships/hyperlink" Target="mailto:Jhagen@marquiscompanies.com" TargetMode="External"/><Relationship Id="rId69" Type="http://schemas.openxmlformats.org/officeDocument/2006/relationships/hyperlink" Target="mailto:mberryman@themanors.net" TargetMode="External"/><Relationship Id="rId77" Type="http://schemas.openxmlformats.org/officeDocument/2006/relationships/hyperlink" Target="mailto:mberryman@themanors.net" TargetMode="External"/><Relationship Id="rId8" Type="http://schemas.openxmlformats.org/officeDocument/2006/relationships/header" Target="header1.xml"/><Relationship Id="rId51" Type="http://schemas.openxmlformats.org/officeDocument/2006/relationships/hyperlink" Target="mailto:rosenmanjames@edgewoodrc.com" TargetMode="External"/><Relationship Id="rId72" Type="http://schemas.openxmlformats.org/officeDocument/2006/relationships/hyperlink" Target="mailto:tgeiwitz@lvnh.com" TargetMode="External"/><Relationship Id="rId80" Type="http://schemas.openxmlformats.org/officeDocument/2006/relationships/hyperlink" Target="mailto:cblackard@covenantdove.com" TargetMode="External"/><Relationship Id="rId85" Type="http://schemas.openxmlformats.org/officeDocument/2006/relationships/hyperlink" Target="mailto:cblackard@covenantdove.com"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olsondou@uwec.edu"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mailto:jfritzen@goldcrest.net" TargetMode="External"/><Relationship Id="rId59" Type="http://schemas.openxmlformats.org/officeDocument/2006/relationships/hyperlink" Target="mailto:tgeiwitz@lvnh.com" TargetMode="External"/><Relationship Id="rId67" Type="http://schemas.openxmlformats.org/officeDocument/2006/relationships/hyperlink" Target="mailto:tfrank@themanors.net" TargetMode="External"/><Relationship Id="rId20" Type="http://schemas.openxmlformats.org/officeDocument/2006/relationships/image" Target="media/image8.jpeg"/><Relationship Id="rId41" Type="http://schemas.openxmlformats.org/officeDocument/2006/relationships/hyperlink" Target="mailto:Jason.strnad@goldenliving.com" TargetMode="External"/><Relationship Id="rId54" Type="http://schemas.openxmlformats.org/officeDocument/2006/relationships/hyperlink" Target="mailto:Christina.gamaldi@bhshealth.org" TargetMode="External"/><Relationship Id="rId62" Type="http://schemas.openxmlformats.org/officeDocument/2006/relationships/hyperlink" Target="mailto:michelle@achca.org" TargetMode="External"/><Relationship Id="rId70" Type="http://schemas.openxmlformats.org/officeDocument/2006/relationships/hyperlink" Target="mailto:brooke.viegut@goldenliving.com" TargetMode="External"/><Relationship Id="rId75" Type="http://schemas.openxmlformats.org/officeDocument/2006/relationships/hyperlink" Target="mailto:Tballas@watermarkcommunities.com" TargetMode="External"/><Relationship Id="rId83" Type="http://schemas.openxmlformats.org/officeDocument/2006/relationships/hyperlink" Target="mailto:tfrank@themanors.net" TargetMode="External"/><Relationship Id="rId88" Type="http://schemas.openxmlformats.org/officeDocument/2006/relationships/hyperlink" Target="mailto:Regina.A.Casabal@HUD.gov" TargetMode="External"/><Relationship Id="rId9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yperlink" Target="mailto:Jason.strnad@goldenliving.com" TargetMode="External"/><Relationship Id="rId57" Type="http://schemas.openxmlformats.org/officeDocument/2006/relationships/hyperlink" Target="mailto:mpool@marquiscompanies.com" TargetMode="External"/><Relationship Id="rId10" Type="http://schemas.openxmlformats.org/officeDocument/2006/relationships/footer" Target="footer1.xml"/><Relationship Id="rId31" Type="http://schemas.openxmlformats.org/officeDocument/2006/relationships/image" Target="media/image18.png"/><Relationship Id="rId44" Type="http://schemas.openxmlformats.org/officeDocument/2006/relationships/hyperlink" Target="mailto:dawn.miller@rshaz.com" TargetMode="External"/><Relationship Id="rId52" Type="http://schemas.openxmlformats.org/officeDocument/2006/relationships/hyperlink" Target="mailto:michelle@achca.org" TargetMode="External"/><Relationship Id="rId60" Type="http://schemas.openxmlformats.org/officeDocument/2006/relationships/hyperlink" Target="mailto:Jhagen@marquiscompanies.com" TargetMode="External"/><Relationship Id="rId65" Type="http://schemas.openxmlformats.org/officeDocument/2006/relationships/hyperlink" Target="mailto:machelle_harris@LCCA.com" TargetMode="External"/><Relationship Id="rId73" Type="http://schemas.openxmlformats.org/officeDocument/2006/relationships/hyperlink" Target="mailto:allison.murkowski@goldenliving.com" TargetMode="External"/><Relationship Id="rId78" Type="http://schemas.openxmlformats.org/officeDocument/2006/relationships/hyperlink" Target="mailto:darlene.rocco@sbcglobal.com" TargetMode="External"/><Relationship Id="rId81" Type="http://schemas.openxmlformats.org/officeDocument/2006/relationships/hyperlink" Target="mailto:darlene.rocco@sbcglobal.com" TargetMode="External"/><Relationship Id="rId86" Type="http://schemas.openxmlformats.org/officeDocument/2006/relationships/hyperlink" Target="mailto:Tballas@watermarkcommunities.com"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www.achca.org" TargetMode="External"/><Relationship Id="rId2" Type="http://schemas.openxmlformats.org/officeDocument/2006/relationships/hyperlink" Target="http://www.oecd.org/officialdocuments/displaydocumentpdf?cote=delsa/elsa/wp2/hea%282009%291&amp;doclanguage=en" TargetMode="External"/><Relationship Id="rId1" Type="http://schemas.openxmlformats.org/officeDocument/2006/relationships/hyperlink" Target="https://www.cms.gov/NationalHealthExpendData/downloads/proj2009.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53</Pages>
  <Words>11236</Words>
  <Characters>64047</Characters>
  <Application>Microsoft Office Word</Application>
  <DocSecurity>0</DocSecurity>
  <Lines>533</Lines>
  <Paragraphs>150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Consistency Issues</vt:lpstr>
      <vt:lpstr>ACKNOWLEDGEMENTS</vt:lpstr>
      <vt:lpstr>FORWARD</vt:lpstr>
      <vt:lpstr>EXECUTIVE SUMMARY</vt:lpstr>
      <vt:lpstr>BACKGROUND</vt:lpstr>
      <vt:lpstr>PURPOSE OF SUMMIT</vt:lpstr>
      <vt:lpstr>SUMMIT PARTICIPANTS AND STRUCTURE</vt:lpstr>
      <vt:lpstr>SUMMIT RECOMMENDATIONS</vt:lpstr>
      <vt:lpstr>    2010 Recommendation # 1 - Community-Oriented Activities</vt:lpstr>
      <vt:lpstr>    2010 Recommendation #2 - Partaking In Professional Association Activities</vt:lpstr>
      <vt:lpstr>    2010 Recommendation #3 - Summit Participants Becoming Active Change Agents</vt:lpstr>
      <vt:lpstr>    2010 Recommendation #4 - Identifying and Addressing Barriers to Entry</vt:lpstr>
      <vt:lpstr>    2011 Action Area #1:  Developing Standardized State Licensure and Reciprocity  a</vt:lpstr>
      <vt:lpstr>    2011 Action Area #2:  Supporting the effort to standardize the LTC vocabulary</vt:lpstr>
      <vt:lpstr>    2011 Action Area #3:  Identifying and supporting the development of mentoring op</vt:lpstr>
      <vt:lpstr>    2011 Action Area #4: Develop a marketing plan and begin promoting the NELS as a</vt:lpstr>
      <vt:lpstr>    2011 Action Area #5:  Publish the 2011 recommendations and action plans in a Whi</vt:lpstr>
      <vt:lpstr>CALL TO ACTION</vt:lpstr>
      <vt:lpstr>SUMMIT PROCEEDINGS</vt:lpstr>
      <vt:lpstr>References</vt:lpstr>
    </vt:vector>
  </TitlesOfParts>
  <Company/>
  <LinksUpToDate>false</LinksUpToDate>
  <CharactersWithSpaces>75133</CharactersWithSpaces>
  <SharedDoc>false</SharedDoc>
  <HLinks>
    <vt:vector size="318" baseType="variant">
      <vt:variant>
        <vt:i4>786483</vt:i4>
      </vt:variant>
      <vt:variant>
        <vt:i4>231</vt:i4>
      </vt:variant>
      <vt:variant>
        <vt:i4>0</vt:i4>
      </vt:variant>
      <vt:variant>
        <vt:i4>5</vt:i4>
      </vt:variant>
      <vt:variant>
        <vt:lpwstr>mailto:Regina.A.Casabal@HUD.gov</vt:lpwstr>
      </vt:variant>
      <vt:variant>
        <vt:lpwstr/>
      </vt:variant>
      <vt:variant>
        <vt:i4>4194426</vt:i4>
      </vt:variant>
      <vt:variant>
        <vt:i4>228</vt:i4>
      </vt:variant>
      <vt:variant>
        <vt:i4>0</vt:i4>
      </vt:variant>
      <vt:variant>
        <vt:i4>5</vt:i4>
      </vt:variant>
      <vt:variant>
        <vt:lpwstr>mailto:mpool@marquiscompanies.com</vt:lpwstr>
      </vt:variant>
      <vt:variant>
        <vt:lpwstr/>
      </vt:variant>
      <vt:variant>
        <vt:i4>3080213</vt:i4>
      </vt:variant>
      <vt:variant>
        <vt:i4>225</vt:i4>
      </vt:variant>
      <vt:variant>
        <vt:i4>0</vt:i4>
      </vt:variant>
      <vt:variant>
        <vt:i4>5</vt:i4>
      </vt:variant>
      <vt:variant>
        <vt:lpwstr>mailto:Tballas@watermarkcommunities.com</vt:lpwstr>
      </vt:variant>
      <vt:variant>
        <vt:lpwstr/>
      </vt:variant>
      <vt:variant>
        <vt:i4>5046374</vt:i4>
      </vt:variant>
      <vt:variant>
        <vt:i4>222</vt:i4>
      </vt:variant>
      <vt:variant>
        <vt:i4>0</vt:i4>
      </vt:variant>
      <vt:variant>
        <vt:i4>5</vt:i4>
      </vt:variant>
      <vt:variant>
        <vt:lpwstr>mailto:cblackard@covenantdove.com</vt:lpwstr>
      </vt:variant>
      <vt:variant>
        <vt:lpwstr/>
      </vt:variant>
      <vt:variant>
        <vt:i4>8323090</vt:i4>
      </vt:variant>
      <vt:variant>
        <vt:i4>219</vt:i4>
      </vt:variant>
      <vt:variant>
        <vt:i4>0</vt:i4>
      </vt:variant>
      <vt:variant>
        <vt:i4>5</vt:i4>
      </vt:variant>
      <vt:variant>
        <vt:lpwstr>mailto:Christina.gamaldi@bhshealth.org</vt:lpwstr>
      </vt:variant>
      <vt:variant>
        <vt:lpwstr/>
      </vt:variant>
      <vt:variant>
        <vt:i4>1572900</vt:i4>
      </vt:variant>
      <vt:variant>
        <vt:i4>216</vt:i4>
      </vt:variant>
      <vt:variant>
        <vt:i4>0</vt:i4>
      </vt:variant>
      <vt:variant>
        <vt:i4>5</vt:i4>
      </vt:variant>
      <vt:variant>
        <vt:lpwstr>mailto:tfrank@themanors.net</vt:lpwstr>
      </vt:variant>
      <vt:variant>
        <vt:lpwstr/>
      </vt:variant>
      <vt:variant>
        <vt:i4>7143504</vt:i4>
      </vt:variant>
      <vt:variant>
        <vt:i4>213</vt:i4>
      </vt:variant>
      <vt:variant>
        <vt:i4>0</vt:i4>
      </vt:variant>
      <vt:variant>
        <vt:i4>5</vt:i4>
      </vt:variant>
      <vt:variant>
        <vt:lpwstr>mailto:mberryman@themanors.net</vt:lpwstr>
      </vt:variant>
      <vt:variant>
        <vt:lpwstr/>
      </vt:variant>
      <vt:variant>
        <vt:i4>7733249</vt:i4>
      </vt:variant>
      <vt:variant>
        <vt:i4>210</vt:i4>
      </vt:variant>
      <vt:variant>
        <vt:i4>0</vt:i4>
      </vt:variant>
      <vt:variant>
        <vt:i4>5</vt:i4>
      </vt:variant>
      <vt:variant>
        <vt:lpwstr>mailto:darlene.rocco@sbcglobal.com</vt:lpwstr>
      </vt:variant>
      <vt:variant>
        <vt:lpwstr/>
      </vt:variant>
      <vt:variant>
        <vt:i4>5046374</vt:i4>
      </vt:variant>
      <vt:variant>
        <vt:i4>207</vt:i4>
      </vt:variant>
      <vt:variant>
        <vt:i4>0</vt:i4>
      </vt:variant>
      <vt:variant>
        <vt:i4>5</vt:i4>
      </vt:variant>
      <vt:variant>
        <vt:lpwstr>mailto:cblackard@covenantdove.com</vt:lpwstr>
      </vt:variant>
      <vt:variant>
        <vt:lpwstr/>
      </vt:variant>
      <vt:variant>
        <vt:i4>5242984</vt:i4>
      </vt:variant>
      <vt:variant>
        <vt:i4>204</vt:i4>
      </vt:variant>
      <vt:variant>
        <vt:i4>0</vt:i4>
      </vt:variant>
      <vt:variant>
        <vt:i4>5</vt:i4>
      </vt:variant>
      <vt:variant>
        <vt:lpwstr>mailto:pcano@marquiscompanies.com</vt:lpwstr>
      </vt:variant>
      <vt:variant>
        <vt:lpwstr/>
      </vt:variant>
      <vt:variant>
        <vt:i4>7733249</vt:i4>
      </vt:variant>
      <vt:variant>
        <vt:i4>201</vt:i4>
      </vt:variant>
      <vt:variant>
        <vt:i4>0</vt:i4>
      </vt:variant>
      <vt:variant>
        <vt:i4>5</vt:i4>
      </vt:variant>
      <vt:variant>
        <vt:lpwstr>mailto:darlene.rocco@sbcglobal.com</vt:lpwstr>
      </vt:variant>
      <vt:variant>
        <vt:lpwstr/>
      </vt:variant>
      <vt:variant>
        <vt:i4>7143504</vt:i4>
      </vt:variant>
      <vt:variant>
        <vt:i4>198</vt:i4>
      </vt:variant>
      <vt:variant>
        <vt:i4>0</vt:i4>
      </vt:variant>
      <vt:variant>
        <vt:i4>5</vt:i4>
      </vt:variant>
      <vt:variant>
        <vt:lpwstr>mailto:mberryman@themanors.net</vt:lpwstr>
      </vt:variant>
      <vt:variant>
        <vt:lpwstr/>
      </vt:variant>
      <vt:variant>
        <vt:i4>5111911</vt:i4>
      </vt:variant>
      <vt:variant>
        <vt:i4>195</vt:i4>
      </vt:variant>
      <vt:variant>
        <vt:i4>0</vt:i4>
      </vt:variant>
      <vt:variant>
        <vt:i4>5</vt:i4>
      </vt:variant>
      <vt:variant>
        <vt:lpwstr>mailto:Jhagen@marquiscompanies.com</vt:lpwstr>
      </vt:variant>
      <vt:variant>
        <vt:lpwstr/>
      </vt:variant>
      <vt:variant>
        <vt:i4>3080213</vt:i4>
      </vt:variant>
      <vt:variant>
        <vt:i4>192</vt:i4>
      </vt:variant>
      <vt:variant>
        <vt:i4>0</vt:i4>
      </vt:variant>
      <vt:variant>
        <vt:i4>5</vt:i4>
      </vt:variant>
      <vt:variant>
        <vt:lpwstr>mailto:Tballas@watermarkcommunities.com</vt:lpwstr>
      </vt:variant>
      <vt:variant>
        <vt:lpwstr/>
      </vt:variant>
      <vt:variant>
        <vt:i4>5111911</vt:i4>
      </vt:variant>
      <vt:variant>
        <vt:i4>189</vt:i4>
      </vt:variant>
      <vt:variant>
        <vt:i4>0</vt:i4>
      </vt:variant>
      <vt:variant>
        <vt:i4>5</vt:i4>
      </vt:variant>
      <vt:variant>
        <vt:lpwstr>mailto:Jhagen@marquiscompanies.com</vt:lpwstr>
      </vt:variant>
      <vt:variant>
        <vt:lpwstr/>
      </vt:variant>
      <vt:variant>
        <vt:i4>4390957</vt:i4>
      </vt:variant>
      <vt:variant>
        <vt:i4>186</vt:i4>
      </vt:variant>
      <vt:variant>
        <vt:i4>0</vt:i4>
      </vt:variant>
      <vt:variant>
        <vt:i4>5</vt:i4>
      </vt:variant>
      <vt:variant>
        <vt:lpwstr>mailto:allison.murkowski@goldenliving.com</vt:lpwstr>
      </vt:variant>
      <vt:variant>
        <vt:lpwstr/>
      </vt:variant>
      <vt:variant>
        <vt:i4>2097172</vt:i4>
      </vt:variant>
      <vt:variant>
        <vt:i4>183</vt:i4>
      </vt:variant>
      <vt:variant>
        <vt:i4>0</vt:i4>
      </vt:variant>
      <vt:variant>
        <vt:i4>5</vt:i4>
      </vt:variant>
      <vt:variant>
        <vt:lpwstr>mailto:tgeiwitz@lvnh.com</vt:lpwstr>
      </vt:variant>
      <vt:variant>
        <vt:lpwstr/>
      </vt:variant>
      <vt:variant>
        <vt:i4>2162711</vt:i4>
      </vt:variant>
      <vt:variant>
        <vt:i4>180</vt:i4>
      </vt:variant>
      <vt:variant>
        <vt:i4>0</vt:i4>
      </vt:variant>
      <vt:variant>
        <vt:i4>5</vt:i4>
      </vt:variant>
      <vt:variant>
        <vt:lpwstr>mailto:cjlarochelle@ehealthdatasolutions.com</vt:lpwstr>
      </vt:variant>
      <vt:variant>
        <vt:lpwstr/>
      </vt:variant>
      <vt:variant>
        <vt:i4>721013</vt:i4>
      </vt:variant>
      <vt:variant>
        <vt:i4>177</vt:i4>
      </vt:variant>
      <vt:variant>
        <vt:i4>0</vt:i4>
      </vt:variant>
      <vt:variant>
        <vt:i4>5</vt:i4>
      </vt:variant>
      <vt:variant>
        <vt:lpwstr>mailto:brooke.viegut@goldenliving.com</vt:lpwstr>
      </vt:variant>
      <vt:variant>
        <vt:lpwstr/>
      </vt:variant>
      <vt:variant>
        <vt:i4>7143504</vt:i4>
      </vt:variant>
      <vt:variant>
        <vt:i4>174</vt:i4>
      </vt:variant>
      <vt:variant>
        <vt:i4>0</vt:i4>
      </vt:variant>
      <vt:variant>
        <vt:i4>5</vt:i4>
      </vt:variant>
      <vt:variant>
        <vt:lpwstr>mailto:mberryman@themanors.net</vt:lpwstr>
      </vt:variant>
      <vt:variant>
        <vt:lpwstr/>
      </vt:variant>
      <vt:variant>
        <vt:i4>3407894</vt:i4>
      </vt:variant>
      <vt:variant>
        <vt:i4>171</vt:i4>
      </vt:variant>
      <vt:variant>
        <vt:i4>0</vt:i4>
      </vt:variant>
      <vt:variant>
        <vt:i4>5</vt:i4>
      </vt:variant>
      <vt:variant>
        <vt:lpwstr>mailto:neasley@marquiscompanies.com</vt:lpwstr>
      </vt:variant>
      <vt:variant>
        <vt:lpwstr/>
      </vt:variant>
      <vt:variant>
        <vt:i4>1572900</vt:i4>
      </vt:variant>
      <vt:variant>
        <vt:i4>168</vt:i4>
      </vt:variant>
      <vt:variant>
        <vt:i4>0</vt:i4>
      </vt:variant>
      <vt:variant>
        <vt:i4>5</vt:i4>
      </vt:variant>
      <vt:variant>
        <vt:lpwstr>mailto:tfrank@themanors.net</vt:lpwstr>
      </vt:variant>
      <vt:variant>
        <vt:lpwstr/>
      </vt:variant>
      <vt:variant>
        <vt:i4>6422539</vt:i4>
      </vt:variant>
      <vt:variant>
        <vt:i4>165</vt:i4>
      </vt:variant>
      <vt:variant>
        <vt:i4>0</vt:i4>
      </vt:variant>
      <vt:variant>
        <vt:i4>5</vt:i4>
      </vt:variant>
      <vt:variant>
        <vt:lpwstr>mailto:darlene.rocco@sbcglobal.net</vt:lpwstr>
      </vt:variant>
      <vt:variant>
        <vt:lpwstr/>
      </vt:variant>
      <vt:variant>
        <vt:i4>1310744</vt:i4>
      </vt:variant>
      <vt:variant>
        <vt:i4>162</vt:i4>
      </vt:variant>
      <vt:variant>
        <vt:i4>0</vt:i4>
      </vt:variant>
      <vt:variant>
        <vt:i4>5</vt:i4>
      </vt:variant>
      <vt:variant>
        <vt:lpwstr>mailto:machelle_harris@LCCA.com</vt:lpwstr>
      </vt:variant>
      <vt:variant>
        <vt:lpwstr/>
      </vt:variant>
      <vt:variant>
        <vt:i4>5111911</vt:i4>
      </vt:variant>
      <vt:variant>
        <vt:i4>159</vt:i4>
      </vt:variant>
      <vt:variant>
        <vt:i4>0</vt:i4>
      </vt:variant>
      <vt:variant>
        <vt:i4>5</vt:i4>
      </vt:variant>
      <vt:variant>
        <vt:lpwstr>mailto:Jhagen@marquiscompanies.com</vt:lpwstr>
      </vt:variant>
      <vt:variant>
        <vt:lpwstr/>
      </vt:variant>
      <vt:variant>
        <vt:i4>983142</vt:i4>
      </vt:variant>
      <vt:variant>
        <vt:i4>156</vt:i4>
      </vt:variant>
      <vt:variant>
        <vt:i4>0</vt:i4>
      </vt:variant>
      <vt:variant>
        <vt:i4>5</vt:i4>
      </vt:variant>
      <vt:variant>
        <vt:lpwstr>mailto:administrator-gri@vhsmail.com</vt:lpwstr>
      </vt:variant>
      <vt:variant>
        <vt:lpwstr/>
      </vt:variant>
      <vt:variant>
        <vt:i4>7929925</vt:i4>
      </vt:variant>
      <vt:variant>
        <vt:i4>153</vt:i4>
      </vt:variant>
      <vt:variant>
        <vt:i4>0</vt:i4>
      </vt:variant>
      <vt:variant>
        <vt:i4>5</vt:i4>
      </vt:variant>
      <vt:variant>
        <vt:lpwstr>mailto:michelle@achca.org</vt:lpwstr>
      </vt:variant>
      <vt:variant>
        <vt:lpwstr/>
      </vt:variant>
      <vt:variant>
        <vt:i4>983142</vt:i4>
      </vt:variant>
      <vt:variant>
        <vt:i4>150</vt:i4>
      </vt:variant>
      <vt:variant>
        <vt:i4>0</vt:i4>
      </vt:variant>
      <vt:variant>
        <vt:i4>5</vt:i4>
      </vt:variant>
      <vt:variant>
        <vt:lpwstr>mailto:administrator-gri@vhsmail.com</vt:lpwstr>
      </vt:variant>
      <vt:variant>
        <vt:lpwstr/>
      </vt:variant>
      <vt:variant>
        <vt:i4>5111911</vt:i4>
      </vt:variant>
      <vt:variant>
        <vt:i4>147</vt:i4>
      </vt:variant>
      <vt:variant>
        <vt:i4>0</vt:i4>
      </vt:variant>
      <vt:variant>
        <vt:i4>5</vt:i4>
      </vt:variant>
      <vt:variant>
        <vt:lpwstr>mailto:Jhagen@marquiscompanies.com</vt:lpwstr>
      </vt:variant>
      <vt:variant>
        <vt:lpwstr/>
      </vt:variant>
      <vt:variant>
        <vt:i4>2097172</vt:i4>
      </vt:variant>
      <vt:variant>
        <vt:i4>144</vt:i4>
      </vt:variant>
      <vt:variant>
        <vt:i4>0</vt:i4>
      </vt:variant>
      <vt:variant>
        <vt:i4>5</vt:i4>
      </vt:variant>
      <vt:variant>
        <vt:lpwstr>mailto:tgeiwitz@lvnh.com</vt:lpwstr>
      </vt:variant>
      <vt:variant>
        <vt:lpwstr/>
      </vt:variant>
      <vt:variant>
        <vt:i4>7143504</vt:i4>
      </vt:variant>
      <vt:variant>
        <vt:i4>141</vt:i4>
      </vt:variant>
      <vt:variant>
        <vt:i4>0</vt:i4>
      </vt:variant>
      <vt:variant>
        <vt:i4>5</vt:i4>
      </vt:variant>
      <vt:variant>
        <vt:lpwstr>mailto:mberryman@themanors.net</vt:lpwstr>
      </vt:variant>
      <vt:variant>
        <vt:lpwstr/>
      </vt:variant>
      <vt:variant>
        <vt:i4>4194426</vt:i4>
      </vt:variant>
      <vt:variant>
        <vt:i4>138</vt:i4>
      </vt:variant>
      <vt:variant>
        <vt:i4>0</vt:i4>
      </vt:variant>
      <vt:variant>
        <vt:i4>5</vt:i4>
      </vt:variant>
      <vt:variant>
        <vt:lpwstr>mailto:mpool@marquiscompanies.com</vt:lpwstr>
      </vt:variant>
      <vt:variant>
        <vt:lpwstr/>
      </vt:variant>
      <vt:variant>
        <vt:i4>6815826</vt:i4>
      </vt:variant>
      <vt:variant>
        <vt:i4>135</vt:i4>
      </vt:variant>
      <vt:variant>
        <vt:i4>0</vt:i4>
      </vt:variant>
      <vt:variant>
        <vt:i4>5</vt:i4>
      </vt:variant>
      <vt:variant>
        <vt:lpwstr>mailto:bewers@vhsmail.com</vt:lpwstr>
      </vt:variant>
      <vt:variant>
        <vt:lpwstr/>
      </vt:variant>
      <vt:variant>
        <vt:i4>3080213</vt:i4>
      </vt:variant>
      <vt:variant>
        <vt:i4>132</vt:i4>
      </vt:variant>
      <vt:variant>
        <vt:i4>0</vt:i4>
      </vt:variant>
      <vt:variant>
        <vt:i4>5</vt:i4>
      </vt:variant>
      <vt:variant>
        <vt:lpwstr>mailto:Tballas@watermarkcommunities.com</vt:lpwstr>
      </vt:variant>
      <vt:variant>
        <vt:lpwstr/>
      </vt:variant>
      <vt:variant>
        <vt:i4>8323090</vt:i4>
      </vt:variant>
      <vt:variant>
        <vt:i4>129</vt:i4>
      </vt:variant>
      <vt:variant>
        <vt:i4>0</vt:i4>
      </vt:variant>
      <vt:variant>
        <vt:i4>5</vt:i4>
      </vt:variant>
      <vt:variant>
        <vt:lpwstr>mailto:Christina.gamaldi@bhshealth.org</vt:lpwstr>
      </vt:variant>
      <vt:variant>
        <vt:lpwstr/>
      </vt:variant>
      <vt:variant>
        <vt:i4>3407894</vt:i4>
      </vt:variant>
      <vt:variant>
        <vt:i4>126</vt:i4>
      </vt:variant>
      <vt:variant>
        <vt:i4>0</vt:i4>
      </vt:variant>
      <vt:variant>
        <vt:i4>5</vt:i4>
      </vt:variant>
      <vt:variant>
        <vt:lpwstr>mailto:neasley@marquiscompanies.com</vt:lpwstr>
      </vt:variant>
      <vt:variant>
        <vt:lpwstr/>
      </vt:variant>
      <vt:variant>
        <vt:i4>7929925</vt:i4>
      </vt:variant>
      <vt:variant>
        <vt:i4>123</vt:i4>
      </vt:variant>
      <vt:variant>
        <vt:i4>0</vt:i4>
      </vt:variant>
      <vt:variant>
        <vt:i4>5</vt:i4>
      </vt:variant>
      <vt:variant>
        <vt:lpwstr>mailto:michelle@achca.org</vt:lpwstr>
      </vt:variant>
      <vt:variant>
        <vt:lpwstr/>
      </vt:variant>
      <vt:variant>
        <vt:i4>3211277</vt:i4>
      </vt:variant>
      <vt:variant>
        <vt:i4>120</vt:i4>
      </vt:variant>
      <vt:variant>
        <vt:i4>0</vt:i4>
      </vt:variant>
      <vt:variant>
        <vt:i4>5</vt:i4>
      </vt:variant>
      <vt:variant>
        <vt:lpwstr>mailto:rosenmanjames@edgewoodrc.com</vt:lpwstr>
      </vt:variant>
      <vt:variant>
        <vt:lpwstr/>
      </vt:variant>
      <vt:variant>
        <vt:i4>4194426</vt:i4>
      </vt:variant>
      <vt:variant>
        <vt:i4>117</vt:i4>
      </vt:variant>
      <vt:variant>
        <vt:i4>0</vt:i4>
      </vt:variant>
      <vt:variant>
        <vt:i4>5</vt:i4>
      </vt:variant>
      <vt:variant>
        <vt:lpwstr>mailto:mpool@marquiscompanies.com</vt:lpwstr>
      </vt:variant>
      <vt:variant>
        <vt:lpwstr/>
      </vt:variant>
      <vt:variant>
        <vt:i4>3735631</vt:i4>
      </vt:variant>
      <vt:variant>
        <vt:i4>114</vt:i4>
      </vt:variant>
      <vt:variant>
        <vt:i4>0</vt:i4>
      </vt:variant>
      <vt:variant>
        <vt:i4>5</vt:i4>
      </vt:variant>
      <vt:variant>
        <vt:lpwstr>mailto:Jason.strnad@goldenliving.com</vt:lpwstr>
      </vt:variant>
      <vt:variant>
        <vt:lpwstr/>
      </vt:variant>
      <vt:variant>
        <vt:i4>4587570</vt:i4>
      </vt:variant>
      <vt:variant>
        <vt:i4>111</vt:i4>
      </vt:variant>
      <vt:variant>
        <vt:i4>0</vt:i4>
      </vt:variant>
      <vt:variant>
        <vt:i4>5</vt:i4>
      </vt:variant>
      <vt:variant>
        <vt:lpwstr>mailto:dawn.miller@rshaz.com</vt:lpwstr>
      </vt:variant>
      <vt:variant>
        <vt:lpwstr/>
      </vt:variant>
      <vt:variant>
        <vt:i4>2162711</vt:i4>
      </vt:variant>
      <vt:variant>
        <vt:i4>108</vt:i4>
      </vt:variant>
      <vt:variant>
        <vt:i4>0</vt:i4>
      </vt:variant>
      <vt:variant>
        <vt:i4>5</vt:i4>
      </vt:variant>
      <vt:variant>
        <vt:lpwstr>mailto:cjlarochelle@ehealthdatasolutions.com</vt:lpwstr>
      </vt:variant>
      <vt:variant>
        <vt:lpwstr/>
      </vt:variant>
      <vt:variant>
        <vt:i4>6946886</vt:i4>
      </vt:variant>
      <vt:variant>
        <vt:i4>105</vt:i4>
      </vt:variant>
      <vt:variant>
        <vt:i4>0</vt:i4>
      </vt:variant>
      <vt:variant>
        <vt:i4>5</vt:i4>
      </vt:variant>
      <vt:variant>
        <vt:lpwstr>mailto:jfritzen@goldcrest.net</vt:lpwstr>
      </vt:variant>
      <vt:variant>
        <vt:lpwstr/>
      </vt:variant>
      <vt:variant>
        <vt:i4>5242984</vt:i4>
      </vt:variant>
      <vt:variant>
        <vt:i4>102</vt:i4>
      </vt:variant>
      <vt:variant>
        <vt:i4>0</vt:i4>
      </vt:variant>
      <vt:variant>
        <vt:i4>5</vt:i4>
      </vt:variant>
      <vt:variant>
        <vt:lpwstr>mailto:pcano@marquiscompanies.com</vt:lpwstr>
      </vt:variant>
      <vt:variant>
        <vt:lpwstr/>
      </vt:variant>
      <vt:variant>
        <vt:i4>4587570</vt:i4>
      </vt:variant>
      <vt:variant>
        <vt:i4>99</vt:i4>
      </vt:variant>
      <vt:variant>
        <vt:i4>0</vt:i4>
      </vt:variant>
      <vt:variant>
        <vt:i4>5</vt:i4>
      </vt:variant>
      <vt:variant>
        <vt:lpwstr>mailto:dawn.miller@rshaz.com</vt:lpwstr>
      </vt:variant>
      <vt:variant>
        <vt:lpwstr/>
      </vt:variant>
      <vt:variant>
        <vt:i4>3080213</vt:i4>
      </vt:variant>
      <vt:variant>
        <vt:i4>96</vt:i4>
      </vt:variant>
      <vt:variant>
        <vt:i4>0</vt:i4>
      </vt:variant>
      <vt:variant>
        <vt:i4>5</vt:i4>
      </vt:variant>
      <vt:variant>
        <vt:lpwstr>mailto:Tballas@watermarkcommunities.com</vt:lpwstr>
      </vt:variant>
      <vt:variant>
        <vt:lpwstr/>
      </vt:variant>
      <vt:variant>
        <vt:i4>8323090</vt:i4>
      </vt:variant>
      <vt:variant>
        <vt:i4>93</vt:i4>
      </vt:variant>
      <vt:variant>
        <vt:i4>0</vt:i4>
      </vt:variant>
      <vt:variant>
        <vt:i4>5</vt:i4>
      </vt:variant>
      <vt:variant>
        <vt:lpwstr>mailto:Christina.gamaldi@bhshealth.org</vt:lpwstr>
      </vt:variant>
      <vt:variant>
        <vt:lpwstr/>
      </vt:variant>
      <vt:variant>
        <vt:i4>3735631</vt:i4>
      </vt:variant>
      <vt:variant>
        <vt:i4>90</vt:i4>
      </vt:variant>
      <vt:variant>
        <vt:i4>0</vt:i4>
      </vt:variant>
      <vt:variant>
        <vt:i4>5</vt:i4>
      </vt:variant>
      <vt:variant>
        <vt:lpwstr>mailto:Jason.strnad@goldenliving.com</vt:lpwstr>
      </vt:variant>
      <vt:variant>
        <vt:lpwstr/>
      </vt:variant>
      <vt:variant>
        <vt:i4>6422538</vt:i4>
      </vt:variant>
      <vt:variant>
        <vt:i4>87</vt:i4>
      </vt:variant>
      <vt:variant>
        <vt:i4>0</vt:i4>
      </vt:variant>
      <vt:variant>
        <vt:i4>5</vt:i4>
      </vt:variant>
      <vt:variant>
        <vt:lpwstr>mailto:Darlene/rocco@sbcglobal.net</vt:lpwstr>
      </vt:variant>
      <vt:variant>
        <vt:lpwstr/>
      </vt:variant>
      <vt:variant>
        <vt:i4>3866626</vt:i4>
      </vt:variant>
      <vt:variant>
        <vt:i4>84</vt:i4>
      </vt:variant>
      <vt:variant>
        <vt:i4>0</vt:i4>
      </vt:variant>
      <vt:variant>
        <vt:i4>5</vt:i4>
      </vt:variant>
      <vt:variant>
        <vt:lpwstr>mailto:olsondou@uwec.edu</vt:lpwstr>
      </vt:variant>
      <vt:variant>
        <vt:lpwstr/>
      </vt:variant>
      <vt:variant>
        <vt:i4>4915212</vt:i4>
      </vt:variant>
      <vt:variant>
        <vt:i4>6</vt:i4>
      </vt:variant>
      <vt:variant>
        <vt:i4>0</vt:i4>
      </vt:variant>
      <vt:variant>
        <vt:i4>5</vt:i4>
      </vt:variant>
      <vt:variant>
        <vt:lpwstr>http://www.achca.org/</vt:lpwstr>
      </vt:variant>
      <vt:variant>
        <vt:lpwstr/>
      </vt:variant>
      <vt:variant>
        <vt:i4>6553696</vt:i4>
      </vt:variant>
      <vt:variant>
        <vt:i4>3</vt:i4>
      </vt:variant>
      <vt:variant>
        <vt:i4>0</vt:i4>
      </vt:variant>
      <vt:variant>
        <vt:i4>5</vt:i4>
      </vt:variant>
      <vt:variant>
        <vt:lpwstr>http://www.oecd.org/officialdocuments/displaydocumentpdf?cote=delsa/elsa/wp2/hea%282009%291&amp;doclanguage=en</vt:lpwstr>
      </vt:variant>
      <vt:variant>
        <vt:lpwstr/>
      </vt:variant>
      <vt:variant>
        <vt:i4>6488104</vt:i4>
      </vt:variant>
      <vt:variant>
        <vt:i4>0</vt:i4>
      </vt:variant>
      <vt:variant>
        <vt:i4>0</vt:i4>
      </vt:variant>
      <vt:variant>
        <vt:i4>5</vt:i4>
      </vt:variant>
      <vt:variant>
        <vt:lpwstr>https://www.cms.gov/NationalHealthExpendData/downloads/proj2009.pdf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Consistency Issues</dc:title>
  <dc:creator>Roulla</dc:creator>
  <cp:lastModifiedBy>Hansen, Kevin E.</cp:lastModifiedBy>
  <cp:revision>7</cp:revision>
  <cp:lastPrinted>2011-12-05T15:05:00Z</cp:lastPrinted>
  <dcterms:created xsi:type="dcterms:W3CDTF">2011-12-02T20:50:00Z</dcterms:created>
  <dcterms:modified xsi:type="dcterms:W3CDTF">2017-01-07T22:09:00Z</dcterms:modified>
</cp:coreProperties>
</file>