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B3DC7" w14:textId="70F5C9D2" w:rsidR="00613661" w:rsidRPr="0047602D" w:rsidRDefault="0047602D" w:rsidP="0047602D">
      <w:pPr>
        <w:spacing w:after="0" w:line="240" w:lineRule="auto"/>
        <w:jc w:val="center"/>
        <w:rPr>
          <w:sz w:val="32"/>
          <w:szCs w:val="32"/>
        </w:rPr>
      </w:pPr>
      <w:r w:rsidRPr="0047602D">
        <w:rPr>
          <w:sz w:val="32"/>
          <w:szCs w:val="32"/>
        </w:rPr>
        <w:t>2023 Fall FHEA Expo &amp; Educational Conference</w:t>
      </w:r>
    </w:p>
    <w:p w14:paraId="204C63CB" w14:textId="214A0157" w:rsidR="0047602D" w:rsidRDefault="00EB3520" w:rsidP="0047602D">
      <w:pPr>
        <w:jc w:val="center"/>
        <w:rPr>
          <w:sz w:val="28"/>
          <w:szCs w:val="28"/>
        </w:rPr>
      </w:pPr>
      <w:r>
        <w:rPr>
          <w:sz w:val="28"/>
          <w:szCs w:val="28"/>
        </w:rPr>
        <w:t>(</w:t>
      </w:r>
      <w:r w:rsidR="0047602D">
        <w:rPr>
          <w:sz w:val="28"/>
          <w:szCs w:val="28"/>
        </w:rPr>
        <w:t>9 hours are available</w:t>
      </w:r>
      <w:r>
        <w:rPr>
          <w:sz w:val="28"/>
          <w:szCs w:val="28"/>
        </w:rPr>
        <w:t>)</w:t>
      </w:r>
    </w:p>
    <w:p w14:paraId="2F2218E2" w14:textId="7AF7EB3C" w:rsidR="00FE4FC9" w:rsidRDefault="00FE4FC9" w:rsidP="0047602D">
      <w:pPr>
        <w:jc w:val="center"/>
        <w:rPr>
          <w:sz w:val="28"/>
          <w:szCs w:val="28"/>
        </w:rPr>
      </w:pPr>
      <w:r>
        <w:rPr>
          <w:sz w:val="28"/>
          <w:szCs w:val="28"/>
        </w:rPr>
        <w:t xml:space="preserve">As of February </w:t>
      </w:r>
      <w:r w:rsidR="000D0219">
        <w:rPr>
          <w:sz w:val="28"/>
          <w:szCs w:val="28"/>
        </w:rPr>
        <w:t>2</w:t>
      </w:r>
      <w:r w:rsidR="00BC452C">
        <w:rPr>
          <w:sz w:val="28"/>
          <w:szCs w:val="28"/>
        </w:rPr>
        <w:t>4</w:t>
      </w:r>
      <w:r>
        <w:rPr>
          <w:sz w:val="28"/>
          <w:szCs w:val="28"/>
        </w:rPr>
        <w:t>, 2023</w:t>
      </w:r>
    </w:p>
    <w:p w14:paraId="1F30CE7A" w14:textId="1FA5162B" w:rsidR="0047602D" w:rsidRDefault="0047602D" w:rsidP="0047602D">
      <w:pPr>
        <w:spacing w:after="0" w:line="240" w:lineRule="auto"/>
        <w:rPr>
          <w:sz w:val="28"/>
          <w:szCs w:val="28"/>
        </w:rPr>
      </w:pPr>
      <w:r>
        <w:rPr>
          <w:sz w:val="28"/>
          <w:szCs w:val="28"/>
        </w:rPr>
        <w:t>1)  Life Safety Basics – Holly Ramirez, Summit</w:t>
      </w:r>
    </w:p>
    <w:p w14:paraId="32417D5A" w14:textId="77777777" w:rsidR="0047602D" w:rsidRDefault="0047602D" w:rsidP="0047602D">
      <w:pPr>
        <w:spacing w:after="0" w:line="240" w:lineRule="auto"/>
        <w:rPr>
          <w:sz w:val="28"/>
          <w:szCs w:val="28"/>
        </w:rPr>
      </w:pPr>
      <w:r>
        <w:rPr>
          <w:sz w:val="28"/>
          <w:szCs w:val="28"/>
        </w:rPr>
        <w:t xml:space="preserve">      An overview of the alarm and sprinkler systems within a facility, </w:t>
      </w:r>
      <w:proofErr w:type="gramStart"/>
      <w:r>
        <w:rPr>
          <w:sz w:val="28"/>
          <w:szCs w:val="28"/>
        </w:rPr>
        <w:t>their</w:t>
      </w:r>
      <w:proofErr w:type="gramEnd"/>
      <w:r>
        <w:rPr>
          <w:sz w:val="28"/>
          <w:szCs w:val="28"/>
        </w:rPr>
        <w:t xml:space="preserve"> </w:t>
      </w:r>
    </w:p>
    <w:p w14:paraId="1B50202D" w14:textId="27BA20AE" w:rsidR="0047602D" w:rsidRDefault="0047602D" w:rsidP="0047602D">
      <w:pPr>
        <w:spacing w:after="0" w:line="240" w:lineRule="auto"/>
        <w:rPr>
          <w:sz w:val="28"/>
          <w:szCs w:val="28"/>
        </w:rPr>
      </w:pPr>
      <w:r>
        <w:rPr>
          <w:sz w:val="28"/>
          <w:szCs w:val="28"/>
        </w:rPr>
        <w:t xml:space="preserve">      inspection intervals, and the why behind the inspection frequencies.</w:t>
      </w:r>
    </w:p>
    <w:p w14:paraId="2A84876F" w14:textId="394C6718" w:rsidR="0047602D" w:rsidRDefault="0047602D" w:rsidP="0047602D">
      <w:pPr>
        <w:spacing w:after="0" w:line="240" w:lineRule="auto"/>
        <w:rPr>
          <w:sz w:val="28"/>
          <w:szCs w:val="28"/>
        </w:rPr>
      </w:pPr>
    </w:p>
    <w:p w14:paraId="7BA847E9" w14:textId="77777777" w:rsidR="0047602D" w:rsidRDefault="0047602D" w:rsidP="0047602D">
      <w:pPr>
        <w:spacing w:after="0" w:line="240" w:lineRule="auto"/>
        <w:rPr>
          <w:sz w:val="28"/>
          <w:szCs w:val="28"/>
        </w:rPr>
      </w:pPr>
      <w:r>
        <w:rPr>
          <w:sz w:val="28"/>
          <w:szCs w:val="28"/>
        </w:rPr>
        <w:t xml:space="preserve">2)  Avoiding Leadership Findings during TJC Document Review – Bruce Bennett, </w:t>
      </w:r>
    </w:p>
    <w:p w14:paraId="431BDF48" w14:textId="4EF85901" w:rsidR="0047602D" w:rsidRDefault="0047602D" w:rsidP="0047602D">
      <w:pPr>
        <w:spacing w:after="0" w:line="240" w:lineRule="auto"/>
        <w:rPr>
          <w:sz w:val="28"/>
          <w:szCs w:val="28"/>
        </w:rPr>
      </w:pPr>
      <w:r>
        <w:rPr>
          <w:sz w:val="28"/>
          <w:szCs w:val="28"/>
        </w:rPr>
        <w:t xml:space="preserve">      Executive Director of EOC</w:t>
      </w:r>
    </w:p>
    <w:p w14:paraId="0A03E375" w14:textId="77777777" w:rsidR="0047602D" w:rsidRDefault="0047602D" w:rsidP="0047602D">
      <w:pPr>
        <w:spacing w:after="0" w:line="240" w:lineRule="auto"/>
        <w:rPr>
          <w:sz w:val="28"/>
          <w:szCs w:val="28"/>
        </w:rPr>
      </w:pPr>
      <w:r>
        <w:rPr>
          <w:sz w:val="28"/>
          <w:szCs w:val="28"/>
        </w:rPr>
        <w:t xml:space="preserve">     Focused on leadership findings from The Joint Commission, July of 2023 – </w:t>
      </w:r>
    </w:p>
    <w:p w14:paraId="59B7E088" w14:textId="77777777" w:rsidR="0047602D" w:rsidRDefault="0047602D" w:rsidP="0047602D">
      <w:pPr>
        <w:spacing w:after="0" w:line="240" w:lineRule="auto"/>
        <w:rPr>
          <w:sz w:val="28"/>
          <w:szCs w:val="28"/>
        </w:rPr>
      </w:pPr>
      <w:r>
        <w:rPr>
          <w:sz w:val="28"/>
          <w:szCs w:val="28"/>
        </w:rPr>
        <w:t xml:space="preserve">     presentation will provide education avoiding the documentation review with </w:t>
      </w:r>
    </w:p>
    <w:p w14:paraId="287B50B5" w14:textId="4F1A2294" w:rsidR="0047602D" w:rsidRDefault="0047602D" w:rsidP="0047602D">
      <w:pPr>
        <w:spacing w:after="0" w:line="240" w:lineRule="auto"/>
        <w:rPr>
          <w:sz w:val="28"/>
          <w:szCs w:val="28"/>
        </w:rPr>
      </w:pPr>
      <w:r>
        <w:rPr>
          <w:sz w:val="28"/>
          <w:szCs w:val="28"/>
        </w:rPr>
        <w:t xml:space="preserve">     The Joint Commission with a primary focus on EC 02.03.05 Ep’s 1-28.</w:t>
      </w:r>
    </w:p>
    <w:p w14:paraId="38AD5A56" w14:textId="6D6F7586" w:rsidR="0047602D" w:rsidRDefault="0047602D" w:rsidP="0047602D">
      <w:pPr>
        <w:spacing w:after="0" w:line="240" w:lineRule="auto"/>
        <w:rPr>
          <w:sz w:val="28"/>
          <w:szCs w:val="28"/>
        </w:rPr>
      </w:pPr>
    </w:p>
    <w:p w14:paraId="67FC7F2D" w14:textId="6D43C8F5" w:rsidR="0047602D" w:rsidRDefault="0047602D" w:rsidP="0047602D">
      <w:pPr>
        <w:spacing w:after="0" w:line="240" w:lineRule="auto"/>
        <w:rPr>
          <w:sz w:val="28"/>
          <w:szCs w:val="28"/>
        </w:rPr>
      </w:pPr>
      <w:r>
        <w:rPr>
          <w:sz w:val="28"/>
          <w:szCs w:val="28"/>
        </w:rPr>
        <w:t>3)  Healing the Healthcare Environment – Forbo (already ha</w:t>
      </w:r>
      <w:r w:rsidR="00EB3520">
        <w:rPr>
          <w:sz w:val="28"/>
          <w:szCs w:val="28"/>
        </w:rPr>
        <w:t>s</w:t>
      </w:r>
      <w:r>
        <w:rPr>
          <w:sz w:val="28"/>
          <w:szCs w:val="28"/>
        </w:rPr>
        <w:t xml:space="preserve"> AIA CE)</w:t>
      </w:r>
    </w:p>
    <w:p w14:paraId="6500C882" w14:textId="77777777" w:rsidR="0047602D" w:rsidRDefault="0047602D" w:rsidP="0047602D">
      <w:pPr>
        <w:spacing w:after="0" w:line="240" w:lineRule="auto"/>
        <w:rPr>
          <w:sz w:val="28"/>
          <w:szCs w:val="28"/>
        </w:rPr>
      </w:pPr>
      <w:r>
        <w:rPr>
          <w:sz w:val="28"/>
          <w:szCs w:val="28"/>
        </w:rPr>
        <w:t xml:space="preserve">      Recent studies have shown healthcare environment affects clinical outcome.  </w:t>
      </w:r>
    </w:p>
    <w:p w14:paraId="6C46E76A" w14:textId="77777777" w:rsidR="0047602D" w:rsidRDefault="0047602D" w:rsidP="0047602D">
      <w:pPr>
        <w:spacing w:after="0" w:line="240" w:lineRule="auto"/>
        <w:rPr>
          <w:sz w:val="28"/>
          <w:szCs w:val="28"/>
        </w:rPr>
      </w:pPr>
      <w:r>
        <w:rPr>
          <w:sz w:val="28"/>
          <w:szCs w:val="28"/>
        </w:rPr>
        <w:t xml:space="preserve">      In presentation, examination of the impacts that affect design and material </w:t>
      </w:r>
    </w:p>
    <w:p w14:paraId="151B2FF3" w14:textId="77777777" w:rsidR="0047602D" w:rsidRDefault="0047602D" w:rsidP="0047602D">
      <w:pPr>
        <w:spacing w:after="0" w:line="240" w:lineRule="auto"/>
        <w:rPr>
          <w:sz w:val="28"/>
          <w:szCs w:val="28"/>
        </w:rPr>
      </w:pPr>
      <w:r>
        <w:rPr>
          <w:sz w:val="28"/>
          <w:szCs w:val="28"/>
        </w:rPr>
        <w:t xml:space="preserve">      selection have on the healing environment will be discussed as well as </w:t>
      </w:r>
    </w:p>
    <w:p w14:paraId="3477B53A" w14:textId="3DE8CDF7" w:rsidR="0047602D" w:rsidRDefault="0047602D" w:rsidP="0047602D">
      <w:pPr>
        <w:spacing w:after="0" w:line="240" w:lineRule="auto"/>
        <w:rPr>
          <w:sz w:val="28"/>
          <w:szCs w:val="28"/>
        </w:rPr>
      </w:pPr>
      <w:r>
        <w:rPr>
          <w:sz w:val="28"/>
          <w:szCs w:val="28"/>
        </w:rPr>
        <w:t xml:space="preserve">      influences that acoustics, light, and color have.</w:t>
      </w:r>
    </w:p>
    <w:p w14:paraId="273251C7" w14:textId="5077F8FD" w:rsidR="0047602D" w:rsidRDefault="0047602D" w:rsidP="0047602D">
      <w:pPr>
        <w:spacing w:after="0" w:line="240" w:lineRule="auto"/>
        <w:rPr>
          <w:sz w:val="28"/>
          <w:szCs w:val="28"/>
        </w:rPr>
      </w:pPr>
    </w:p>
    <w:p w14:paraId="143EBE4A" w14:textId="77777777" w:rsidR="00EB3520" w:rsidRDefault="0047602D" w:rsidP="0047602D">
      <w:pPr>
        <w:spacing w:after="0" w:line="240" w:lineRule="auto"/>
        <w:rPr>
          <w:sz w:val="28"/>
          <w:szCs w:val="28"/>
        </w:rPr>
      </w:pPr>
      <w:r>
        <w:rPr>
          <w:sz w:val="28"/>
          <w:szCs w:val="28"/>
        </w:rPr>
        <w:t xml:space="preserve">4)  Is Your Water Management Program Already Aligned with The Joint </w:t>
      </w:r>
    </w:p>
    <w:p w14:paraId="2597D682" w14:textId="77305836" w:rsidR="0047602D" w:rsidRDefault="00EB3520" w:rsidP="0047602D">
      <w:pPr>
        <w:spacing w:after="0" w:line="240" w:lineRule="auto"/>
        <w:rPr>
          <w:sz w:val="28"/>
          <w:szCs w:val="28"/>
        </w:rPr>
      </w:pPr>
      <w:r>
        <w:rPr>
          <w:sz w:val="28"/>
          <w:szCs w:val="28"/>
        </w:rPr>
        <w:t xml:space="preserve">      </w:t>
      </w:r>
      <w:r w:rsidR="0047602D">
        <w:rPr>
          <w:sz w:val="28"/>
          <w:szCs w:val="28"/>
        </w:rPr>
        <w:t>Commission EC.02.05.02?</w:t>
      </w:r>
      <w:r>
        <w:rPr>
          <w:sz w:val="28"/>
          <w:szCs w:val="28"/>
        </w:rPr>
        <w:t xml:space="preserve"> – Margaret </w:t>
      </w:r>
      <w:proofErr w:type="spellStart"/>
      <w:r>
        <w:rPr>
          <w:sz w:val="28"/>
          <w:szCs w:val="28"/>
        </w:rPr>
        <w:t>Jasinisnski</w:t>
      </w:r>
      <w:proofErr w:type="spellEnd"/>
      <w:r>
        <w:rPr>
          <w:sz w:val="28"/>
          <w:szCs w:val="28"/>
        </w:rPr>
        <w:t xml:space="preserve"> and Cole </w:t>
      </w:r>
      <w:proofErr w:type="spellStart"/>
      <w:r>
        <w:rPr>
          <w:sz w:val="28"/>
          <w:szCs w:val="28"/>
        </w:rPr>
        <w:t>Kirmes</w:t>
      </w:r>
      <w:proofErr w:type="spellEnd"/>
      <w:r>
        <w:rPr>
          <w:sz w:val="28"/>
          <w:szCs w:val="28"/>
        </w:rPr>
        <w:t xml:space="preserve">, </w:t>
      </w:r>
      <w:proofErr w:type="spellStart"/>
      <w:r>
        <w:rPr>
          <w:sz w:val="28"/>
          <w:szCs w:val="28"/>
        </w:rPr>
        <w:t>Phigenics</w:t>
      </w:r>
      <w:proofErr w:type="spellEnd"/>
    </w:p>
    <w:p w14:paraId="039FD9B5" w14:textId="77777777" w:rsidR="00EB3520" w:rsidRDefault="00EB3520" w:rsidP="0047602D">
      <w:pPr>
        <w:spacing w:after="0" w:line="240" w:lineRule="auto"/>
        <w:rPr>
          <w:sz w:val="28"/>
          <w:szCs w:val="28"/>
        </w:rPr>
      </w:pPr>
      <w:r>
        <w:rPr>
          <w:sz w:val="28"/>
          <w:szCs w:val="28"/>
        </w:rPr>
        <w:t xml:space="preserve">      Effective January 1, 2022, The Joint Commission began enforcement of </w:t>
      </w:r>
      <w:proofErr w:type="gramStart"/>
      <w:r>
        <w:rPr>
          <w:sz w:val="28"/>
          <w:szCs w:val="28"/>
        </w:rPr>
        <w:t>their</w:t>
      </w:r>
      <w:proofErr w:type="gramEnd"/>
      <w:r>
        <w:rPr>
          <w:sz w:val="28"/>
          <w:szCs w:val="28"/>
        </w:rPr>
        <w:t xml:space="preserve"> </w:t>
      </w:r>
    </w:p>
    <w:p w14:paraId="5A44870E" w14:textId="77777777" w:rsidR="00EB3520" w:rsidRDefault="00EB3520" w:rsidP="0047602D">
      <w:pPr>
        <w:spacing w:after="0" w:line="240" w:lineRule="auto"/>
        <w:rPr>
          <w:sz w:val="28"/>
          <w:szCs w:val="28"/>
        </w:rPr>
      </w:pPr>
      <w:r>
        <w:rPr>
          <w:sz w:val="28"/>
          <w:szCs w:val="28"/>
        </w:rPr>
        <w:t xml:space="preserve">      new water management standard, EC.02.05.02.  Discussion will focus on the </w:t>
      </w:r>
    </w:p>
    <w:p w14:paraId="14B50389" w14:textId="53612700" w:rsidR="00EB3520" w:rsidRDefault="00EB3520" w:rsidP="0047602D">
      <w:pPr>
        <w:spacing w:after="0" w:line="240" w:lineRule="auto"/>
        <w:rPr>
          <w:sz w:val="28"/>
          <w:szCs w:val="28"/>
        </w:rPr>
      </w:pPr>
      <w:r>
        <w:rPr>
          <w:sz w:val="28"/>
          <w:szCs w:val="28"/>
        </w:rPr>
        <w:t xml:space="preserve">      revised elements of performance.</w:t>
      </w:r>
    </w:p>
    <w:p w14:paraId="512215EC" w14:textId="23AFE04B" w:rsidR="00EB3520" w:rsidRDefault="00EB3520" w:rsidP="0047602D">
      <w:pPr>
        <w:spacing w:after="0" w:line="240" w:lineRule="auto"/>
        <w:rPr>
          <w:sz w:val="28"/>
          <w:szCs w:val="28"/>
        </w:rPr>
      </w:pPr>
    </w:p>
    <w:p w14:paraId="2006E13F" w14:textId="77777777" w:rsidR="00EB3520" w:rsidRDefault="00EB3520" w:rsidP="0047602D">
      <w:pPr>
        <w:spacing w:after="0" w:line="240" w:lineRule="auto"/>
        <w:rPr>
          <w:sz w:val="28"/>
          <w:szCs w:val="28"/>
        </w:rPr>
      </w:pPr>
      <w:r>
        <w:rPr>
          <w:sz w:val="28"/>
          <w:szCs w:val="28"/>
        </w:rPr>
        <w:t xml:space="preserve">5)  Ceiling Systems for High-performing Healthcare Facilities – Amy Neumann, </w:t>
      </w:r>
    </w:p>
    <w:p w14:paraId="2D3C63C1" w14:textId="5C814175" w:rsidR="00EB3520" w:rsidRDefault="00EB3520" w:rsidP="0047602D">
      <w:pPr>
        <w:spacing w:after="0" w:line="240" w:lineRule="auto"/>
        <w:rPr>
          <w:sz w:val="28"/>
          <w:szCs w:val="28"/>
        </w:rPr>
      </w:pPr>
      <w:r>
        <w:rPr>
          <w:sz w:val="28"/>
          <w:szCs w:val="28"/>
        </w:rPr>
        <w:t xml:space="preserve">     </w:t>
      </w:r>
      <w:proofErr w:type="spellStart"/>
      <w:r>
        <w:rPr>
          <w:sz w:val="28"/>
          <w:szCs w:val="28"/>
        </w:rPr>
        <w:t>Rockfon</w:t>
      </w:r>
      <w:proofErr w:type="spellEnd"/>
      <w:r>
        <w:rPr>
          <w:sz w:val="28"/>
          <w:szCs w:val="28"/>
        </w:rPr>
        <w:t xml:space="preserve"> (already has AIA CE)</w:t>
      </w:r>
    </w:p>
    <w:p w14:paraId="1208586B" w14:textId="77777777" w:rsidR="00EB3520" w:rsidRDefault="00EB3520" w:rsidP="0047602D">
      <w:pPr>
        <w:spacing w:after="0" w:line="240" w:lineRule="auto"/>
        <w:rPr>
          <w:sz w:val="28"/>
          <w:szCs w:val="28"/>
        </w:rPr>
      </w:pPr>
      <w:r>
        <w:rPr>
          <w:sz w:val="28"/>
          <w:szCs w:val="28"/>
        </w:rPr>
        <w:t xml:space="preserve">     This presentation will discuss acoustics and well-being in a </w:t>
      </w:r>
      <w:proofErr w:type="gramStart"/>
      <w:r>
        <w:rPr>
          <w:sz w:val="28"/>
          <w:szCs w:val="28"/>
        </w:rPr>
        <w:t>healthcare</w:t>
      </w:r>
      <w:proofErr w:type="gramEnd"/>
      <w:r>
        <w:rPr>
          <w:sz w:val="28"/>
          <w:szCs w:val="28"/>
        </w:rPr>
        <w:t xml:space="preserve"> </w:t>
      </w:r>
    </w:p>
    <w:p w14:paraId="65B9196A" w14:textId="7C74CAC1" w:rsidR="00EB3520" w:rsidRDefault="00EB3520" w:rsidP="0047602D">
      <w:pPr>
        <w:spacing w:after="0" w:line="240" w:lineRule="auto"/>
        <w:rPr>
          <w:sz w:val="28"/>
          <w:szCs w:val="28"/>
        </w:rPr>
      </w:pPr>
      <w:r>
        <w:rPr>
          <w:sz w:val="28"/>
          <w:szCs w:val="28"/>
        </w:rPr>
        <w:t xml:space="preserve">     environment.</w:t>
      </w:r>
    </w:p>
    <w:p w14:paraId="093E24B8" w14:textId="77777777" w:rsidR="0068290A" w:rsidRDefault="0068290A" w:rsidP="0047602D">
      <w:pPr>
        <w:spacing w:after="0" w:line="240" w:lineRule="auto"/>
        <w:rPr>
          <w:sz w:val="28"/>
          <w:szCs w:val="28"/>
        </w:rPr>
      </w:pPr>
    </w:p>
    <w:p w14:paraId="5010AFF8" w14:textId="77777777" w:rsidR="0068290A" w:rsidRDefault="0068290A" w:rsidP="0047602D">
      <w:pPr>
        <w:spacing w:after="0" w:line="240" w:lineRule="auto"/>
        <w:rPr>
          <w:sz w:val="28"/>
          <w:szCs w:val="28"/>
        </w:rPr>
      </w:pPr>
      <w:r>
        <w:rPr>
          <w:sz w:val="28"/>
          <w:szCs w:val="28"/>
        </w:rPr>
        <w:t xml:space="preserve">6)  Legionella in Building After Pandemic and Newest Guidance – Adelmarie    </w:t>
      </w:r>
    </w:p>
    <w:p w14:paraId="6E146090" w14:textId="304ED79D" w:rsidR="0068290A" w:rsidRDefault="0068290A" w:rsidP="0047602D">
      <w:pPr>
        <w:spacing w:after="0" w:line="240" w:lineRule="auto"/>
        <w:rPr>
          <w:sz w:val="28"/>
          <w:szCs w:val="28"/>
        </w:rPr>
      </w:pPr>
      <w:r>
        <w:rPr>
          <w:sz w:val="28"/>
          <w:szCs w:val="28"/>
        </w:rPr>
        <w:t xml:space="preserve">      Bones, WSP USA</w:t>
      </w:r>
    </w:p>
    <w:p w14:paraId="6CA0081A" w14:textId="77777777" w:rsidR="001B3356" w:rsidRDefault="001B3356" w:rsidP="001B3356">
      <w:pPr>
        <w:spacing w:after="0" w:line="240" w:lineRule="auto"/>
        <w:rPr>
          <w:rFonts w:cstheme="minorHAnsi"/>
          <w:color w:val="333333"/>
          <w:sz w:val="28"/>
          <w:szCs w:val="28"/>
        </w:rPr>
      </w:pPr>
      <w:r>
        <w:rPr>
          <w:sz w:val="28"/>
          <w:szCs w:val="28"/>
        </w:rPr>
        <w:t xml:space="preserve">      </w:t>
      </w:r>
      <w:r w:rsidRPr="001B3356">
        <w:rPr>
          <w:rFonts w:cstheme="minorHAnsi"/>
          <w:color w:val="333333"/>
          <w:sz w:val="28"/>
          <w:szCs w:val="28"/>
        </w:rPr>
        <w:t xml:space="preserve">As a result of the global COVID-19 pandemic, attention has shifted as of </w:t>
      </w:r>
    </w:p>
    <w:p w14:paraId="402D0767" w14:textId="77777777" w:rsidR="001B3356" w:rsidRDefault="001B3356" w:rsidP="001B3356">
      <w:pPr>
        <w:spacing w:after="0" w:line="240" w:lineRule="auto"/>
        <w:rPr>
          <w:rFonts w:cstheme="minorHAnsi"/>
          <w:color w:val="333333"/>
          <w:sz w:val="28"/>
          <w:szCs w:val="28"/>
        </w:rPr>
      </w:pPr>
      <w:r>
        <w:rPr>
          <w:rFonts w:cstheme="minorHAnsi"/>
          <w:color w:val="333333"/>
          <w:sz w:val="28"/>
          <w:szCs w:val="28"/>
        </w:rPr>
        <w:t xml:space="preserve">      </w:t>
      </w:r>
      <w:r w:rsidRPr="001B3356">
        <w:rPr>
          <w:rFonts w:cstheme="minorHAnsi"/>
          <w:color w:val="333333"/>
          <w:sz w:val="28"/>
          <w:szCs w:val="28"/>
        </w:rPr>
        <w:t xml:space="preserve">infectious agent SARS-Cov-2 virus as the focus. While companies and </w:t>
      </w:r>
    </w:p>
    <w:p w14:paraId="3E5F8CD0" w14:textId="77777777" w:rsidR="001B3356" w:rsidRDefault="001B3356" w:rsidP="001B3356">
      <w:pPr>
        <w:spacing w:after="0" w:line="240" w:lineRule="auto"/>
        <w:rPr>
          <w:rFonts w:cstheme="minorHAnsi"/>
          <w:color w:val="333333"/>
          <w:sz w:val="28"/>
          <w:szCs w:val="28"/>
        </w:rPr>
      </w:pPr>
      <w:r>
        <w:rPr>
          <w:rFonts w:cstheme="minorHAnsi"/>
          <w:color w:val="333333"/>
          <w:sz w:val="28"/>
          <w:szCs w:val="28"/>
        </w:rPr>
        <w:t xml:space="preserve">      </w:t>
      </w:r>
      <w:r w:rsidRPr="001B3356">
        <w:rPr>
          <w:rFonts w:cstheme="minorHAnsi"/>
          <w:color w:val="333333"/>
          <w:sz w:val="28"/>
          <w:szCs w:val="28"/>
        </w:rPr>
        <w:t xml:space="preserve">industries tried to adjust operations to safeguard their employees and </w:t>
      </w:r>
    </w:p>
    <w:p w14:paraId="337757FB" w14:textId="77777777" w:rsidR="001B3356" w:rsidRDefault="001B3356" w:rsidP="001B3356">
      <w:pPr>
        <w:spacing w:after="0" w:line="240" w:lineRule="auto"/>
        <w:rPr>
          <w:rFonts w:cstheme="minorHAnsi"/>
          <w:color w:val="333333"/>
          <w:sz w:val="28"/>
          <w:szCs w:val="28"/>
        </w:rPr>
      </w:pPr>
      <w:r>
        <w:rPr>
          <w:rFonts w:cstheme="minorHAnsi"/>
          <w:color w:val="333333"/>
          <w:sz w:val="28"/>
          <w:szCs w:val="28"/>
        </w:rPr>
        <w:t xml:space="preserve">      </w:t>
      </w:r>
      <w:r w:rsidRPr="001B3356">
        <w:rPr>
          <w:rFonts w:cstheme="minorHAnsi"/>
          <w:color w:val="333333"/>
          <w:sz w:val="28"/>
          <w:szCs w:val="28"/>
        </w:rPr>
        <w:t xml:space="preserve">business in the new norm, other routine maintenance preventative measures </w:t>
      </w:r>
    </w:p>
    <w:p w14:paraId="5EA7D9E6" w14:textId="237EA854" w:rsidR="001B3356" w:rsidRDefault="001B3356" w:rsidP="001B3356">
      <w:pPr>
        <w:spacing w:after="0" w:line="240" w:lineRule="auto"/>
        <w:rPr>
          <w:rFonts w:cstheme="minorHAnsi"/>
          <w:color w:val="333333"/>
          <w:sz w:val="28"/>
          <w:szCs w:val="28"/>
        </w:rPr>
      </w:pPr>
      <w:r>
        <w:rPr>
          <w:rFonts w:cstheme="minorHAnsi"/>
          <w:color w:val="333333"/>
          <w:sz w:val="28"/>
          <w:szCs w:val="28"/>
        </w:rPr>
        <w:lastRenderedPageBreak/>
        <w:t xml:space="preserve">      </w:t>
      </w:r>
      <w:r w:rsidRPr="001B3356">
        <w:rPr>
          <w:rFonts w:cstheme="minorHAnsi"/>
          <w:color w:val="333333"/>
          <w:sz w:val="28"/>
          <w:szCs w:val="28"/>
        </w:rPr>
        <w:t>has been eliminated or delayed. A</w:t>
      </w:r>
      <w:r>
        <w:rPr>
          <w:rFonts w:cstheme="minorHAnsi"/>
          <w:color w:val="333333"/>
          <w:sz w:val="28"/>
          <w:szCs w:val="28"/>
        </w:rPr>
        <w:t xml:space="preserve"> </w:t>
      </w:r>
      <w:r w:rsidRPr="001B3356">
        <w:rPr>
          <w:rFonts w:cstheme="minorHAnsi"/>
          <w:color w:val="333333"/>
          <w:sz w:val="28"/>
          <w:szCs w:val="28"/>
        </w:rPr>
        <w:t xml:space="preserve">rise of Legionella detection has </w:t>
      </w:r>
      <w:proofErr w:type="gramStart"/>
      <w:r w:rsidRPr="001B3356">
        <w:rPr>
          <w:rFonts w:cstheme="minorHAnsi"/>
          <w:color w:val="333333"/>
          <w:sz w:val="28"/>
          <w:szCs w:val="28"/>
        </w:rPr>
        <w:t>been</w:t>
      </w:r>
      <w:proofErr w:type="gramEnd"/>
      <w:r w:rsidRPr="001B3356">
        <w:rPr>
          <w:rFonts w:cstheme="minorHAnsi"/>
          <w:color w:val="333333"/>
          <w:sz w:val="28"/>
          <w:szCs w:val="28"/>
        </w:rPr>
        <w:t xml:space="preserve"> </w:t>
      </w:r>
    </w:p>
    <w:p w14:paraId="3838A010" w14:textId="77A88D69" w:rsidR="001B3356" w:rsidRDefault="00AE298C" w:rsidP="001B3356">
      <w:pPr>
        <w:spacing w:after="0" w:line="240" w:lineRule="auto"/>
        <w:rPr>
          <w:rFonts w:cstheme="minorHAnsi"/>
          <w:color w:val="333333"/>
          <w:sz w:val="28"/>
          <w:szCs w:val="28"/>
        </w:rPr>
      </w:pPr>
      <w:r>
        <w:rPr>
          <w:rFonts w:cstheme="minorHAnsi"/>
          <w:color w:val="333333"/>
          <w:sz w:val="28"/>
          <w:szCs w:val="28"/>
        </w:rPr>
        <w:t xml:space="preserve">    </w:t>
      </w:r>
      <w:r w:rsidR="001B3356">
        <w:rPr>
          <w:rFonts w:cstheme="minorHAnsi"/>
          <w:color w:val="333333"/>
          <w:sz w:val="28"/>
          <w:szCs w:val="28"/>
        </w:rPr>
        <w:t xml:space="preserve">  </w:t>
      </w:r>
      <w:r w:rsidR="001B3356" w:rsidRPr="001B3356">
        <w:rPr>
          <w:rFonts w:cstheme="minorHAnsi"/>
          <w:color w:val="333333"/>
          <w:sz w:val="28"/>
          <w:szCs w:val="28"/>
        </w:rPr>
        <w:t>identified in facilities that were previously monitored</w:t>
      </w:r>
      <w:r w:rsidR="001B3356">
        <w:rPr>
          <w:rFonts w:ascii="Lucida Sans Unicode" w:hAnsi="Lucida Sans Unicode" w:cs="Lucida Sans Unicode"/>
          <w:color w:val="333333"/>
          <w:sz w:val="18"/>
          <w:szCs w:val="18"/>
        </w:rPr>
        <w:t xml:space="preserve"> </w:t>
      </w:r>
      <w:r w:rsidR="001B3356" w:rsidRPr="001B3356">
        <w:rPr>
          <w:rFonts w:cstheme="minorHAnsi"/>
          <w:color w:val="333333"/>
          <w:sz w:val="28"/>
          <w:szCs w:val="28"/>
        </w:rPr>
        <w:t xml:space="preserve">and were successfully </w:t>
      </w:r>
      <w:r w:rsidR="001B3356">
        <w:rPr>
          <w:rFonts w:cstheme="minorHAnsi"/>
          <w:color w:val="333333"/>
          <w:sz w:val="28"/>
          <w:szCs w:val="28"/>
        </w:rPr>
        <w:t xml:space="preserve"> </w:t>
      </w:r>
    </w:p>
    <w:p w14:paraId="7A05CD73" w14:textId="77777777" w:rsidR="001B3356" w:rsidRDefault="001B3356" w:rsidP="001B3356">
      <w:pPr>
        <w:spacing w:after="0" w:line="240" w:lineRule="auto"/>
        <w:rPr>
          <w:rFonts w:cstheme="minorHAnsi"/>
          <w:color w:val="333333"/>
          <w:sz w:val="28"/>
          <w:szCs w:val="28"/>
        </w:rPr>
      </w:pPr>
      <w:r>
        <w:rPr>
          <w:rFonts w:cstheme="minorHAnsi"/>
          <w:color w:val="333333"/>
          <w:sz w:val="28"/>
          <w:szCs w:val="28"/>
        </w:rPr>
        <w:t xml:space="preserve">   </w:t>
      </w:r>
      <w:r w:rsidRPr="001B3356">
        <w:rPr>
          <w:rFonts w:cstheme="minorHAnsi"/>
          <w:color w:val="333333"/>
          <w:sz w:val="28"/>
          <w:szCs w:val="28"/>
        </w:rPr>
        <w:t xml:space="preserve">controlling Legionella growth within their building plumbing system. This case </w:t>
      </w:r>
    </w:p>
    <w:p w14:paraId="4541DBFE" w14:textId="77777777" w:rsidR="001B3356" w:rsidRDefault="001B3356" w:rsidP="001B3356">
      <w:pPr>
        <w:spacing w:after="0" w:line="240" w:lineRule="auto"/>
        <w:rPr>
          <w:rFonts w:cstheme="minorHAnsi"/>
          <w:color w:val="333333"/>
          <w:sz w:val="28"/>
          <w:szCs w:val="28"/>
        </w:rPr>
      </w:pPr>
      <w:r>
        <w:rPr>
          <w:rFonts w:cstheme="minorHAnsi"/>
          <w:color w:val="333333"/>
          <w:sz w:val="28"/>
          <w:szCs w:val="28"/>
        </w:rPr>
        <w:t xml:space="preserve">   </w:t>
      </w:r>
      <w:r w:rsidRPr="001B3356">
        <w:rPr>
          <w:rFonts w:cstheme="minorHAnsi"/>
          <w:color w:val="333333"/>
          <w:sz w:val="28"/>
          <w:szCs w:val="28"/>
        </w:rPr>
        <w:t xml:space="preserve">study style presentation showcases real time scenarios and the result of lack of </w:t>
      </w:r>
    </w:p>
    <w:p w14:paraId="211EFBDD" w14:textId="76D122A4" w:rsidR="001B3356" w:rsidRDefault="001B3356" w:rsidP="001B3356">
      <w:pPr>
        <w:spacing w:after="0" w:line="240" w:lineRule="auto"/>
        <w:rPr>
          <w:rFonts w:cstheme="minorHAnsi"/>
          <w:color w:val="333333"/>
          <w:sz w:val="28"/>
          <w:szCs w:val="28"/>
        </w:rPr>
      </w:pPr>
      <w:r>
        <w:rPr>
          <w:rFonts w:cstheme="minorHAnsi"/>
          <w:color w:val="333333"/>
          <w:sz w:val="28"/>
          <w:szCs w:val="28"/>
        </w:rPr>
        <w:t xml:space="preserve">   </w:t>
      </w:r>
      <w:r w:rsidRPr="001B3356">
        <w:rPr>
          <w:rFonts w:cstheme="minorHAnsi"/>
          <w:color w:val="333333"/>
          <w:sz w:val="28"/>
          <w:szCs w:val="28"/>
        </w:rPr>
        <w:t xml:space="preserve">implementation of water management plans within buildings. </w:t>
      </w:r>
    </w:p>
    <w:p w14:paraId="502AF426" w14:textId="77777777" w:rsidR="00CB0AC5" w:rsidRDefault="00CB0AC5" w:rsidP="001B3356">
      <w:pPr>
        <w:spacing w:after="0" w:line="240" w:lineRule="auto"/>
        <w:rPr>
          <w:rFonts w:cstheme="minorHAnsi"/>
          <w:color w:val="333333"/>
          <w:sz w:val="28"/>
          <w:szCs w:val="28"/>
        </w:rPr>
      </w:pPr>
    </w:p>
    <w:p w14:paraId="29808B0B" w14:textId="1F3A9E28" w:rsidR="00CB0AC5" w:rsidRDefault="001B3356" w:rsidP="001B3356">
      <w:pPr>
        <w:spacing w:after="0" w:line="240" w:lineRule="auto"/>
        <w:rPr>
          <w:rFonts w:cstheme="minorHAnsi"/>
          <w:color w:val="333333"/>
          <w:sz w:val="28"/>
          <w:szCs w:val="28"/>
        </w:rPr>
      </w:pPr>
      <w:r>
        <w:rPr>
          <w:rFonts w:cstheme="minorHAnsi"/>
          <w:color w:val="333333"/>
          <w:sz w:val="28"/>
          <w:szCs w:val="28"/>
        </w:rPr>
        <w:t>7)  Roof Budgeting and Asset Management – Jason Carruth, Advanced Roofing</w:t>
      </w:r>
    </w:p>
    <w:tbl>
      <w:tblPr>
        <w:tblW w:w="5000" w:type="pct"/>
        <w:tblCellSpacing w:w="0" w:type="dxa"/>
        <w:tblBorders>
          <w:bottom w:val="single" w:sz="6" w:space="0" w:color="EEEEEE"/>
        </w:tblBorders>
        <w:tblCellMar>
          <w:left w:w="0" w:type="dxa"/>
          <w:right w:w="0" w:type="dxa"/>
        </w:tblCellMar>
        <w:tblLook w:val="04A0" w:firstRow="1" w:lastRow="0" w:firstColumn="1" w:lastColumn="0" w:noHBand="0" w:noVBand="1"/>
      </w:tblPr>
      <w:tblGrid>
        <w:gridCol w:w="9360"/>
      </w:tblGrid>
      <w:tr w:rsidR="00CB0AC5" w:rsidRPr="002B1100" w14:paraId="5D78F62D" w14:textId="77777777" w:rsidTr="00CB0AC5">
        <w:trPr>
          <w:tblCellSpacing w:w="0" w:type="dxa"/>
        </w:trPr>
        <w:tc>
          <w:tcPr>
            <w:tcW w:w="5000" w:type="pct"/>
            <w:tcBorders>
              <w:top w:val="single" w:sz="6" w:space="0" w:color="EEEEEE"/>
              <w:left w:val="nil"/>
              <w:bottom w:val="nil"/>
              <w:right w:val="nil"/>
            </w:tcBorders>
            <w:shd w:val="clear" w:color="auto" w:fill="F5F5F5"/>
            <w:tcMar>
              <w:top w:w="105" w:type="dxa"/>
              <w:left w:w="0" w:type="dxa"/>
              <w:bottom w:w="105" w:type="dxa"/>
              <w:right w:w="135" w:type="dxa"/>
            </w:tcMar>
            <w:hideMark/>
          </w:tcPr>
          <w:p w14:paraId="7512A019" w14:textId="77777777" w:rsidR="00CB0AC5" w:rsidRPr="00D4581D" w:rsidRDefault="00CB0AC5" w:rsidP="00915EDF">
            <w:pPr>
              <w:spacing w:after="0" w:line="240" w:lineRule="auto"/>
              <w:rPr>
                <w:rFonts w:eastAsia="Times New Roman" w:cstheme="minorHAnsi"/>
                <w:color w:val="333333"/>
                <w:sz w:val="28"/>
                <w:szCs w:val="28"/>
              </w:rPr>
            </w:pPr>
            <w:r w:rsidRPr="002B1100">
              <w:rPr>
                <w:rFonts w:cstheme="minorHAnsi"/>
                <w:color w:val="333333"/>
                <w:sz w:val="28"/>
                <w:szCs w:val="28"/>
              </w:rPr>
              <w:t xml:space="preserve">     </w:t>
            </w:r>
            <w:r w:rsidRPr="00D4581D">
              <w:rPr>
                <w:rFonts w:cstheme="minorHAnsi"/>
                <w:color w:val="333333"/>
                <w:sz w:val="28"/>
                <w:szCs w:val="28"/>
              </w:rPr>
              <w:t>This session will address i</w:t>
            </w:r>
            <w:r w:rsidRPr="00D4581D">
              <w:rPr>
                <w:rFonts w:eastAsia="Times New Roman" w:cstheme="minorHAnsi"/>
                <w:color w:val="333333"/>
                <w:sz w:val="28"/>
                <w:szCs w:val="28"/>
              </w:rPr>
              <w:t xml:space="preserve">mportant Florida building code changes for 2023, </w:t>
            </w:r>
          </w:p>
          <w:p w14:paraId="2594A3B5" w14:textId="77777777" w:rsidR="00CB0AC5" w:rsidRPr="00D4581D" w:rsidRDefault="00CB0AC5" w:rsidP="00CB0AC5">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     Commercial Roof Life Cycle Management Tips, How and When to Budget for a </w:t>
            </w:r>
          </w:p>
          <w:p w14:paraId="6DE0B41B" w14:textId="77777777" w:rsidR="00CB0AC5" w:rsidRPr="00D4581D" w:rsidRDefault="00CB0AC5" w:rsidP="00CB0AC5">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     Re-Roofing Project and Repairs, Pricing Cheat Sheet for 2023, and Roofing    </w:t>
            </w:r>
          </w:p>
          <w:p w14:paraId="66AF0F9C" w14:textId="77777777" w:rsidR="00CB0AC5" w:rsidRPr="00D4581D" w:rsidRDefault="00CB0AC5" w:rsidP="00CB0AC5">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     Asset Management </w:t>
            </w:r>
            <w:proofErr w:type="gramStart"/>
            <w:r w:rsidRPr="00D4581D">
              <w:rPr>
                <w:rFonts w:eastAsia="Times New Roman" w:cstheme="minorHAnsi"/>
                <w:color w:val="333333"/>
                <w:sz w:val="28"/>
                <w:szCs w:val="28"/>
              </w:rPr>
              <w:t>Technology  -</w:t>
            </w:r>
            <w:proofErr w:type="gramEnd"/>
            <w:r w:rsidRPr="00D4581D">
              <w:rPr>
                <w:rFonts w:eastAsia="Times New Roman" w:cstheme="minorHAnsi"/>
                <w:color w:val="333333"/>
                <w:sz w:val="28"/>
                <w:szCs w:val="28"/>
              </w:rPr>
              <w:t xml:space="preserve"> all which will extend your service life.</w:t>
            </w:r>
          </w:p>
          <w:p w14:paraId="69736957" w14:textId="77777777" w:rsidR="00CB0AC5" w:rsidRPr="00D4581D" w:rsidRDefault="00CB0AC5" w:rsidP="00CB0AC5">
            <w:pPr>
              <w:spacing w:after="0" w:line="240" w:lineRule="auto"/>
              <w:rPr>
                <w:rFonts w:eastAsia="Times New Roman" w:cstheme="minorHAnsi"/>
                <w:color w:val="333333"/>
                <w:sz w:val="28"/>
                <w:szCs w:val="28"/>
              </w:rPr>
            </w:pPr>
          </w:p>
          <w:p w14:paraId="4208ABAF" w14:textId="508F65BC" w:rsidR="00CB0AC5" w:rsidRPr="00D4581D" w:rsidRDefault="00CB0AC5" w:rsidP="00CB0AC5">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8)  Doug Erickson, </w:t>
            </w:r>
            <w:r w:rsidR="00D8400C" w:rsidRPr="00D4581D">
              <w:rPr>
                <w:rFonts w:eastAsia="Times New Roman" w:cstheme="minorHAnsi"/>
                <w:color w:val="333333"/>
                <w:sz w:val="28"/>
                <w:szCs w:val="28"/>
              </w:rPr>
              <w:t>Facilities Guidelines Institute</w:t>
            </w:r>
            <w:r w:rsidR="00CF2BBA">
              <w:rPr>
                <w:rFonts w:eastAsia="Times New Roman" w:cstheme="minorHAnsi"/>
                <w:color w:val="333333"/>
                <w:sz w:val="28"/>
                <w:szCs w:val="28"/>
              </w:rPr>
              <w:t xml:space="preserve"> (hotel and travel)</w:t>
            </w:r>
          </w:p>
          <w:p w14:paraId="19E5D5E8" w14:textId="77777777" w:rsidR="000D2D49" w:rsidRPr="00D4581D" w:rsidRDefault="000D2D49" w:rsidP="00CB0AC5">
            <w:pPr>
              <w:spacing w:after="0" w:line="240" w:lineRule="auto"/>
              <w:rPr>
                <w:rFonts w:eastAsia="Times New Roman" w:cstheme="minorHAnsi"/>
                <w:color w:val="333333"/>
                <w:sz w:val="28"/>
                <w:szCs w:val="28"/>
              </w:rPr>
            </w:pPr>
          </w:p>
          <w:p w14:paraId="759A6FDA" w14:textId="77777777" w:rsidR="000D2D49" w:rsidRPr="00D4581D" w:rsidRDefault="000D2D49" w:rsidP="00CB0AC5">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9)  Staying Ahead of Your Survey – Joseph Glaski, FASHE, MBA, CFDAI, CLSS-HC – </w:t>
            </w:r>
          </w:p>
          <w:p w14:paraId="29A3CD74" w14:textId="77777777" w:rsidR="000D2D49" w:rsidRPr="00D4581D" w:rsidRDefault="000D2D49" w:rsidP="00CB0AC5">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      Brand Services</w:t>
            </w:r>
          </w:p>
          <w:p w14:paraId="742D9EC0" w14:textId="77777777" w:rsidR="000D2D49" w:rsidRPr="00D4581D" w:rsidRDefault="000D2D49" w:rsidP="00CB0AC5">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      </w:t>
            </w:r>
            <w:bookmarkStart w:id="0" w:name="_Hlk127279692"/>
            <w:r w:rsidRPr="00D4581D">
              <w:rPr>
                <w:rFonts w:eastAsia="Times New Roman" w:cstheme="minorHAnsi"/>
                <w:color w:val="333333"/>
                <w:sz w:val="28"/>
                <w:szCs w:val="28"/>
              </w:rPr>
              <w:t xml:space="preserve">Professionals will discuss how to gain insight and knowledge to the </w:t>
            </w:r>
          </w:p>
          <w:p w14:paraId="540A86F7" w14:textId="6F1144CC" w:rsidR="000D2D49" w:rsidRPr="00D4581D" w:rsidRDefault="000D2D49" w:rsidP="000D2D49">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      challenges faced during survey preparations. </w:t>
            </w:r>
            <w:r w:rsidRPr="00D4581D">
              <w:rPr>
                <w:rFonts w:eastAsia="Times New Roman" w:cstheme="minorHAnsi"/>
                <w:color w:val="333333"/>
                <w:sz w:val="28"/>
                <w:szCs w:val="28"/>
              </w:rPr>
              <w:br/>
              <w:t xml:space="preserve">          a) Gain an understanding of sending timely reports</w:t>
            </w:r>
            <w:r w:rsidRPr="00D4581D">
              <w:rPr>
                <w:rFonts w:eastAsia="Times New Roman" w:cstheme="minorHAnsi"/>
                <w:color w:val="333333"/>
                <w:sz w:val="28"/>
                <w:szCs w:val="28"/>
              </w:rPr>
              <w:br/>
              <w:t xml:space="preserve">          b) Understand their roles and responsibilities during a survey</w:t>
            </w:r>
          </w:p>
          <w:p w14:paraId="24FD76D6" w14:textId="4FA5358C" w:rsidR="000D2D49" w:rsidRPr="00D4581D" w:rsidRDefault="000D2D49" w:rsidP="000D2D49">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          c) Obtain knowledge on the new standards and codes and how that apply </w:t>
            </w:r>
          </w:p>
          <w:p w14:paraId="796B7BAF" w14:textId="77777777" w:rsidR="000D2D49" w:rsidRPr="00D4581D" w:rsidRDefault="000D2D49" w:rsidP="000D2D49">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               to healthcare organizations to support the infrastructure projects </w:t>
            </w:r>
            <w:bookmarkEnd w:id="0"/>
          </w:p>
          <w:p w14:paraId="3CF3A48F" w14:textId="77777777" w:rsidR="002B1100" w:rsidRPr="00D4581D" w:rsidRDefault="002B1100" w:rsidP="000D2D49">
            <w:pPr>
              <w:spacing w:after="0" w:line="240" w:lineRule="auto"/>
              <w:rPr>
                <w:rFonts w:eastAsia="Times New Roman" w:cstheme="minorHAnsi"/>
                <w:color w:val="333333"/>
                <w:sz w:val="28"/>
                <w:szCs w:val="28"/>
              </w:rPr>
            </w:pPr>
          </w:p>
          <w:p w14:paraId="54943737" w14:textId="77777777" w:rsidR="002B1100" w:rsidRPr="00D4581D" w:rsidRDefault="002B1100" w:rsidP="000D2D49">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10)  Synopsis of What Happens the Day After the Open House?  Implementing an Equipment Management Strategy at Master Planning – Gary Schindele – Paladin Healthcare (already has AIA CE)</w:t>
            </w:r>
          </w:p>
          <w:p w14:paraId="45254D66" w14:textId="6B0DCEFC" w:rsidR="002B1100" w:rsidRPr="00D4581D" w:rsidRDefault="002B1100" w:rsidP="002B1100">
            <w:pPr>
              <w:pStyle w:val="NormalWeb"/>
              <w:spacing w:before="0" w:beforeAutospacing="0" w:after="0" w:afterAutospacing="0"/>
              <w:rPr>
                <w:rFonts w:asciiTheme="minorHAnsi" w:hAnsiTheme="minorHAnsi" w:cstheme="minorHAnsi"/>
                <w:color w:val="333333"/>
                <w:sz w:val="28"/>
                <w:szCs w:val="28"/>
              </w:rPr>
            </w:pPr>
            <w:r w:rsidRPr="00D4581D">
              <w:rPr>
                <w:rFonts w:asciiTheme="minorHAnsi" w:hAnsiTheme="minorHAnsi" w:cstheme="minorHAnsi"/>
                <w:color w:val="333333"/>
                <w:sz w:val="28"/>
                <w:szCs w:val="28"/>
              </w:rPr>
              <w:t>This presentation will discuss the difference between “managing” clinical environments at the point of care as they relate to technology as opposed to just “dealing” with this space. We will discuss the importance of providing clinical teams the tools to manage their space in the post occupancy environment.</w:t>
            </w:r>
            <w:r w:rsidRPr="00D4581D">
              <w:rPr>
                <w:rFonts w:asciiTheme="minorHAnsi" w:hAnsiTheme="minorHAnsi" w:cstheme="minorHAnsi"/>
                <w:color w:val="333333"/>
                <w:sz w:val="28"/>
                <w:szCs w:val="28"/>
              </w:rPr>
              <w:br/>
            </w:r>
            <w:r w:rsidRPr="00D4581D">
              <w:rPr>
                <w:rFonts w:asciiTheme="minorHAnsi" w:hAnsiTheme="minorHAnsi" w:cstheme="minorHAnsi"/>
                <w:color w:val="333333"/>
                <w:sz w:val="28"/>
                <w:szCs w:val="28"/>
              </w:rPr>
              <w:br/>
              <w:t>Functional changes often take place faster than facilities can be built. During the lifecycle of a facility, or after the completion of construction or renovations, clinicians are often left to “deal with” a design intent which may no longer match their current needs.</w:t>
            </w:r>
            <w:r w:rsidRPr="00D4581D">
              <w:rPr>
                <w:rFonts w:asciiTheme="minorHAnsi" w:hAnsiTheme="minorHAnsi" w:cstheme="minorHAnsi"/>
                <w:color w:val="333333"/>
                <w:sz w:val="28"/>
                <w:szCs w:val="28"/>
              </w:rPr>
              <w:br/>
            </w:r>
            <w:r w:rsidRPr="00D4581D">
              <w:rPr>
                <w:rFonts w:asciiTheme="minorHAnsi" w:hAnsiTheme="minorHAnsi" w:cstheme="minorHAnsi"/>
                <w:color w:val="333333"/>
                <w:sz w:val="28"/>
                <w:szCs w:val="28"/>
              </w:rPr>
              <w:br/>
              <w:t xml:space="preserve">We will also discuss the latest FGI Guidelines for Emergency Conditions and how </w:t>
            </w:r>
            <w:r w:rsidRPr="00D4581D">
              <w:rPr>
                <w:rFonts w:asciiTheme="minorHAnsi" w:hAnsiTheme="minorHAnsi" w:cstheme="minorHAnsi"/>
                <w:color w:val="333333"/>
                <w:sz w:val="28"/>
                <w:szCs w:val="28"/>
              </w:rPr>
              <w:lastRenderedPageBreak/>
              <w:t>to “Future-Proof” a facility in order to more safely and rapidly respond to unforeseen surge populations. We will demonstrate how to reduce both construction costs and long-term maintenance and operating expenses for medical gas and infection control devices and technology.</w:t>
            </w:r>
          </w:p>
          <w:p w14:paraId="0BCA8213" w14:textId="72ECD55C" w:rsidR="000956BE" w:rsidRPr="00D4581D" w:rsidRDefault="000956BE" w:rsidP="002B1100">
            <w:pPr>
              <w:pStyle w:val="NormalWeb"/>
              <w:spacing w:before="0" w:beforeAutospacing="0" w:after="0" w:afterAutospacing="0"/>
              <w:rPr>
                <w:rFonts w:asciiTheme="minorHAnsi" w:hAnsiTheme="minorHAnsi" w:cstheme="minorHAnsi"/>
                <w:color w:val="333333"/>
                <w:sz w:val="28"/>
                <w:szCs w:val="28"/>
              </w:rPr>
            </w:pPr>
          </w:p>
          <w:p w14:paraId="03CA95D7" w14:textId="77777777" w:rsidR="000D0219" w:rsidRPr="00D4581D" w:rsidRDefault="000956BE" w:rsidP="002B1100">
            <w:pPr>
              <w:pStyle w:val="NormalWeb"/>
              <w:spacing w:before="0" w:beforeAutospacing="0" w:after="0" w:afterAutospacing="0"/>
              <w:rPr>
                <w:rFonts w:asciiTheme="minorHAnsi" w:hAnsiTheme="minorHAnsi" w:cstheme="minorHAnsi"/>
                <w:color w:val="333333"/>
                <w:sz w:val="28"/>
                <w:szCs w:val="28"/>
              </w:rPr>
            </w:pPr>
            <w:r w:rsidRPr="00D4581D">
              <w:rPr>
                <w:rFonts w:asciiTheme="minorHAnsi" w:hAnsiTheme="minorHAnsi" w:cstheme="minorHAnsi"/>
                <w:color w:val="333333"/>
                <w:sz w:val="28"/>
                <w:szCs w:val="28"/>
              </w:rPr>
              <w:t>11</w:t>
            </w:r>
            <w:r w:rsidR="000D0219" w:rsidRPr="00D4581D">
              <w:rPr>
                <w:rFonts w:asciiTheme="minorHAnsi" w:hAnsiTheme="minorHAnsi" w:cstheme="minorHAnsi"/>
                <w:color w:val="333333"/>
                <w:sz w:val="28"/>
                <w:szCs w:val="28"/>
              </w:rPr>
              <w:t xml:space="preserve"> and 12</w:t>
            </w:r>
            <w:r w:rsidRPr="00D4581D">
              <w:rPr>
                <w:rFonts w:asciiTheme="minorHAnsi" w:hAnsiTheme="minorHAnsi" w:cstheme="minorHAnsi"/>
                <w:color w:val="333333"/>
                <w:sz w:val="28"/>
                <w:szCs w:val="28"/>
              </w:rPr>
              <w:t xml:space="preserve">)  Contaminated Air:  The Invisible Threat to Patients &amp; Staff – Dr. Linda </w:t>
            </w:r>
            <w:r w:rsidR="000D0219" w:rsidRPr="00D4581D">
              <w:rPr>
                <w:rFonts w:asciiTheme="minorHAnsi" w:hAnsiTheme="minorHAnsi" w:cstheme="minorHAnsi"/>
                <w:color w:val="333333"/>
                <w:sz w:val="28"/>
                <w:szCs w:val="28"/>
              </w:rPr>
              <w:t xml:space="preserve">          </w:t>
            </w:r>
          </w:p>
          <w:p w14:paraId="02C22F0D" w14:textId="0CBFC4C5" w:rsidR="000956BE" w:rsidRPr="00D4581D" w:rsidRDefault="000D0219" w:rsidP="002B1100">
            <w:pPr>
              <w:pStyle w:val="NormalWeb"/>
              <w:spacing w:before="0" w:beforeAutospacing="0" w:after="0" w:afterAutospacing="0"/>
              <w:rPr>
                <w:rFonts w:asciiTheme="minorHAnsi" w:hAnsiTheme="minorHAnsi" w:cstheme="minorHAnsi"/>
                <w:color w:val="333333"/>
                <w:sz w:val="28"/>
                <w:szCs w:val="28"/>
              </w:rPr>
            </w:pPr>
            <w:r w:rsidRPr="00D4581D">
              <w:rPr>
                <w:rFonts w:asciiTheme="minorHAnsi" w:hAnsiTheme="minorHAnsi" w:cstheme="minorHAnsi"/>
                <w:color w:val="333333"/>
                <w:sz w:val="28"/>
                <w:szCs w:val="28"/>
              </w:rPr>
              <w:t xml:space="preserve">                     </w:t>
            </w:r>
            <w:r w:rsidR="000956BE" w:rsidRPr="00D4581D">
              <w:rPr>
                <w:rFonts w:asciiTheme="minorHAnsi" w:hAnsiTheme="minorHAnsi" w:cstheme="minorHAnsi"/>
                <w:color w:val="333333"/>
                <w:sz w:val="28"/>
                <w:szCs w:val="28"/>
              </w:rPr>
              <w:t>Lee, UV Angel</w:t>
            </w:r>
          </w:p>
          <w:p w14:paraId="26EDC457" w14:textId="77777777" w:rsidR="000956BE" w:rsidRPr="00D4581D" w:rsidRDefault="000956BE" w:rsidP="000956BE">
            <w:pPr>
              <w:spacing w:after="0" w:line="240" w:lineRule="auto"/>
              <w:rPr>
                <w:rFonts w:eastAsia="Roboto" w:cstheme="minorHAnsi"/>
                <w:sz w:val="28"/>
                <w:szCs w:val="28"/>
              </w:rPr>
            </w:pPr>
            <w:r w:rsidRPr="00D4581D">
              <w:rPr>
                <w:rFonts w:cstheme="minorHAnsi"/>
                <w:color w:val="333333"/>
                <w:sz w:val="28"/>
                <w:szCs w:val="28"/>
              </w:rPr>
              <w:t xml:space="preserve">         </w:t>
            </w:r>
            <w:r w:rsidRPr="00D4581D">
              <w:rPr>
                <w:rFonts w:cstheme="minorHAnsi"/>
                <w:sz w:val="28"/>
                <w:szCs w:val="28"/>
              </w:rPr>
              <w:t xml:space="preserve">Dr. Lee will outline how health care environments can benefit from </w:t>
            </w:r>
            <w:proofErr w:type="gramStart"/>
            <w:r w:rsidRPr="00D4581D">
              <w:rPr>
                <w:rFonts w:cstheme="minorHAnsi"/>
                <w:sz w:val="28"/>
                <w:szCs w:val="28"/>
              </w:rPr>
              <w:t>utilizing</w:t>
            </w:r>
            <w:proofErr w:type="gramEnd"/>
            <w:r w:rsidRPr="00D4581D">
              <w:rPr>
                <w:rFonts w:eastAsia="Roboto" w:cstheme="minorHAnsi"/>
                <w:sz w:val="28"/>
                <w:szCs w:val="28"/>
              </w:rPr>
              <w:t xml:space="preserve"> </w:t>
            </w:r>
          </w:p>
          <w:p w14:paraId="4A2E198C" w14:textId="77777777" w:rsidR="000956BE" w:rsidRPr="00D4581D" w:rsidRDefault="000956BE" w:rsidP="000956BE">
            <w:pPr>
              <w:spacing w:after="0" w:line="240" w:lineRule="auto"/>
              <w:rPr>
                <w:rFonts w:eastAsia="Roboto" w:cstheme="minorHAnsi"/>
                <w:sz w:val="28"/>
                <w:szCs w:val="28"/>
              </w:rPr>
            </w:pPr>
            <w:r w:rsidRPr="00D4581D">
              <w:rPr>
                <w:rFonts w:eastAsia="Roboto" w:cstheme="minorHAnsi"/>
                <w:sz w:val="28"/>
                <w:szCs w:val="28"/>
              </w:rPr>
              <w:t xml:space="preserve">        air disinfection systems to actively reduce harmful bacteria, fungi, </w:t>
            </w:r>
          </w:p>
          <w:p w14:paraId="2290261A" w14:textId="77777777" w:rsidR="000956BE" w:rsidRPr="00D4581D" w:rsidRDefault="000956BE" w:rsidP="000956BE">
            <w:pPr>
              <w:spacing w:after="0" w:line="240" w:lineRule="auto"/>
              <w:rPr>
                <w:rFonts w:cstheme="minorHAnsi"/>
                <w:sz w:val="28"/>
                <w:szCs w:val="28"/>
              </w:rPr>
            </w:pPr>
            <w:r w:rsidRPr="00D4581D">
              <w:rPr>
                <w:rFonts w:eastAsia="Roboto" w:cstheme="minorHAnsi"/>
                <w:sz w:val="28"/>
                <w:szCs w:val="28"/>
              </w:rPr>
              <w:t xml:space="preserve">        and viruses</w:t>
            </w:r>
            <w:r w:rsidRPr="00D4581D">
              <w:rPr>
                <w:rFonts w:cstheme="minorHAnsi"/>
                <w:sz w:val="28"/>
                <w:szCs w:val="28"/>
              </w:rPr>
              <w:t xml:space="preserve">. Attendees will be able to understand the areas of focus in </w:t>
            </w:r>
          </w:p>
          <w:p w14:paraId="48DC313D" w14:textId="3C1F15FE" w:rsidR="000956BE" w:rsidRPr="00D4581D" w:rsidRDefault="000956BE" w:rsidP="000956BE">
            <w:pPr>
              <w:spacing w:after="0" w:line="240" w:lineRule="auto"/>
              <w:rPr>
                <w:rFonts w:cstheme="minorHAnsi"/>
                <w:sz w:val="28"/>
                <w:szCs w:val="28"/>
              </w:rPr>
            </w:pPr>
            <w:r w:rsidRPr="00D4581D">
              <w:rPr>
                <w:rFonts w:cstheme="minorHAnsi"/>
                <w:sz w:val="28"/>
                <w:szCs w:val="28"/>
              </w:rPr>
              <w:t xml:space="preserve">         developing and implementing air and surface contamination systems in </w:t>
            </w:r>
          </w:p>
          <w:p w14:paraId="127838D0" w14:textId="0F9B72C4" w:rsidR="000956BE" w:rsidRPr="00D4581D" w:rsidRDefault="000956BE" w:rsidP="000956BE">
            <w:pPr>
              <w:spacing w:after="0" w:line="240" w:lineRule="auto"/>
              <w:rPr>
                <w:rFonts w:cstheme="minorHAnsi"/>
                <w:sz w:val="28"/>
                <w:szCs w:val="28"/>
              </w:rPr>
            </w:pPr>
            <w:r w:rsidRPr="00D4581D">
              <w:rPr>
                <w:rFonts w:cstheme="minorHAnsi"/>
                <w:sz w:val="28"/>
                <w:szCs w:val="28"/>
              </w:rPr>
              <w:t xml:space="preserve">         healthcare settings, and how air cleaning technologies can be a resource for </w:t>
            </w:r>
          </w:p>
          <w:p w14:paraId="3764054C" w14:textId="598E733D" w:rsidR="000956BE" w:rsidRPr="00D4581D" w:rsidRDefault="000956BE" w:rsidP="000956BE">
            <w:pPr>
              <w:spacing w:after="0" w:line="240" w:lineRule="auto"/>
              <w:rPr>
                <w:rFonts w:cstheme="minorHAnsi"/>
                <w:sz w:val="28"/>
                <w:szCs w:val="28"/>
              </w:rPr>
            </w:pPr>
            <w:r w:rsidRPr="00D4581D">
              <w:rPr>
                <w:rFonts w:cstheme="minorHAnsi"/>
                <w:sz w:val="28"/>
                <w:szCs w:val="28"/>
              </w:rPr>
              <w:t xml:space="preserve">         effective microbial control. Dr. Lee will also dive into the importance of </w:t>
            </w:r>
          </w:p>
          <w:p w14:paraId="05C2573B" w14:textId="48E7C12D" w:rsidR="000956BE" w:rsidRPr="00D4581D" w:rsidRDefault="000956BE" w:rsidP="000956BE">
            <w:pPr>
              <w:spacing w:after="0" w:line="240" w:lineRule="auto"/>
              <w:rPr>
                <w:rFonts w:cstheme="minorHAnsi"/>
                <w:sz w:val="28"/>
                <w:szCs w:val="28"/>
              </w:rPr>
            </w:pPr>
            <w:r w:rsidRPr="00D4581D">
              <w:rPr>
                <w:rFonts w:cstheme="minorHAnsi"/>
                <w:sz w:val="28"/>
                <w:szCs w:val="28"/>
              </w:rPr>
              <w:t xml:space="preserve">         gathering data from air cleaning technologies to ensure the most effective </w:t>
            </w:r>
          </w:p>
          <w:p w14:paraId="7F6F0620" w14:textId="12D0C995" w:rsidR="000956BE" w:rsidRPr="00D4581D" w:rsidRDefault="000956BE" w:rsidP="000956BE">
            <w:pPr>
              <w:spacing w:after="0" w:line="240" w:lineRule="auto"/>
              <w:rPr>
                <w:sz w:val="28"/>
                <w:szCs w:val="28"/>
              </w:rPr>
            </w:pPr>
            <w:r w:rsidRPr="00D4581D">
              <w:rPr>
                <w:rFonts w:cstheme="minorHAnsi"/>
                <w:sz w:val="28"/>
                <w:szCs w:val="28"/>
              </w:rPr>
              <w:t xml:space="preserve">         treatment possible</w:t>
            </w:r>
            <w:r w:rsidRPr="00D4581D">
              <w:rPr>
                <w:sz w:val="28"/>
                <w:szCs w:val="28"/>
              </w:rPr>
              <w:t>.</w:t>
            </w:r>
          </w:p>
          <w:p w14:paraId="6ED20C4D" w14:textId="0B2EE880" w:rsidR="00235352" w:rsidRPr="00D4581D" w:rsidRDefault="00235352" w:rsidP="000956BE">
            <w:pPr>
              <w:spacing w:after="0" w:line="240" w:lineRule="auto"/>
              <w:rPr>
                <w:sz w:val="28"/>
                <w:szCs w:val="28"/>
              </w:rPr>
            </w:pPr>
          </w:p>
          <w:p w14:paraId="7DD74B67" w14:textId="77777777" w:rsidR="00235352" w:rsidRPr="00D4581D" w:rsidRDefault="00235352" w:rsidP="000956BE">
            <w:pPr>
              <w:spacing w:after="0" w:line="240" w:lineRule="auto"/>
              <w:rPr>
                <w:sz w:val="28"/>
                <w:szCs w:val="28"/>
              </w:rPr>
            </w:pPr>
            <w:r w:rsidRPr="00D4581D">
              <w:rPr>
                <w:sz w:val="28"/>
                <w:szCs w:val="28"/>
                <w:u w:val="single"/>
              </w:rPr>
              <w:t>In combination with:</w:t>
            </w:r>
            <w:r w:rsidRPr="00D4581D">
              <w:rPr>
                <w:sz w:val="28"/>
                <w:szCs w:val="28"/>
              </w:rPr>
              <w:t xml:space="preserve">  Resilience is in the Air:  A Risk-Based Approach to Air  </w:t>
            </w:r>
          </w:p>
          <w:p w14:paraId="799D2021" w14:textId="77777777" w:rsidR="00235352" w:rsidRPr="00D4581D" w:rsidRDefault="00235352" w:rsidP="000956BE">
            <w:pPr>
              <w:spacing w:after="0" w:line="240" w:lineRule="auto"/>
              <w:rPr>
                <w:sz w:val="28"/>
                <w:szCs w:val="28"/>
              </w:rPr>
            </w:pPr>
            <w:r w:rsidRPr="00D4581D">
              <w:rPr>
                <w:sz w:val="28"/>
                <w:szCs w:val="28"/>
              </w:rPr>
              <w:t xml:space="preserve">                                       Quality Management – Kathy Warye, Infection Prevention </w:t>
            </w:r>
          </w:p>
          <w:p w14:paraId="219A3A2A" w14:textId="7D26752E" w:rsidR="00235352" w:rsidRPr="00D4581D" w:rsidRDefault="00235352" w:rsidP="000956BE">
            <w:pPr>
              <w:spacing w:after="0" w:line="240" w:lineRule="auto"/>
              <w:rPr>
                <w:sz w:val="28"/>
                <w:szCs w:val="28"/>
              </w:rPr>
            </w:pPr>
            <w:r w:rsidRPr="00D4581D">
              <w:rPr>
                <w:sz w:val="28"/>
                <w:szCs w:val="28"/>
              </w:rPr>
              <w:t xml:space="preserve">                                       Partners</w:t>
            </w:r>
          </w:p>
          <w:p w14:paraId="04D1F2D8" w14:textId="77777777" w:rsidR="00235352" w:rsidRPr="00D4581D" w:rsidRDefault="00235352" w:rsidP="00235352">
            <w:pPr>
              <w:spacing w:after="0" w:line="240" w:lineRule="auto"/>
              <w:rPr>
                <w:rFonts w:ascii="Calibri" w:hAnsi="Calibri" w:cs="Calibri"/>
                <w:sz w:val="28"/>
                <w:szCs w:val="28"/>
              </w:rPr>
            </w:pPr>
            <w:r w:rsidRPr="00D4581D">
              <w:rPr>
                <w:sz w:val="28"/>
                <w:szCs w:val="28"/>
              </w:rPr>
              <w:t xml:space="preserve">                                      </w:t>
            </w:r>
            <w:r w:rsidRPr="00D4581D">
              <w:rPr>
                <w:rFonts w:ascii="Calibri" w:hAnsi="Calibri" w:cs="Calibri"/>
                <w:sz w:val="28"/>
                <w:szCs w:val="28"/>
              </w:rPr>
              <w:t xml:space="preserve">Despite the emphasis on ventilation and air quality </w:t>
            </w:r>
          </w:p>
          <w:p w14:paraId="4056AFE0" w14:textId="77777777" w:rsidR="00235352" w:rsidRPr="00D4581D" w:rsidRDefault="00235352" w:rsidP="00235352">
            <w:pPr>
              <w:spacing w:after="0" w:line="240" w:lineRule="auto"/>
              <w:rPr>
                <w:rFonts w:ascii="Calibri" w:hAnsi="Calibri" w:cs="Calibri"/>
                <w:sz w:val="28"/>
                <w:szCs w:val="28"/>
              </w:rPr>
            </w:pPr>
            <w:r w:rsidRPr="00D4581D">
              <w:rPr>
                <w:rFonts w:ascii="Calibri" w:hAnsi="Calibri" w:cs="Calibri"/>
                <w:sz w:val="28"/>
                <w:szCs w:val="28"/>
              </w:rPr>
              <w:t xml:space="preserve">                                      management technologies in the wake of Covid-19, little </w:t>
            </w:r>
          </w:p>
          <w:p w14:paraId="4B7B97C0" w14:textId="77777777" w:rsidR="00235352" w:rsidRPr="00D4581D" w:rsidRDefault="00235352" w:rsidP="00235352">
            <w:pPr>
              <w:spacing w:after="0" w:line="240" w:lineRule="auto"/>
              <w:rPr>
                <w:rFonts w:ascii="Calibri" w:hAnsi="Calibri" w:cs="Calibri"/>
                <w:sz w:val="28"/>
                <w:szCs w:val="28"/>
              </w:rPr>
            </w:pPr>
            <w:r w:rsidRPr="00D4581D">
              <w:rPr>
                <w:rFonts w:ascii="Calibri" w:hAnsi="Calibri" w:cs="Calibri"/>
                <w:sz w:val="28"/>
                <w:szCs w:val="28"/>
              </w:rPr>
              <w:t xml:space="preserve">                                      movement has been made in making institutions more </w:t>
            </w:r>
          </w:p>
          <w:p w14:paraId="717B729B" w14:textId="77777777" w:rsidR="00235352" w:rsidRPr="00D4581D" w:rsidRDefault="00235352" w:rsidP="00235352">
            <w:pPr>
              <w:spacing w:after="0" w:line="240" w:lineRule="auto"/>
              <w:rPr>
                <w:rFonts w:ascii="Calibri" w:hAnsi="Calibri" w:cs="Calibri"/>
                <w:sz w:val="28"/>
                <w:szCs w:val="28"/>
              </w:rPr>
            </w:pPr>
            <w:r w:rsidRPr="00D4581D">
              <w:rPr>
                <w:rFonts w:ascii="Calibri" w:hAnsi="Calibri" w:cs="Calibri"/>
                <w:sz w:val="28"/>
                <w:szCs w:val="28"/>
              </w:rPr>
              <w:t xml:space="preserve">                                      resilient in addressing airborne hazards. With the exception </w:t>
            </w:r>
          </w:p>
          <w:p w14:paraId="7E7BB506" w14:textId="77777777" w:rsidR="00235352" w:rsidRPr="00D4581D" w:rsidRDefault="00235352" w:rsidP="00235352">
            <w:pPr>
              <w:spacing w:after="0" w:line="240" w:lineRule="auto"/>
              <w:rPr>
                <w:rFonts w:ascii="Calibri" w:hAnsi="Calibri" w:cs="Calibri"/>
                <w:sz w:val="28"/>
                <w:szCs w:val="28"/>
              </w:rPr>
            </w:pPr>
            <w:r w:rsidRPr="00D4581D">
              <w:rPr>
                <w:rFonts w:ascii="Calibri" w:hAnsi="Calibri" w:cs="Calibri"/>
                <w:sz w:val="28"/>
                <w:szCs w:val="28"/>
              </w:rPr>
              <w:t xml:space="preserve">                                      of operating rooms, airborne infection isolation rooms </w:t>
            </w:r>
          </w:p>
          <w:p w14:paraId="4406DBA0" w14:textId="77777777" w:rsidR="00235352" w:rsidRPr="00D4581D" w:rsidRDefault="00235352" w:rsidP="00235352">
            <w:pPr>
              <w:spacing w:after="0" w:line="240" w:lineRule="auto"/>
              <w:rPr>
                <w:rFonts w:ascii="Calibri" w:hAnsi="Calibri" w:cs="Calibri"/>
                <w:sz w:val="28"/>
                <w:szCs w:val="28"/>
              </w:rPr>
            </w:pPr>
            <w:r w:rsidRPr="00D4581D">
              <w:rPr>
                <w:rFonts w:ascii="Calibri" w:hAnsi="Calibri" w:cs="Calibri"/>
                <w:sz w:val="28"/>
                <w:szCs w:val="28"/>
              </w:rPr>
              <w:t xml:space="preserve">                                      (AIIRs) and pharmaceutical compounding, all areas from </w:t>
            </w:r>
          </w:p>
          <w:p w14:paraId="034EE8ED" w14:textId="77777777" w:rsidR="00235352" w:rsidRPr="00D4581D" w:rsidRDefault="00235352" w:rsidP="00235352">
            <w:pPr>
              <w:spacing w:after="0" w:line="240" w:lineRule="auto"/>
              <w:rPr>
                <w:rFonts w:ascii="Calibri" w:hAnsi="Calibri" w:cs="Calibri"/>
                <w:sz w:val="28"/>
                <w:szCs w:val="28"/>
              </w:rPr>
            </w:pPr>
            <w:r w:rsidRPr="00D4581D">
              <w:rPr>
                <w:rFonts w:ascii="Calibri" w:hAnsi="Calibri" w:cs="Calibri"/>
                <w:sz w:val="28"/>
                <w:szCs w:val="28"/>
              </w:rPr>
              <w:t xml:space="preserve">                                      emergency department waiting rooms to </w:t>
            </w:r>
            <w:proofErr w:type="gramStart"/>
            <w:r w:rsidRPr="00D4581D">
              <w:rPr>
                <w:rFonts w:ascii="Calibri" w:hAnsi="Calibri" w:cs="Calibri"/>
                <w:sz w:val="28"/>
                <w:szCs w:val="28"/>
              </w:rPr>
              <w:t>administrative</w:t>
            </w:r>
            <w:proofErr w:type="gramEnd"/>
            <w:r w:rsidRPr="00D4581D">
              <w:rPr>
                <w:rFonts w:ascii="Calibri" w:hAnsi="Calibri" w:cs="Calibri"/>
                <w:sz w:val="28"/>
                <w:szCs w:val="28"/>
              </w:rPr>
              <w:t xml:space="preserve"> </w:t>
            </w:r>
          </w:p>
          <w:p w14:paraId="139900BE" w14:textId="77777777" w:rsidR="00235352" w:rsidRPr="00D4581D" w:rsidRDefault="00235352" w:rsidP="00235352">
            <w:pPr>
              <w:spacing w:after="0" w:line="240" w:lineRule="auto"/>
              <w:rPr>
                <w:rFonts w:ascii="Calibri" w:hAnsi="Calibri" w:cs="Calibri"/>
                <w:sz w:val="28"/>
                <w:szCs w:val="28"/>
              </w:rPr>
            </w:pPr>
            <w:r w:rsidRPr="00D4581D">
              <w:rPr>
                <w:rFonts w:ascii="Calibri" w:hAnsi="Calibri" w:cs="Calibri"/>
                <w:sz w:val="28"/>
                <w:szCs w:val="28"/>
              </w:rPr>
              <w:t xml:space="preserve">                                      offices are treated similarly despite wide </w:t>
            </w:r>
            <w:proofErr w:type="gramStart"/>
            <w:r w:rsidRPr="00D4581D">
              <w:rPr>
                <w:rFonts w:ascii="Calibri" w:hAnsi="Calibri" w:cs="Calibri"/>
                <w:sz w:val="28"/>
                <w:szCs w:val="28"/>
              </w:rPr>
              <w:t>ranging</w:t>
            </w:r>
            <w:proofErr w:type="gramEnd"/>
            <w:r w:rsidRPr="00D4581D">
              <w:rPr>
                <w:rFonts w:ascii="Calibri" w:hAnsi="Calibri" w:cs="Calibri"/>
                <w:sz w:val="28"/>
                <w:szCs w:val="28"/>
              </w:rPr>
              <w:t xml:space="preserve"> </w:t>
            </w:r>
          </w:p>
          <w:p w14:paraId="4C252EB0" w14:textId="77777777" w:rsidR="00235352" w:rsidRPr="00D4581D" w:rsidRDefault="00235352" w:rsidP="00235352">
            <w:pPr>
              <w:spacing w:after="0" w:line="240" w:lineRule="auto"/>
              <w:rPr>
                <w:rFonts w:ascii="Calibri" w:hAnsi="Calibri" w:cs="Calibri"/>
                <w:sz w:val="28"/>
                <w:szCs w:val="28"/>
              </w:rPr>
            </w:pPr>
            <w:r w:rsidRPr="00D4581D">
              <w:rPr>
                <w:rFonts w:ascii="Calibri" w:hAnsi="Calibri" w:cs="Calibri"/>
                <w:sz w:val="28"/>
                <w:szCs w:val="28"/>
              </w:rPr>
              <w:t xml:space="preserve">                                      differences in the type and concentration of airborne </w:t>
            </w:r>
          </w:p>
          <w:p w14:paraId="783A3C62" w14:textId="393EBF79" w:rsidR="00235352" w:rsidRPr="00D4581D" w:rsidRDefault="00235352" w:rsidP="00235352">
            <w:pPr>
              <w:spacing w:after="0" w:line="240" w:lineRule="auto"/>
              <w:rPr>
                <w:rFonts w:ascii="Calibri" w:hAnsi="Calibri" w:cs="Calibri"/>
                <w:sz w:val="28"/>
                <w:szCs w:val="28"/>
              </w:rPr>
            </w:pPr>
            <w:r w:rsidRPr="00D4581D">
              <w:rPr>
                <w:rFonts w:ascii="Calibri" w:hAnsi="Calibri" w:cs="Calibri"/>
                <w:sz w:val="28"/>
                <w:szCs w:val="28"/>
              </w:rPr>
              <w:t xml:space="preserve">                                      hazards. New technologies entering the</w:t>
            </w:r>
          </w:p>
          <w:p w14:paraId="51DA12F9" w14:textId="77777777" w:rsidR="00235352" w:rsidRPr="00D4581D" w:rsidRDefault="00235352" w:rsidP="00235352">
            <w:pPr>
              <w:spacing w:after="0" w:line="240" w:lineRule="auto"/>
              <w:rPr>
                <w:rFonts w:ascii="Calibri" w:hAnsi="Calibri" w:cs="Calibri"/>
                <w:sz w:val="28"/>
                <w:szCs w:val="28"/>
              </w:rPr>
            </w:pPr>
            <w:r w:rsidRPr="00D4581D">
              <w:rPr>
                <w:rFonts w:ascii="Calibri" w:hAnsi="Calibri" w:cs="Calibri"/>
                <w:sz w:val="28"/>
                <w:szCs w:val="28"/>
              </w:rPr>
              <w:t xml:space="preserve">                                      market </w:t>
            </w:r>
            <w:proofErr w:type="gramStart"/>
            <w:r w:rsidRPr="00D4581D">
              <w:rPr>
                <w:rFonts w:ascii="Calibri" w:hAnsi="Calibri" w:cs="Calibri"/>
                <w:sz w:val="28"/>
                <w:szCs w:val="28"/>
              </w:rPr>
              <w:t>are</w:t>
            </w:r>
            <w:proofErr w:type="gramEnd"/>
            <w:r w:rsidRPr="00D4581D">
              <w:rPr>
                <w:rFonts w:ascii="Calibri" w:hAnsi="Calibri" w:cs="Calibri"/>
                <w:sz w:val="28"/>
                <w:szCs w:val="28"/>
              </w:rPr>
              <w:t xml:space="preserve"> making it possible to move from the current </w:t>
            </w:r>
          </w:p>
          <w:p w14:paraId="534BF740" w14:textId="77777777" w:rsidR="00235352" w:rsidRPr="00D4581D" w:rsidRDefault="00235352" w:rsidP="00235352">
            <w:pPr>
              <w:spacing w:after="0" w:line="240" w:lineRule="auto"/>
              <w:rPr>
                <w:rFonts w:ascii="Calibri" w:hAnsi="Calibri" w:cs="Calibri"/>
                <w:sz w:val="28"/>
                <w:szCs w:val="28"/>
              </w:rPr>
            </w:pPr>
            <w:r w:rsidRPr="00D4581D">
              <w:rPr>
                <w:rFonts w:ascii="Calibri" w:hAnsi="Calibri" w:cs="Calibri"/>
                <w:sz w:val="28"/>
                <w:szCs w:val="28"/>
              </w:rPr>
              <w:t xml:space="preserve">                                      “</w:t>
            </w:r>
            <w:proofErr w:type="gramStart"/>
            <w:r w:rsidRPr="00D4581D">
              <w:rPr>
                <w:rFonts w:ascii="Calibri" w:hAnsi="Calibri" w:cs="Calibri"/>
                <w:sz w:val="28"/>
                <w:szCs w:val="28"/>
              </w:rPr>
              <w:t>one</w:t>
            </w:r>
            <w:proofErr w:type="gramEnd"/>
            <w:r w:rsidRPr="00D4581D">
              <w:rPr>
                <w:rFonts w:ascii="Calibri" w:hAnsi="Calibri" w:cs="Calibri"/>
                <w:sz w:val="28"/>
                <w:szCs w:val="28"/>
              </w:rPr>
              <w:t xml:space="preserve"> size fits all” approach to the management of air </w:t>
            </w:r>
          </w:p>
          <w:p w14:paraId="68F56593" w14:textId="171B2870" w:rsidR="00805769" w:rsidRPr="00D4581D" w:rsidRDefault="00235352" w:rsidP="00235352">
            <w:pPr>
              <w:spacing w:after="0" w:line="240" w:lineRule="auto"/>
              <w:rPr>
                <w:rFonts w:ascii="Calibri" w:hAnsi="Calibri" w:cs="Calibri"/>
                <w:sz w:val="28"/>
                <w:szCs w:val="28"/>
              </w:rPr>
            </w:pPr>
            <w:r w:rsidRPr="00D4581D">
              <w:rPr>
                <w:rFonts w:ascii="Calibri" w:hAnsi="Calibri" w:cs="Calibri"/>
                <w:sz w:val="28"/>
                <w:szCs w:val="28"/>
              </w:rPr>
              <w:t xml:space="preserve">                                      quality based on risk of transmission.</w:t>
            </w:r>
            <w:r w:rsidR="00805769" w:rsidRPr="00D4581D">
              <w:rPr>
                <w:rFonts w:ascii="Calibri" w:hAnsi="Calibri" w:cs="Calibri"/>
                <w:sz w:val="28"/>
                <w:szCs w:val="28"/>
              </w:rPr>
              <w:t xml:space="preserve">  Ms. Warye will</w:t>
            </w:r>
          </w:p>
          <w:p w14:paraId="398EAC7F" w14:textId="77777777" w:rsidR="00805769" w:rsidRPr="00D4581D" w:rsidRDefault="00805769" w:rsidP="00235352">
            <w:pPr>
              <w:spacing w:after="0" w:line="240" w:lineRule="auto"/>
              <w:rPr>
                <w:rFonts w:ascii="Calibri" w:hAnsi="Calibri" w:cs="Calibri"/>
                <w:sz w:val="28"/>
                <w:szCs w:val="28"/>
              </w:rPr>
            </w:pPr>
            <w:r w:rsidRPr="00D4581D">
              <w:rPr>
                <w:rFonts w:ascii="Calibri" w:hAnsi="Calibri" w:cs="Calibri"/>
                <w:sz w:val="28"/>
                <w:szCs w:val="28"/>
              </w:rPr>
              <w:t xml:space="preserve">       </w:t>
            </w:r>
            <w:r w:rsidR="00235352" w:rsidRPr="00D4581D">
              <w:rPr>
                <w:rFonts w:ascii="Calibri" w:hAnsi="Calibri" w:cs="Calibri"/>
                <w:sz w:val="28"/>
                <w:szCs w:val="28"/>
              </w:rPr>
              <w:t xml:space="preserve">                               provide a foundation in the behavior of </w:t>
            </w:r>
            <w:r w:rsidRPr="00D4581D">
              <w:rPr>
                <w:rFonts w:ascii="Calibri" w:hAnsi="Calibri" w:cs="Calibri"/>
                <w:sz w:val="28"/>
                <w:szCs w:val="28"/>
              </w:rPr>
              <w:t>bioaerosols</w:t>
            </w:r>
            <w:r w:rsidR="00235352" w:rsidRPr="00D4581D">
              <w:rPr>
                <w:rFonts w:ascii="Calibri" w:hAnsi="Calibri" w:cs="Calibri"/>
                <w:sz w:val="28"/>
                <w:szCs w:val="28"/>
              </w:rPr>
              <w:t xml:space="preserve"> </w:t>
            </w:r>
            <w:r w:rsidRPr="00D4581D">
              <w:rPr>
                <w:rFonts w:ascii="Calibri" w:hAnsi="Calibri" w:cs="Calibri"/>
                <w:sz w:val="28"/>
                <w:szCs w:val="28"/>
              </w:rPr>
              <w:t>and</w:t>
            </w:r>
          </w:p>
          <w:p w14:paraId="0FF0FD43" w14:textId="77777777" w:rsidR="00805769" w:rsidRPr="00D4581D" w:rsidRDefault="00805769" w:rsidP="00235352">
            <w:pPr>
              <w:spacing w:after="0" w:line="240" w:lineRule="auto"/>
              <w:rPr>
                <w:rFonts w:ascii="Calibri" w:hAnsi="Calibri" w:cs="Calibri"/>
                <w:sz w:val="28"/>
                <w:szCs w:val="28"/>
              </w:rPr>
            </w:pPr>
            <w:r w:rsidRPr="00D4581D">
              <w:rPr>
                <w:rFonts w:ascii="Calibri" w:hAnsi="Calibri" w:cs="Calibri"/>
                <w:sz w:val="28"/>
                <w:szCs w:val="28"/>
              </w:rPr>
              <w:t xml:space="preserve">        </w:t>
            </w:r>
            <w:r w:rsidR="00235352" w:rsidRPr="00D4581D">
              <w:rPr>
                <w:rFonts w:ascii="Calibri" w:hAnsi="Calibri" w:cs="Calibri"/>
                <w:sz w:val="28"/>
                <w:szCs w:val="28"/>
              </w:rPr>
              <w:t xml:space="preserve">                             </w:t>
            </w:r>
            <w:r w:rsidRPr="00D4581D">
              <w:rPr>
                <w:rFonts w:ascii="Calibri" w:hAnsi="Calibri" w:cs="Calibri"/>
                <w:sz w:val="28"/>
                <w:szCs w:val="28"/>
              </w:rPr>
              <w:t xml:space="preserve"> </w:t>
            </w:r>
            <w:r w:rsidR="00235352" w:rsidRPr="00D4581D">
              <w:rPr>
                <w:rFonts w:ascii="Calibri" w:hAnsi="Calibri" w:cs="Calibri"/>
                <w:sz w:val="28"/>
                <w:szCs w:val="28"/>
              </w:rPr>
              <w:t xml:space="preserve">transmission of organisms of concern; </w:t>
            </w:r>
            <w:r w:rsidRPr="00D4581D">
              <w:rPr>
                <w:rFonts w:ascii="Calibri" w:hAnsi="Calibri" w:cs="Calibri"/>
                <w:sz w:val="28"/>
                <w:szCs w:val="28"/>
              </w:rPr>
              <w:t>outline a risk-</w:t>
            </w:r>
            <w:proofErr w:type="gramStart"/>
            <w:r w:rsidRPr="00D4581D">
              <w:rPr>
                <w:rFonts w:ascii="Calibri" w:hAnsi="Calibri" w:cs="Calibri"/>
                <w:sz w:val="28"/>
                <w:szCs w:val="28"/>
              </w:rPr>
              <w:t>based</w:t>
            </w:r>
            <w:proofErr w:type="gramEnd"/>
          </w:p>
          <w:p w14:paraId="6F0A78BA" w14:textId="77777777" w:rsidR="00805769" w:rsidRPr="00D4581D" w:rsidRDefault="00805769" w:rsidP="00235352">
            <w:pPr>
              <w:spacing w:after="0" w:line="240" w:lineRule="auto"/>
              <w:rPr>
                <w:rFonts w:ascii="Calibri" w:hAnsi="Calibri" w:cs="Calibri"/>
                <w:sz w:val="28"/>
                <w:szCs w:val="28"/>
              </w:rPr>
            </w:pPr>
            <w:r w:rsidRPr="00D4581D">
              <w:rPr>
                <w:rFonts w:ascii="Calibri" w:hAnsi="Calibri" w:cs="Calibri"/>
                <w:sz w:val="28"/>
                <w:szCs w:val="28"/>
              </w:rPr>
              <w:t xml:space="preserve"> </w:t>
            </w:r>
            <w:r w:rsidR="00235352" w:rsidRPr="00D4581D">
              <w:rPr>
                <w:rFonts w:ascii="Calibri" w:hAnsi="Calibri" w:cs="Calibri"/>
                <w:sz w:val="28"/>
                <w:szCs w:val="28"/>
              </w:rPr>
              <w:t xml:space="preserve">                                  </w:t>
            </w:r>
            <w:r w:rsidRPr="00D4581D">
              <w:rPr>
                <w:rFonts w:ascii="Calibri" w:hAnsi="Calibri" w:cs="Calibri"/>
                <w:sz w:val="28"/>
                <w:szCs w:val="28"/>
              </w:rPr>
              <w:t xml:space="preserve">   </w:t>
            </w:r>
            <w:r w:rsidR="00235352" w:rsidRPr="00D4581D">
              <w:rPr>
                <w:rFonts w:ascii="Calibri" w:hAnsi="Calibri" w:cs="Calibri"/>
                <w:sz w:val="28"/>
                <w:szCs w:val="28"/>
              </w:rPr>
              <w:t xml:space="preserve">approach to air quality management </w:t>
            </w:r>
            <w:r w:rsidRPr="00D4581D">
              <w:rPr>
                <w:rFonts w:ascii="Calibri" w:hAnsi="Calibri" w:cs="Calibri"/>
                <w:sz w:val="28"/>
                <w:szCs w:val="28"/>
              </w:rPr>
              <w:t>and the components</w:t>
            </w:r>
            <w:r w:rsidR="00235352" w:rsidRPr="00D4581D">
              <w:rPr>
                <w:rFonts w:ascii="Calibri" w:hAnsi="Calibri" w:cs="Calibri"/>
                <w:sz w:val="28"/>
                <w:szCs w:val="28"/>
              </w:rPr>
              <w:t xml:space="preserve">                                     </w:t>
            </w:r>
            <w:r w:rsidRPr="00D4581D">
              <w:rPr>
                <w:rFonts w:ascii="Calibri" w:hAnsi="Calibri" w:cs="Calibri"/>
                <w:sz w:val="28"/>
                <w:szCs w:val="28"/>
              </w:rPr>
              <w:t xml:space="preserve">                    </w:t>
            </w:r>
          </w:p>
          <w:p w14:paraId="1F48F42E" w14:textId="2D2B6AF1" w:rsidR="00805769" w:rsidRPr="00D4581D" w:rsidRDefault="00805769" w:rsidP="00235352">
            <w:pPr>
              <w:spacing w:after="0" w:line="240" w:lineRule="auto"/>
              <w:rPr>
                <w:rFonts w:ascii="Calibri" w:hAnsi="Calibri" w:cs="Calibri"/>
                <w:sz w:val="28"/>
                <w:szCs w:val="28"/>
              </w:rPr>
            </w:pPr>
            <w:r w:rsidRPr="00D4581D">
              <w:rPr>
                <w:rFonts w:ascii="Calibri" w:hAnsi="Calibri" w:cs="Calibri"/>
                <w:sz w:val="28"/>
                <w:szCs w:val="28"/>
              </w:rPr>
              <w:t xml:space="preserve">                                      </w:t>
            </w:r>
            <w:r w:rsidR="00235352" w:rsidRPr="00D4581D">
              <w:rPr>
                <w:rFonts w:ascii="Calibri" w:hAnsi="Calibri" w:cs="Calibri"/>
                <w:sz w:val="28"/>
                <w:szCs w:val="28"/>
              </w:rPr>
              <w:t xml:space="preserve">of an air quality management plan; and </w:t>
            </w:r>
            <w:r w:rsidRPr="00D4581D">
              <w:rPr>
                <w:rFonts w:ascii="Calibri" w:hAnsi="Calibri" w:cs="Calibri"/>
                <w:sz w:val="28"/>
                <w:szCs w:val="28"/>
              </w:rPr>
              <w:t xml:space="preserve">review </w:t>
            </w:r>
            <w:proofErr w:type="spellStart"/>
            <w:r w:rsidR="000D0219" w:rsidRPr="00D4581D">
              <w:rPr>
                <w:rFonts w:ascii="Calibri" w:hAnsi="Calibri" w:cs="Calibri"/>
                <w:sz w:val="28"/>
                <w:szCs w:val="28"/>
              </w:rPr>
              <w:t>supplemen</w:t>
            </w:r>
            <w:proofErr w:type="spellEnd"/>
            <w:r w:rsidR="000D0219" w:rsidRPr="00D4581D">
              <w:rPr>
                <w:rFonts w:ascii="Calibri" w:hAnsi="Calibri" w:cs="Calibri"/>
                <w:sz w:val="28"/>
                <w:szCs w:val="28"/>
              </w:rPr>
              <w:t>-</w:t>
            </w:r>
          </w:p>
          <w:p w14:paraId="2DF23DF4" w14:textId="33EC7429" w:rsidR="00235352" w:rsidRPr="00D4581D" w:rsidRDefault="000D0219" w:rsidP="00235352">
            <w:pPr>
              <w:spacing w:after="0" w:line="240" w:lineRule="auto"/>
              <w:rPr>
                <w:rFonts w:ascii="Calibri" w:hAnsi="Calibri" w:cs="Calibri"/>
                <w:sz w:val="28"/>
                <w:szCs w:val="28"/>
              </w:rPr>
            </w:pPr>
            <w:r w:rsidRPr="00D4581D">
              <w:rPr>
                <w:rFonts w:ascii="Calibri" w:hAnsi="Calibri" w:cs="Calibri"/>
                <w:sz w:val="28"/>
                <w:szCs w:val="28"/>
              </w:rPr>
              <w:t xml:space="preserve">             </w:t>
            </w:r>
            <w:r w:rsidR="00805769" w:rsidRPr="00D4581D">
              <w:rPr>
                <w:rFonts w:ascii="Calibri" w:hAnsi="Calibri" w:cs="Calibri"/>
                <w:sz w:val="28"/>
                <w:szCs w:val="28"/>
              </w:rPr>
              <w:t xml:space="preserve">  </w:t>
            </w:r>
            <w:r w:rsidRPr="00D4581D">
              <w:rPr>
                <w:rFonts w:ascii="Calibri" w:hAnsi="Calibri" w:cs="Calibri"/>
                <w:sz w:val="28"/>
                <w:szCs w:val="28"/>
              </w:rPr>
              <w:t xml:space="preserve">                       </w:t>
            </w:r>
            <w:proofErr w:type="spellStart"/>
            <w:r w:rsidR="00805769" w:rsidRPr="00D4581D">
              <w:rPr>
                <w:rFonts w:ascii="Calibri" w:hAnsi="Calibri" w:cs="Calibri"/>
                <w:sz w:val="28"/>
                <w:szCs w:val="28"/>
              </w:rPr>
              <w:t>tal</w:t>
            </w:r>
            <w:proofErr w:type="spellEnd"/>
            <w:r w:rsidR="00805769" w:rsidRPr="00D4581D">
              <w:rPr>
                <w:rFonts w:ascii="Calibri" w:hAnsi="Calibri" w:cs="Calibri"/>
                <w:sz w:val="28"/>
                <w:szCs w:val="28"/>
              </w:rPr>
              <w:t xml:space="preserve"> </w:t>
            </w:r>
            <w:r w:rsidR="00235352" w:rsidRPr="00D4581D">
              <w:rPr>
                <w:rFonts w:ascii="Calibri" w:hAnsi="Calibri" w:cs="Calibri"/>
                <w:sz w:val="28"/>
                <w:szCs w:val="28"/>
              </w:rPr>
              <w:t xml:space="preserve">technologies designed to address airborne hazards. </w:t>
            </w:r>
          </w:p>
          <w:p w14:paraId="10663283" w14:textId="137B42EE" w:rsidR="000D0219" w:rsidRPr="00D4581D" w:rsidRDefault="000D0219" w:rsidP="00235352">
            <w:pPr>
              <w:spacing w:after="0" w:line="240" w:lineRule="auto"/>
              <w:rPr>
                <w:rFonts w:ascii="Calibri" w:hAnsi="Calibri" w:cs="Calibri"/>
                <w:sz w:val="28"/>
                <w:szCs w:val="28"/>
              </w:rPr>
            </w:pPr>
            <w:r w:rsidRPr="00D4581D">
              <w:rPr>
                <w:rFonts w:ascii="Calibri" w:hAnsi="Calibri" w:cs="Calibri"/>
                <w:sz w:val="28"/>
                <w:szCs w:val="28"/>
              </w:rPr>
              <w:lastRenderedPageBreak/>
              <w:t xml:space="preserve">13)  Success With New Medical Gas Piping Systems – Mathis Carlson, </w:t>
            </w:r>
            <w:proofErr w:type="spellStart"/>
            <w:r w:rsidRPr="00D4581D">
              <w:rPr>
                <w:rFonts w:ascii="Calibri" w:hAnsi="Calibri" w:cs="Calibri"/>
                <w:sz w:val="28"/>
                <w:szCs w:val="28"/>
              </w:rPr>
              <w:t>MediTrac</w:t>
            </w:r>
            <w:proofErr w:type="spellEnd"/>
            <w:r w:rsidRPr="00D4581D">
              <w:rPr>
                <w:rFonts w:ascii="Calibri" w:hAnsi="Calibri" w:cs="Calibri"/>
                <w:sz w:val="28"/>
                <w:szCs w:val="28"/>
              </w:rPr>
              <w:t xml:space="preserve">        </w:t>
            </w:r>
          </w:p>
          <w:tbl>
            <w:tblPr>
              <w:tblW w:w="5000" w:type="pct"/>
              <w:tblCellSpacing w:w="0" w:type="dxa"/>
              <w:tblBorders>
                <w:bottom w:val="single" w:sz="6" w:space="0" w:color="EEEEEE"/>
              </w:tblBorders>
              <w:tblCellMar>
                <w:left w:w="0" w:type="dxa"/>
                <w:right w:w="0" w:type="dxa"/>
              </w:tblCellMar>
              <w:tblLook w:val="04A0" w:firstRow="1" w:lastRow="0" w:firstColumn="1" w:lastColumn="0" w:noHBand="0" w:noVBand="1"/>
            </w:tblPr>
            <w:tblGrid>
              <w:gridCol w:w="9225"/>
            </w:tblGrid>
            <w:tr w:rsidR="000D0219" w14:paraId="64E0F1D8" w14:textId="77777777" w:rsidTr="000D0219">
              <w:trPr>
                <w:tblCellSpacing w:w="0" w:type="dxa"/>
              </w:trPr>
              <w:tc>
                <w:tcPr>
                  <w:tcW w:w="3000" w:type="pct"/>
                  <w:tcBorders>
                    <w:top w:val="single" w:sz="6" w:space="0" w:color="EEEEEE"/>
                    <w:left w:val="nil"/>
                    <w:bottom w:val="nil"/>
                    <w:right w:val="nil"/>
                  </w:tcBorders>
                  <w:shd w:val="clear" w:color="auto" w:fill="F5F5F5"/>
                  <w:tcMar>
                    <w:top w:w="105" w:type="dxa"/>
                    <w:left w:w="0" w:type="dxa"/>
                    <w:bottom w:w="105" w:type="dxa"/>
                    <w:right w:w="135" w:type="dxa"/>
                  </w:tcMar>
                  <w:hideMark/>
                </w:tcPr>
                <w:p w14:paraId="368339AD" w14:textId="77777777" w:rsidR="000D0219" w:rsidRPr="00D4581D" w:rsidRDefault="000D0219" w:rsidP="000D0219">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Mathis will lead a discussion about the changes and new medical gas piping technologies found in the 2018 NFPA 99. With the introduction of the 2018 edition of the NFPA 99, there are new items found in medical gas systems that have never before been included.  The focus will be on how the new items are already benefiting facilities from the perspectives of design and engineering, installation, and hospital compliance. </w:t>
                  </w:r>
                </w:p>
                <w:p w14:paraId="6C3FBD51" w14:textId="77777777" w:rsidR="00387B18" w:rsidRPr="00D4581D" w:rsidRDefault="00387B18" w:rsidP="000D0219">
                  <w:pPr>
                    <w:spacing w:after="0" w:line="240" w:lineRule="auto"/>
                    <w:rPr>
                      <w:rFonts w:eastAsia="Times New Roman" w:cstheme="minorHAnsi"/>
                      <w:color w:val="333333"/>
                      <w:sz w:val="28"/>
                      <w:szCs w:val="28"/>
                    </w:rPr>
                  </w:pPr>
                </w:p>
                <w:p w14:paraId="73F942E4" w14:textId="77777777" w:rsidR="00387B18" w:rsidRPr="00D4581D" w:rsidRDefault="00387B18" w:rsidP="00387B18">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14)  Commercial Tankless Water Heating Solutions for Healthcare Providers – </w:t>
                  </w:r>
                </w:p>
                <w:p w14:paraId="12B2DF7E" w14:textId="34E7623E" w:rsidR="00387B18" w:rsidRPr="00D4581D" w:rsidRDefault="00387B18" w:rsidP="00387B18">
                  <w:pPr>
                    <w:spacing w:line="240" w:lineRule="auto"/>
                    <w:rPr>
                      <w:rFonts w:eastAsia="Times New Roman" w:cstheme="minorHAnsi"/>
                      <w:color w:val="333333"/>
                      <w:sz w:val="28"/>
                      <w:szCs w:val="28"/>
                    </w:rPr>
                  </w:pPr>
                  <w:r w:rsidRPr="00D4581D">
                    <w:rPr>
                      <w:rFonts w:eastAsia="Times New Roman" w:cstheme="minorHAnsi"/>
                      <w:color w:val="333333"/>
                      <w:sz w:val="28"/>
                      <w:szCs w:val="28"/>
                    </w:rPr>
                    <w:t xml:space="preserve">        Corey </w:t>
                  </w:r>
                  <w:proofErr w:type="spellStart"/>
                  <w:r w:rsidRPr="00D4581D">
                    <w:rPr>
                      <w:rFonts w:eastAsia="Times New Roman" w:cstheme="minorHAnsi"/>
                      <w:color w:val="333333"/>
                      <w:sz w:val="28"/>
                      <w:szCs w:val="28"/>
                    </w:rPr>
                    <w:t>Nattinger</w:t>
                  </w:r>
                  <w:proofErr w:type="spellEnd"/>
                  <w:r w:rsidRPr="00D4581D">
                    <w:rPr>
                      <w:rFonts w:eastAsia="Times New Roman" w:cstheme="minorHAnsi"/>
                      <w:color w:val="333333"/>
                      <w:sz w:val="28"/>
                      <w:szCs w:val="28"/>
                    </w:rPr>
                    <w:t>, Rinnai</w:t>
                  </w:r>
                </w:p>
                <w:p w14:paraId="3A53DB57" w14:textId="43E0A52A" w:rsidR="00387B18" w:rsidRPr="00D4581D" w:rsidRDefault="00387B18" w:rsidP="00387B18">
                  <w:pPr>
                    <w:spacing w:line="240" w:lineRule="auto"/>
                    <w:rPr>
                      <w:rFonts w:eastAsia="Times New Roman" w:cstheme="minorHAnsi"/>
                      <w:color w:val="333333"/>
                      <w:sz w:val="28"/>
                      <w:szCs w:val="28"/>
                    </w:rPr>
                  </w:pPr>
                  <w:r w:rsidRPr="00D4581D">
                    <w:rPr>
                      <w:rFonts w:eastAsia="Times New Roman" w:cstheme="minorHAnsi"/>
                      <w:color w:val="333333"/>
                      <w:sz w:val="28"/>
                      <w:szCs w:val="28"/>
                    </w:rPr>
                    <w:t>This presentation will cover the basics of tankless water heater from myths to exact facts about the features and benefits the technology has to offer today's healthcare environments. We cover sizing and benefits of the technology as well as common areas that can lead to less than complete satisfaction of the solution.</w:t>
                  </w:r>
                </w:p>
                <w:p w14:paraId="1C2D0E9B" w14:textId="07961BB1" w:rsidR="00BE67D9" w:rsidRPr="00D4581D" w:rsidRDefault="00BE67D9" w:rsidP="00387B18">
                  <w:pPr>
                    <w:spacing w:line="240" w:lineRule="auto"/>
                    <w:rPr>
                      <w:rFonts w:eastAsia="Times New Roman" w:cstheme="minorHAnsi"/>
                      <w:color w:val="333333"/>
                      <w:sz w:val="28"/>
                      <w:szCs w:val="28"/>
                    </w:rPr>
                  </w:pPr>
                </w:p>
                <w:p w14:paraId="709F10A3" w14:textId="77777777" w:rsidR="00BE67D9" w:rsidRPr="00D4581D" w:rsidRDefault="00BE67D9" w:rsidP="00BE67D9">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15)  The Healthcare Facility Professional’s Toolbox – Peter Martin, Gosselin </w:t>
                  </w:r>
                </w:p>
                <w:p w14:paraId="63C507AF" w14:textId="77777777" w:rsidR="00563EAA" w:rsidRDefault="00BE67D9" w:rsidP="00563EAA">
                  <w:pPr>
                    <w:spacing w:after="0" w:line="240" w:lineRule="auto"/>
                    <w:rPr>
                      <w:rFonts w:eastAsia="Times New Roman" w:cstheme="minorHAnsi"/>
                      <w:color w:val="333333"/>
                      <w:sz w:val="28"/>
                      <w:szCs w:val="28"/>
                    </w:rPr>
                  </w:pPr>
                  <w:r w:rsidRPr="00D4581D">
                    <w:rPr>
                      <w:rFonts w:eastAsia="Times New Roman" w:cstheme="minorHAnsi"/>
                      <w:color w:val="333333"/>
                      <w:sz w:val="28"/>
                      <w:szCs w:val="28"/>
                    </w:rPr>
                    <w:t xml:space="preserve">        Associates</w:t>
                  </w:r>
                  <w:r w:rsidR="00563EAA">
                    <w:rPr>
                      <w:rFonts w:eastAsia="Times New Roman" w:cstheme="minorHAnsi"/>
                      <w:color w:val="333333"/>
                      <w:sz w:val="28"/>
                      <w:szCs w:val="28"/>
                    </w:rPr>
                    <w:t xml:space="preserve">  (one night hotel, air up to $600, airport transfers, one day per </w:t>
                  </w:r>
                </w:p>
                <w:p w14:paraId="24B0FE70" w14:textId="23AEE88C" w:rsidR="00BE67D9" w:rsidRPr="00D4581D" w:rsidRDefault="00563EAA" w:rsidP="00387B18">
                  <w:pPr>
                    <w:spacing w:line="240" w:lineRule="auto"/>
                    <w:rPr>
                      <w:rFonts w:eastAsia="Times New Roman" w:cstheme="minorHAnsi"/>
                      <w:color w:val="333333"/>
                      <w:sz w:val="28"/>
                      <w:szCs w:val="28"/>
                    </w:rPr>
                  </w:pPr>
                  <w:r>
                    <w:rPr>
                      <w:rFonts w:eastAsia="Times New Roman" w:cstheme="minorHAnsi"/>
                      <w:color w:val="333333"/>
                      <w:sz w:val="28"/>
                      <w:szCs w:val="28"/>
                    </w:rPr>
                    <w:t xml:space="preserve">       diem – currently about $80)</w:t>
                  </w:r>
                </w:p>
                <w:p w14:paraId="0BD3800D" w14:textId="77777777" w:rsidR="000B7A43" w:rsidRDefault="00BE67D9" w:rsidP="00BE67D9">
                  <w:pPr>
                    <w:spacing w:after="0" w:line="240" w:lineRule="auto"/>
                    <w:rPr>
                      <w:sz w:val="28"/>
                      <w:szCs w:val="28"/>
                    </w:rPr>
                  </w:pPr>
                  <w:r w:rsidRPr="00D4581D">
                    <w:rPr>
                      <w:rFonts w:eastAsia="Times New Roman" w:cstheme="minorHAnsi"/>
                      <w:color w:val="333333"/>
                      <w:sz w:val="28"/>
                      <w:szCs w:val="28"/>
                    </w:rPr>
                    <w:t>The</w:t>
                  </w:r>
                  <w:r w:rsidRPr="00D4581D">
                    <w:rPr>
                      <w:sz w:val="28"/>
                      <w:szCs w:val="28"/>
                    </w:rPr>
                    <w:t xml:space="preserve"> goal of this presentation is to lead a discussion of making sense of the facilities </w:t>
                  </w:r>
                  <w:r w:rsidR="00821885">
                    <w:rPr>
                      <w:sz w:val="28"/>
                      <w:szCs w:val="28"/>
                    </w:rPr>
                    <w:t xml:space="preserve">career </w:t>
                  </w:r>
                  <w:r w:rsidRPr="00D4581D">
                    <w:rPr>
                      <w:sz w:val="28"/>
                      <w:szCs w:val="28"/>
                    </w:rPr>
                    <w:t>market as it exists today. Over the course of the session, discussion will focus on:</w:t>
                  </w:r>
                  <w:r w:rsidRPr="00D4581D">
                    <w:rPr>
                      <w:sz w:val="28"/>
                      <w:szCs w:val="28"/>
                    </w:rPr>
                    <w:br/>
                    <w:t xml:space="preserve">      Current market state / big picture</w:t>
                  </w:r>
                  <w:r w:rsidRPr="00D4581D">
                    <w:rPr>
                      <w:sz w:val="28"/>
                      <w:szCs w:val="28"/>
                    </w:rPr>
                    <w:br/>
                    <w:t xml:space="preserve">      Career insights, and tips for resumes and interviewing</w:t>
                  </w:r>
                  <w:r w:rsidRPr="00D4581D">
                    <w:rPr>
                      <w:sz w:val="28"/>
                      <w:szCs w:val="28"/>
                    </w:rPr>
                    <w:br/>
                    <w:t xml:space="preserve">      Necessary career attributes &amp; next steps</w:t>
                  </w:r>
                  <w:r w:rsidRPr="00D4581D">
                    <w:rPr>
                      <w:sz w:val="28"/>
                      <w:szCs w:val="28"/>
                    </w:rPr>
                    <w:br/>
                    <w:t> The market has never been more chaotic. From retirements to job hopping to a lack of healthcare-experienced employees to fill open roles, there is much to discuss. Whether an attendee is in the trades or management, healthcare facilities, or healthcare design and construction, healthcare safety and security, or healthcare consulting, this session will be informative</w:t>
                  </w:r>
                  <w:r w:rsidRPr="00BE67D9">
                    <w:rPr>
                      <w:sz w:val="28"/>
                      <w:szCs w:val="28"/>
                    </w:rPr>
                    <w:t xml:space="preserve"> </w:t>
                  </w:r>
                </w:p>
                <w:p w14:paraId="0C914D92" w14:textId="343FF872" w:rsidR="000B7A43" w:rsidRDefault="000B7A43" w:rsidP="00BE67D9">
                  <w:pPr>
                    <w:spacing w:after="0" w:line="240" w:lineRule="auto"/>
                    <w:rPr>
                      <w:sz w:val="28"/>
                      <w:szCs w:val="28"/>
                    </w:rPr>
                  </w:pPr>
                </w:p>
                <w:p w14:paraId="152B0874" w14:textId="2EF01838" w:rsidR="000B7A43" w:rsidRDefault="000B7A43" w:rsidP="00BE67D9">
                  <w:pPr>
                    <w:spacing w:after="0" w:line="240" w:lineRule="auto"/>
                    <w:rPr>
                      <w:sz w:val="28"/>
                      <w:szCs w:val="28"/>
                    </w:rPr>
                  </w:pPr>
                </w:p>
                <w:p w14:paraId="4BDDDA29" w14:textId="19072B1E" w:rsidR="000B7A43" w:rsidRDefault="000B7A43" w:rsidP="00BE67D9">
                  <w:pPr>
                    <w:spacing w:after="0" w:line="240" w:lineRule="auto"/>
                    <w:rPr>
                      <w:sz w:val="28"/>
                      <w:szCs w:val="28"/>
                    </w:rPr>
                  </w:pPr>
                </w:p>
                <w:p w14:paraId="430DD7AB" w14:textId="051796B0" w:rsidR="000B7A43" w:rsidRDefault="000B7A43" w:rsidP="00BE67D9">
                  <w:pPr>
                    <w:spacing w:after="0" w:line="240" w:lineRule="auto"/>
                    <w:rPr>
                      <w:sz w:val="28"/>
                      <w:szCs w:val="28"/>
                    </w:rPr>
                  </w:pPr>
                </w:p>
                <w:p w14:paraId="74FC9010" w14:textId="77777777" w:rsidR="000B7A43" w:rsidRDefault="000B7A43" w:rsidP="00BE67D9">
                  <w:pPr>
                    <w:spacing w:after="0" w:line="240" w:lineRule="auto"/>
                    <w:rPr>
                      <w:sz w:val="28"/>
                      <w:szCs w:val="28"/>
                    </w:rPr>
                  </w:pPr>
                </w:p>
                <w:p w14:paraId="397F9A5E" w14:textId="77777777" w:rsidR="000B7A43" w:rsidRDefault="000B7A43" w:rsidP="00BE67D9">
                  <w:pPr>
                    <w:spacing w:after="0" w:line="240" w:lineRule="auto"/>
                    <w:rPr>
                      <w:sz w:val="28"/>
                      <w:szCs w:val="28"/>
                    </w:rPr>
                  </w:pPr>
                  <w:r>
                    <w:rPr>
                      <w:sz w:val="28"/>
                      <w:szCs w:val="28"/>
                    </w:rPr>
                    <w:t xml:space="preserve">16)  Water Management in Sterile Processing – What You Need to Know, Cole </w:t>
                  </w:r>
                </w:p>
                <w:p w14:paraId="120DBE08" w14:textId="382E6AB1" w:rsidR="000B7A43" w:rsidRPr="000B7A43" w:rsidRDefault="000B7A43" w:rsidP="00BE67D9">
                  <w:pPr>
                    <w:spacing w:after="0" w:line="240" w:lineRule="auto"/>
                    <w:rPr>
                      <w:rFonts w:cstheme="minorHAnsi"/>
                      <w:sz w:val="28"/>
                      <w:szCs w:val="28"/>
                    </w:rPr>
                  </w:pPr>
                  <w:r>
                    <w:rPr>
                      <w:sz w:val="28"/>
                      <w:szCs w:val="28"/>
                    </w:rPr>
                    <w:t xml:space="preserve">        </w:t>
                  </w:r>
                  <w:proofErr w:type="spellStart"/>
                  <w:r>
                    <w:rPr>
                      <w:sz w:val="28"/>
                      <w:szCs w:val="28"/>
                    </w:rPr>
                    <w:t>Kirmes</w:t>
                  </w:r>
                  <w:proofErr w:type="spellEnd"/>
                  <w:r>
                    <w:rPr>
                      <w:sz w:val="28"/>
                      <w:szCs w:val="28"/>
                    </w:rPr>
                    <w:t xml:space="preserve"> and Rick Dandrow, </w:t>
                  </w:r>
                  <w:proofErr w:type="spellStart"/>
                  <w:r>
                    <w:rPr>
                      <w:sz w:val="28"/>
                      <w:szCs w:val="28"/>
                    </w:rPr>
                    <w:t>Phigenics</w:t>
                  </w:r>
                  <w:proofErr w:type="spellEnd"/>
                  <w:r w:rsidR="00BE67D9" w:rsidRPr="00BE67D9">
                    <w:rPr>
                      <w:sz w:val="28"/>
                      <w:szCs w:val="28"/>
                    </w:rPr>
                    <w:br/>
                  </w:r>
                  <w:r w:rsidRPr="000B7A43">
                    <w:rPr>
                      <w:rFonts w:eastAsia="Times New Roman" w:cstheme="minorHAnsi"/>
                      <w:color w:val="333333"/>
                      <w:sz w:val="28"/>
                      <w:szCs w:val="28"/>
                    </w:rPr>
                    <w:t xml:space="preserve">This session will focus on key factors water management teams should consider regarding how water impacts their sterile processing / medical device reprocessing (MDR) operations. These considerations include how programs can align with published guidance, including the upcoming ANSI/AAMI ST 108 standard, as well as integrating MDR into the scope of existing water management programs. </w:t>
                  </w:r>
                </w:p>
                <w:p w14:paraId="0205198A" w14:textId="5D43EDFC" w:rsidR="00BE67D9" w:rsidRPr="00BE67D9" w:rsidRDefault="00BE67D9" w:rsidP="00BE67D9">
                  <w:pPr>
                    <w:spacing w:after="0" w:line="240" w:lineRule="auto"/>
                    <w:rPr>
                      <w:rFonts w:eastAsia="Times New Roman" w:cstheme="minorHAnsi"/>
                      <w:color w:val="333333"/>
                      <w:sz w:val="28"/>
                      <w:szCs w:val="28"/>
                    </w:rPr>
                  </w:pPr>
                  <w:r w:rsidRPr="000B7A43">
                    <w:rPr>
                      <w:rFonts w:cstheme="minorHAnsi"/>
                      <w:sz w:val="28"/>
                      <w:szCs w:val="28"/>
                    </w:rPr>
                    <w:br/>
                  </w:r>
                  <w:r w:rsidRPr="00BE67D9">
                    <w:rPr>
                      <w:rFonts w:eastAsia="Times New Roman" w:cstheme="minorHAnsi"/>
                      <w:color w:val="333333"/>
                      <w:sz w:val="28"/>
                      <w:szCs w:val="28"/>
                    </w:rPr>
                    <w:t xml:space="preserve"> </w:t>
                  </w:r>
                </w:p>
                <w:p w14:paraId="3BAC87C2" w14:textId="3E1269C1" w:rsidR="00387B18" w:rsidRPr="000D0219" w:rsidRDefault="00387B18" w:rsidP="000D0219">
                  <w:pPr>
                    <w:spacing w:after="0" w:line="240" w:lineRule="auto"/>
                    <w:rPr>
                      <w:rFonts w:eastAsia="Times New Roman" w:cstheme="minorHAnsi"/>
                      <w:color w:val="333333"/>
                      <w:sz w:val="28"/>
                      <w:szCs w:val="28"/>
                    </w:rPr>
                  </w:pPr>
                  <w:r>
                    <w:rPr>
                      <w:rFonts w:eastAsia="Times New Roman" w:cstheme="minorHAnsi"/>
                      <w:color w:val="333333"/>
                      <w:sz w:val="28"/>
                      <w:szCs w:val="28"/>
                    </w:rPr>
                    <w:t xml:space="preserve"> </w:t>
                  </w:r>
                </w:p>
              </w:tc>
            </w:tr>
            <w:tr w:rsidR="000D0219" w14:paraId="49685674" w14:textId="77777777" w:rsidTr="000D0219">
              <w:trPr>
                <w:tblCellSpacing w:w="0" w:type="dxa"/>
              </w:trPr>
              <w:tc>
                <w:tcPr>
                  <w:tcW w:w="3000" w:type="pct"/>
                  <w:tcBorders>
                    <w:top w:val="single" w:sz="6" w:space="0" w:color="EEEEEE"/>
                    <w:left w:val="nil"/>
                    <w:bottom w:val="nil"/>
                    <w:right w:val="nil"/>
                  </w:tcBorders>
                  <w:shd w:val="clear" w:color="auto" w:fill="FFFFFF"/>
                  <w:tcMar>
                    <w:top w:w="105" w:type="dxa"/>
                    <w:left w:w="0" w:type="dxa"/>
                    <w:bottom w:w="105" w:type="dxa"/>
                    <w:right w:w="135" w:type="dxa"/>
                  </w:tcMar>
                  <w:hideMark/>
                </w:tcPr>
                <w:p w14:paraId="24AAD98A" w14:textId="7CBDABF8" w:rsidR="000D0219" w:rsidRDefault="000D0219" w:rsidP="000D0219">
                  <w:pPr>
                    <w:spacing w:after="0" w:line="240" w:lineRule="auto"/>
                    <w:rPr>
                      <w:rFonts w:ascii="Lucida Sans Unicode" w:eastAsia="Times New Roman" w:hAnsi="Lucida Sans Unicode" w:cs="Lucida Sans Unicode"/>
                      <w:color w:val="333333"/>
                      <w:sz w:val="18"/>
                      <w:szCs w:val="18"/>
                    </w:rPr>
                  </w:pPr>
                </w:p>
              </w:tc>
            </w:tr>
          </w:tbl>
          <w:p w14:paraId="33C28B73" w14:textId="37353CB1" w:rsidR="000D0219" w:rsidRDefault="000D0219" w:rsidP="00235352">
            <w:pPr>
              <w:spacing w:after="0" w:line="240" w:lineRule="auto"/>
              <w:rPr>
                <w:rFonts w:ascii="Calibri" w:hAnsi="Calibri" w:cs="Calibri"/>
                <w:sz w:val="28"/>
                <w:szCs w:val="28"/>
              </w:rPr>
            </w:pPr>
          </w:p>
          <w:p w14:paraId="45D1FF3D" w14:textId="77777777" w:rsidR="00235352" w:rsidRPr="00235352" w:rsidRDefault="00235352" w:rsidP="00235352">
            <w:pPr>
              <w:spacing w:after="0" w:line="240" w:lineRule="auto"/>
              <w:rPr>
                <w:sz w:val="28"/>
                <w:szCs w:val="28"/>
              </w:rPr>
            </w:pPr>
          </w:p>
          <w:p w14:paraId="5C0D2FA3" w14:textId="15701F8E" w:rsidR="000956BE" w:rsidRPr="00235352" w:rsidRDefault="000956BE" w:rsidP="002B1100">
            <w:pPr>
              <w:pStyle w:val="NormalWeb"/>
              <w:spacing w:before="0" w:beforeAutospacing="0" w:after="0" w:afterAutospacing="0"/>
              <w:rPr>
                <w:rFonts w:asciiTheme="minorHAnsi" w:hAnsiTheme="minorHAnsi" w:cstheme="minorHAnsi"/>
                <w:color w:val="333333"/>
                <w:sz w:val="28"/>
                <w:szCs w:val="28"/>
              </w:rPr>
            </w:pPr>
            <w:r w:rsidRPr="00235352">
              <w:rPr>
                <w:rFonts w:asciiTheme="minorHAnsi" w:hAnsiTheme="minorHAnsi" w:cstheme="minorHAnsi"/>
                <w:color w:val="333333"/>
                <w:sz w:val="28"/>
                <w:szCs w:val="28"/>
              </w:rPr>
              <w:t xml:space="preserve"> </w:t>
            </w:r>
          </w:p>
          <w:p w14:paraId="733C9ADA" w14:textId="77777777" w:rsidR="000956BE" w:rsidRPr="002B1100" w:rsidRDefault="000956BE" w:rsidP="002B1100">
            <w:pPr>
              <w:pStyle w:val="NormalWeb"/>
              <w:spacing w:before="0" w:beforeAutospacing="0" w:after="0" w:afterAutospacing="0"/>
              <w:rPr>
                <w:rFonts w:asciiTheme="minorHAnsi" w:hAnsiTheme="minorHAnsi" w:cstheme="minorHAnsi"/>
                <w:color w:val="333333"/>
                <w:sz w:val="28"/>
                <w:szCs w:val="28"/>
              </w:rPr>
            </w:pPr>
          </w:p>
          <w:p w14:paraId="2703F273" w14:textId="43172C27" w:rsidR="002B1100" w:rsidRPr="002B1100" w:rsidRDefault="002B1100" w:rsidP="000D2D49">
            <w:pPr>
              <w:spacing w:after="0" w:line="240" w:lineRule="auto"/>
              <w:rPr>
                <w:rFonts w:eastAsia="Times New Roman" w:cstheme="minorHAnsi"/>
                <w:color w:val="333333"/>
                <w:sz w:val="28"/>
                <w:szCs w:val="28"/>
              </w:rPr>
            </w:pPr>
            <w:r w:rsidRPr="002B1100">
              <w:rPr>
                <w:rFonts w:eastAsia="Times New Roman" w:cstheme="minorHAnsi"/>
                <w:color w:val="333333"/>
                <w:sz w:val="28"/>
                <w:szCs w:val="28"/>
              </w:rPr>
              <w:t xml:space="preserve"> </w:t>
            </w:r>
          </w:p>
        </w:tc>
      </w:tr>
      <w:tr w:rsidR="00CB0AC5" w14:paraId="14C6C7B5" w14:textId="77777777" w:rsidTr="00CB0AC5">
        <w:trPr>
          <w:tblCellSpacing w:w="0" w:type="dxa"/>
        </w:trPr>
        <w:tc>
          <w:tcPr>
            <w:tcW w:w="5000" w:type="pct"/>
            <w:tcBorders>
              <w:top w:val="single" w:sz="6" w:space="0" w:color="EEEEEE"/>
              <w:left w:val="nil"/>
              <w:bottom w:val="nil"/>
              <w:right w:val="nil"/>
            </w:tcBorders>
            <w:shd w:val="clear" w:color="auto" w:fill="FFFFFF"/>
            <w:tcMar>
              <w:top w:w="105" w:type="dxa"/>
              <w:left w:w="0" w:type="dxa"/>
              <w:bottom w:w="105" w:type="dxa"/>
              <w:right w:w="135" w:type="dxa"/>
            </w:tcMar>
            <w:hideMark/>
          </w:tcPr>
          <w:p w14:paraId="0488F25F" w14:textId="2D32C021" w:rsidR="00CB0AC5" w:rsidRDefault="00CB0AC5">
            <w:pPr>
              <w:spacing w:line="324" w:lineRule="auto"/>
              <w:rPr>
                <w:rFonts w:ascii="Lucida Sans Unicode" w:eastAsia="Times New Roman" w:hAnsi="Lucida Sans Unicode" w:cs="Lucida Sans Unicode"/>
                <w:color w:val="333333"/>
                <w:sz w:val="18"/>
                <w:szCs w:val="18"/>
              </w:rPr>
            </w:pPr>
          </w:p>
        </w:tc>
      </w:tr>
    </w:tbl>
    <w:p w14:paraId="37D4FECD" w14:textId="28E83024" w:rsidR="001B3356" w:rsidRDefault="00CB0AC5" w:rsidP="001B3356">
      <w:pPr>
        <w:spacing w:after="0" w:line="240" w:lineRule="auto"/>
        <w:rPr>
          <w:rFonts w:cstheme="minorHAnsi"/>
          <w:color w:val="333333"/>
          <w:sz w:val="28"/>
          <w:szCs w:val="28"/>
        </w:rPr>
      </w:pPr>
      <w:r>
        <w:rPr>
          <w:rFonts w:cstheme="minorHAnsi"/>
          <w:color w:val="333333"/>
          <w:sz w:val="28"/>
          <w:szCs w:val="28"/>
        </w:rPr>
        <w:t xml:space="preserve"> </w:t>
      </w:r>
    </w:p>
    <w:p w14:paraId="560B1AE6" w14:textId="169A41C5" w:rsidR="001B3356" w:rsidRPr="001B3356" w:rsidRDefault="001B3356" w:rsidP="001B3356">
      <w:pPr>
        <w:spacing w:after="0" w:line="240" w:lineRule="auto"/>
        <w:rPr>
          <w:rFonts w:cstheme="minorHAnsi"/>
          <w:color w:val="333333"/>
          <w:sz w:val="28"/>
          <w:szCs w:val="28"/>
        </w:rPr>
      </w:pPr>
      <w:r>
        <w:rPr>
          <w:rFonts w:cstheme="minorHAnsi"/>
          <w:color w:val="333333"/>
          <w:sz w:val="28"/>
          <w:szCs w:val="28"/>
        </w:rPr>
        <w:t xml:space="preserve">      </w:t>
      </w:r>
    </w:p>
    <w:p w14:paraId="13509E08" w14:textId="4FD8EA29" w:rsidR="0068290A" w:rsidRPr="001B3356" w:rsidRDefault="001B3356" w:rsidP="0047602D">
      <w:pPr>
        <w:spacing w:after="0" w:line="240" w:lineRule="auto"/>
        <w:rPr>
          <w:rFonts w:cstheme="minorHAnsi"/>
          <w:sz w:val="28"/>
          <w:szCs w:val="28"/>
        </w:rPr>
      </w:pPr>
      <w:r w:rsidRPr="001B3356">
        <w:rPr>
          <w:rFonts w:cstheme="minorHAnsi"/>
          <w:sz w:val="28"/>
          <w:szCs w:val="28"/>
        </w:rPr>
        <w:t xml:space="preserve"> </w:t>
      </w:r>
      <w:r w:rsidR="0068290A" w:rsidRPr="001B3356">
        <w:rPr>
          <w:rFonts w:cstheme="minorHAnsi"/>
          <w:sz w:val="28"/>
          <w:szCs w:val="28"/>
        </w:rPr>
        <w:t xml:space="preserve">      </w:t>
      </w:r>
    </w:p>
    <w:p w14:paraId="78F789D1" w14:textId="77777777" w:rsidR="0068290A" w:rsidRDefault="0068290A" w:rsidP="0047602D">
      <w:pPr>
        <w:spacing w:after="0" w:line="240" w:lineRule="auto"/>
        <w:rPr>
          <w:sz w:val="28"/>
          <w:szCs w:val="28"/>
        </w:rPr>
      </w:pPr>
    </w:p>
    <w:p w14:paraId="7BFF31CC" w14:textId="08264CA9" w:rsidR="00EB3520" w:rsidRDefault="00EB3520" w:rsidP="0047602D">
      <w:pPr>
        <w:spacing w:after="0" w:line="240" w:lineRule="auto"/>
        <w:rPr>
          <w:sz w:val="28"/>
          <w:szCs w:val="28"/>
        </w:rPr>
      </w:pPr>
    </w:p>
    <w:p w14:paraId="40579216" w14:textId="77777777" w:rsidR="00EB3520" w:rsidRDefault="00EB3520" w:rsidP="0047602D">
      <w:pPr>
        <w:spacing w:after="0" w:line="240" w:lineRule="auto"/>
        <w:rPr>
          <w:sz w:val="28"/>
          <w:szCs w:val="28"/>
        </w:rPr>
      </w:pPr>
    </w:p>
    <w:p w14:paraId="75D9049A" w14:textId="412E8A62" w:rsidR="00EB3520" w:rsidRDefault="00EB3520" w:rsidP="0047602D">
      <w:pPr>
        <w:spacing w:after="0" w:line="240" w:lineRule="auto"/>
        <w:rPr>
          <w:sz w:val="28"/>
          <w:szCs w:val="28"/>
        </w:rPr>
      </w:pPr>
      <w:r>
        <w:rPr>
          <w:sz w:val="28"/>
          <w:szCs w:val="28"/>
        </w:rPr>
        <w:t xml:space="preserve">     </w:t>
      </w:r>
    </w:p>
    <w:p w14:paraId="0C5D875D" w14:textId="0F7582C5" w:rsidR="0047602D" w:rsidRDefault="0047602D" w:rsidP="0047602D">
      <w:pPr>
        <w:spacing w:after="0" w:line="240" w:lineRule="auto"/>
        <w:rPr>
          <w:sz w:val="28"/>
          <w:szCs w:val="28"/>
        </w:rPr>
      </w:pPr>
      <w:r>
        <w:rPr>
          <w:sz w:val="28"/>
          <w:szCs w:val="28"/>
        </w:rPr>
        <w:t xml:space="preserve">      </w:t>
      </w:r>
    </w:p>
    <w:p w14:paraId="53C21CFC" w14:textId="77777777" w:rsidR="0047602D" w:rsidRPr="0047602D" w:rsidRDefault="0047602D" w:rsidP="0047602D">
      <w:pPr>
        <w:rPr>
          <w:sz w:val="28"/>
          <w:szCs w:val="28"/>
        </w:rPr>
      </w:pPr>
    </w:p>
    <w:sectPr w:rsidR="0047602D" w:rsidRPr="004760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2D"/>
    <w:rsid w:val="000956BE"/>
    <w:rsid w:val="000B7A43"/>
    <w:rsid w:val="000D0219"/>
    <w:rsid w:val="000D2D49"/>
    <w:rsid w:val="001B3356"/>
    <w:rsid w:val="00205F95"/>
    <w:rsid w:val="00235352"/>
    <w:rsid w:val="002A0AC5"/>
    <w:rsid w:val="002B1100"/>
    <w:rsid w:val="00387B18"/>
    <w:rsid w:val="0047602D"/>
    <w:rsid w:val="00563EAA"/>
    <w:rsid w:val="00613661"/>
    <w:rsid w:val="0068290A"/>
    <w:rsid w:val="00805769"/>
    <w:rsid w:val="00821885"/>
    <w:rsid w:val="00915EDF"/>
    <w:rsid w:val="00AE298C"/>
    <w:rsid w:val="00BC452C"/>
    <w:rsid w:val="00BE67D9"/>
    <w:rsid w:val="00CB0AC5"/>
    <w:rsid w:val="00CF2BBA"/>
    <w:rsid w:val="00D4581D"/>
    <w:rsid w:val="00D8400C"/>
    <w:rsid w:val="00EB3520"/>
    <w:rsid w:val="00ED49E0"/>
    <w:rsid w:val="00FE4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F881E"/>
  <w15:chartTrackingRefBased/>
  <w15:docId w15:val="{1AD55B96-09EA-4630-8EBE-AF41631FC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3356"/>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190256">
      <w:bodyDiv w:val="1"/>
      <w:marLeft w:val="0"/>
      <w:marRight w:val="0"/>
      <w:marTop w:val="0"/>
      <w:marBottom w:val="0"/>
      <w:divBdr>
        <w:top w:val="none" w:sz="0" w:space="0" w:color="auto"/>
        <w:left w:val="none" w:sz="0" w:space="0" w:color="auto"/>
        <w:bottom w:val="none" w:sz="0" w:space="0" w:color="auto"/>
        <w:right w:val="none" w:sz="0" w:space="0" w:color="auto"/>
      </w:divBdr>
    </w:div>
    <w:div w:id="569199177">
      <w:bodyDiv w:val="1"/>
      <w:marLeft w:val="0"/>
      <w:marRight w:val="0"/>
      <w:marTop w:val="0"/>
      <w:marBottom w:val="0"/>
      <w:divBdr>
        <w:top w:val="none" w:sz="0" w:space="0" w:color="auto"/>
        <w:left w:val="none" w:sz="0" w:space="0" w:color="auto"/>
        <w:bottom w:val="none" w:sz="0" w:space="0" w:color="auto"/>
        <w:right w:val="none" w:sz="0" w:space="0" w:color="auto"/>
      </w:divBdr>
    </w:div>
    <w:div w:id="1143234346">
      <w:bodyDiv w:val="1"/>
      <w:marLeft w:val="0"/>
      <w:marRight w:val="0"/>
      <w:marTop w:val="0"/>
      <w:marBottom w:val="0"/>
      <w:divBdr>
        <w:top w:val="none" w:sz="0" w:space="0" w:color="auto"/>
        <w:left w:val="none" w:sz="0" w:space="0" w:color="auto"/>
        <w:bottom w:val="none" w:sz="0" w:space="0" w:color="auto"/>
        <w:right w:val="none" w:sz="0" w:space="0" w:color="auto"/>
      </w:divBdr>
    </w:div>
    <w:div w:id="1168401500">
      <w:bodyDiv w:val="1"/>
      <w:marLeft w:val="0"/>
      <w:marRight w:val="0"/>
      <w:marTop w:val="0"/>
      <w:marBottom w:val="0"/>
      <w:divBdr>
        <w:top w:val="none" w:sz="0" w:space="0" w:color="auto"/>
        <w:left w:val="none" w:sz="0" w:space="0" w:color="auto"/>
        <w:bottom w:val="none" w:sz="0" w:space="0" w:color="auto"/>
        <w:right w:val="none" w:sz="0" w:space="0" w:color="auto"/>
      </w:divBdr>
    </w:div>
    <w:div w:id="209932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1486</Words>
  <Characters>8099</Characters>
  <Application>Microsoft Office Word</Application>
  <DocSecurity>0</DocSecurity>
  <Lines>165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Streeper</dc:creator>
  <cp:keywords/>
  <dc:description/>
  <cp:lastModifiedBy>Sarah Jeffcoat</cp:lastModifiedBy>
  <cp:revision>2</cp:revision>
  <dcterms:created xsi:type="dcterms:W3CDTF">2023-02-24T19:53:00Z</dcterms:created>
  <dcterms:modified xsi:type="dcterms:W3CDTF">2023-02-24T19:53:00Z</dcterms:modified>
</cp:coreProperties>
</file>