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41D56" w14:textId="40007F04" w:rsidR="00A3074C" w:rsidRPr="00AB00A6" w:rsidRDefault="00A3074C" w:rsidP="00A3074C">
      <w:pPr>
        <w:jc w:val="center"/>
        <w:rPr>
          <w:b/>
        </w:rPr>
      </w:pPr>
      <w:r w:rsidRPr="00AB00A6">
        <w:rPr>
          <w:b/>
        </w:rPr>
        <w:t xml:space="preserve">Notice of </w:t>
      </w:r>
      <w:r>
        <w:rPr>
          <w:b/>
        </w:rPr>
        <w:t>Public Hearin</w:t>
      </w:r>
      <w:r w:rsidR="00C0519F">
        <w:rPr>
          <w:b/>
        </w:rPr>
        <w:t>g</w:t>
      </w:r>
    </w:p>
    <w:p w14:paraId="3A266481" w14:textId="77777777" w:rsidR="00A3074C" w:rsidRDefault="00A3074C" w:rsidP="00A3074C">
      <w:pPr>
        <w:jc w:val="center"/>
        <w:rPr>
          <w:b/>
        </w:rPr>
      </w:pPr>
      <w:r>
        <w:rPr>
          <w:b/>
        </w:rPr>
        <w:t>Proposed Zoning Code Amendments</w:t>
      </w:r>
    </w:p>
    <w:p w14:paraId="6DEA70DE" w14:textId="77777777" w:rsidR="00A3074C" w:rsidRPr="00BE6161" w:rsidRDefault="00A3074C" w:rsidP="00A3074C">
      <w:pPr>
        <w:jc w:val="center"/>
        <w:rPr>
          <w:b/>
        </w:rPr>
      </w:pPr>
      <w:r w:rsidRPr="00BE6161">
        <w:rPr>
          <w:b/>
        </w:rPr>
        <w:t xml:space="preserve">To Exhibit A to Ordinance No. 681, Chapter 112- Zoning </w:t>
      </w:r>
    </w:p>
    <w:p w14:paraId="55F8E3D7" w14:textId="649B4BC7" w:rsidR="00A3074C" w:rsidRDefault="00A3074C" w:rsidP="00A3074C">
      <w:pPr>
        <w:jc w:val="both"/>
      </w:pPr>
      <w:r>
        <w:t>NOTICE is hereby given by the Mayor and City Council of City of Crisfield, that on Wednesday, February 14, 2024, Ordinance Number 72</w:t>
      </w:r>
      <w:r w:rsidR="00323DD0">
        <w:t>1</w:t>
      </w:r>
      <w:r>
        <w:t>, an Ordinance to Amend Exhibit A to Ordinance No. 681, Chapter 112- Zoning was introduced and read at the regular meeting of the City Council, proposing the recommendations of the Planning Commission regarding in</w:t>
      </w:r>
      <w:r w:rsidRPr="005B7522">
        <w:t xml:space="preserve">corporating amendments to regulate </w:t>
      </w:r>
      <w:r w:rsidR="00802BAE">
        <w:t xml:space="preserve">residential rental housing  to establish new provisions governing short term rentals in the </w:t>
      </w:r>
      <w:r>
        <w:t>C</w:t>
      </w:r>
      <w:r w:rsidRPr="005B7522">
        <w:t xml:space="preserve">ity of </w:t>
      </w:r>
      <w:r>
        <w:t>C</w:t>
      </w:r>
      <w:r w:rsidRPr="005B7522">
        <w:t>risfield.</w:t>
      </w:r>
      <w:r>
        <w:t xml:space="preserve"> The proposed amendments to </w:t>
      </w:r>
      <w:r w:rsidRPr="005D7879">
        <w:t>Exhibit A to Ordinance No. 681, Chapter 112- Zoning</w:t>
      </w:r>
      <w:r>
        <w:t xml:space="preserve"> of the City Zoning Code are to Article III, titled “Definitions; Interpretations,” Section 112-20; Article VIII, titled “Permitted Uses,” Section 112-49 and Section 112.56; Article IX, titled “Supplemental Use Regulations,” adding Section 112-59.1 to be titled </w:t>
      </w:r>
      <w:r w:rsidR="00802BAE">
        <w:t>“Amendments to Regulate Short Term Rentals”.</w:t>
      </w:r>
    </w:p>
    <w:p w14:paraId="48499E39" w14:textId="77777777" w:rsidR="00A3074C" w:rsidRDefault="00A3074C" w:rsidP="00A3074C">
      <w:pPr>
        <w:jc w:val="both"/>
      </w:pPr>
      <w:r>
        <w:t xml:space="preserve">In accordance with the procedural provisions of Section 112-15 “Amendments”, of the City of Crisfield Code, </w:t>
      </w:r>
      <w:r w:rsidRPr="000A7C0C">
        <w:t>the Mayor and Council shall hold a public hearing in relation to the proposed amendment, at which parties in interest and citizens shall have an opportunity to be heard.</w:t>
      </w:r>
    </w:p>
    <w:p w14:paraId="4B47D8DB" w14:textId="77777777" w:rsidR="00A3074C" w:rsidRDefault="00A3074C" w:rsidP="00A3074C">
      <w:r>
        <w:t>NOTICE is further hereby given by the Mayor and City Council for the City of Crisfield will hold a public hearing on said Ordinance there-in proposed and recommended on:</w:t>
      </w:r>
    </w:p>
    <w:p w14:paraId="1E5735D5" w14:textId="0BC4DFC5" w:rsidR="00A3074C" w:rsidRPr="000F7CC2" w:rsidRDefault="00A3074C" w:rsidP="00A3074C">
      <w:pPr>
        <w:spacing w:after="0"/>
        <w:jc w:val="center"/>
        <w:rPr>
          <w:caps/>
        </w:rPr>
      </w:pPr>
      <w:r>
        <w:rPr>
          <w:caps/>
        </w:rPr>
        <w:t>Wednes</w:t>
      </w:r>
      <w:r w:rsidRPr="000F7CC2">
        <w:rPr>
          <w:caps/>
        </w:rPr>
        <w:t xml:space="preserve">day, </w:t>
      </w:r>
      <w:r w:rsidR="00CB1972">
        <w:rPr>
          <w:caps/>
        </w:rPr>
        <w:t>MARCH 13, 2024</w:t>
      </w:r>
    </w:p>
    <w:p w14:paraId="12B8F1EA" w14:textId="77777777" w:rsidR="00A3074C" w:rsidRDefault="00A3074C" w:rsidP="00A3074C">
      <w:pPr>
        <w:spacing w:after="0"/>
        <w:jc w:val="center"/>
        <w:rPr>
          <w:b/>
          <w:sz w:val="24"/>
          <w:szCs w:val="24"/>
        </w:rPr>
      </w:pPr>
      <w:r w:rsidRPr="000F7CC2">
        <w:rPr>
          <w:caps/>
        </w:rPr>
        <w:t xml:space="preserve">AT </w:t>
      </w:r>
      <w:r>
        <w:rPr>
          <w:caps/>
        </w:rPr>
        <w:t>5</w:t>
      </w:r>
      <w:r w:rsidRPr="000F7CC2">
        <w:rPr>
          <w:caps/>
        </w:rPr>
        <w:t>:</w:t>
      </w:r>
      <w:r>
        <w:rPr>
          <w:caps/>
        </w:rPr>
        <w:t>0</w:t>
      </w:r>
      <w:r w:rsidRPr="000F7CC2">
        <w:rPr>
          <w:caps/>
        </w:rPr>
        <w:t>0PM</w:t>
      </w:r>
      <w:r w:rsidRPr="00E83250">
        <w:rPr>
          <w:b/>
          <w:sz w:val="24"/>
          <w:szCs w:val="24"/>
        </w:rPr>
        <w:t xml:space="preserve"> </w:t>
      </w:r>
    </w:p>
    <w:p w14:paraId="5C256710" w14:textId="77777777" w:rsidR="00A3074C" w:rsidRDefault="00A3074C" w:rsidP="00A3074C">
      <w:pPr>
        <w:spacing w:after="0"/>
        <w:jc w:val="center"/>
      </w:pPr>
      <w:r w:rsidRPr="00E83250">
        <w:rPr>
          <w:bCs/>
          <w:sz w:val="24"/>
          <w:szCs w:val="24"/>
        </w:rPr>
        <w:t>CORBIN MEMORIAL LIBRARY</w:t>
      </w:r>
      <w:r w:rsidRPr="00E83250">
        <w:rPr>
          <w:bCs/>
          <w:sz w:val="24"/>
          <w:szCs w:val="24"/>
        </w:rPr>
        <w:br/>
        <w:t>4 E. MAIN STREET, CRISFIELD MD 21817</w:t>
      </w:r>
      <w:r>
        <w:t xml:space="preserve"> </w:t>
      </w:r>
    </w:p>
    <w:p w14:paraId="21EFAE7A" w14:textId="77777777" w:rsidR="00A3074C" w:rsidRDefault="00A3074C" w:rsidP="00A3074C">
      <w:pPr>
        <w:spacing w:after="0"/>
        <w:jc w:val="center"/>
      </w:pPr>
    </w:p>
    <w:p w14:paraId="030533C0" w14:textId="77777777" w:rsidR="00A3074C" w:rsidRDefault="00A3074C" w:rsidP="00A3074C">
      <w:pPr>
        <w:spacing w:after="0"/>
      </w:pPr>
      <w:r>
        <w:t xml:space="preserve">All interested parties are invited to attend said public hearings and present their views. </w:t>
      </w:r>
    </w:p>
    <w:p w14:paraId="799EED6A" w14:textId="77777777" w:rsidR="00A3074C" w:rsidRDefault="00A3074C" w:rsidP="00A3074C">
      <w:pPr>
        <w:spacing w:after="0"/>
      </w:pPr>
    </w:p>
    <w:p w14:paraId="61070334" w14:textId="77777777" w:rsidR="00A3074C" w:rsidRPr="005B7522" w:rsidRDefault="00A3074C" w:rsidP="00A3074C">
      <w:r>
        <w:t xml:space="preserve">A full copy of the proposed ordinance is available in full on the City of Crisfield website by visiting </w:t>
      </w:r>
      <w:hyperlink r:id="rId4" w:history="1">
        <w:r w:rsidRPr="004B7747">
          <w:rPr>
            <w:rStyle w:val="Hyperlink"/>
          </w:rPr>
          <w:t>www.cityofcrisfield-md.gov</w:t>
        </w:r>
      </w:hyperlink>
      <w:r>
        <w:t xml:space="preserve"> or by visiting the City of Crisfield offices at </w:t>
      </w:r>
      <w:r w:rsidRPr="00BE6161">
        <w:t>319 W Main St, Crisfield, MD 21817</w:t>
      </w:r>
      <w:r>
        <w:t xml:space="preserve"> Monday through Friday from </w:t>
      </w:r>
      <w:r w:rsidRPr="005B7522">
        <w:t>8:00 AM to 4:00 PM</w:t>
      </w:r>
      <w:r>
        <w:t xml:space="preserve"> (except holidays).</w:t>
      </w:r>
    </w:p>
    <w:p w14:paraId="6512D0DC" w14:textId="77777777" w:rsidR="00A3074C" w:rsidRDefault="00A3074C" w:rsidP="00A3074C">
      <w:pPr>
        <w:spacing w:after="0"/>
      </w:pPr>
    </w:p>
    <w:p w14:paraId="1DE36223" w14:textId="77777777" w:rsidR="00A3074C" w:rsidRDefault="00A3074C" w:rsidP="00A3074C">
      <w:pPr>
        <w:pBdr>
          <w:bottom w:val="single" w:sz="12" w:space="1" w:color="auto"/>
        </w:pBdr>
      </w:pPr>
      <w:r>
        <w:t xml:space="preserve">NOTICE is further hereby given by the City Council of the City of Crisfield that following such public hearing, the City Council is empowered by law to enact said Ordinance and if so enacted, the said Ordinance provide that they shall take as provided in § C2-10 of the Charter; provided, however, that it may not become effective until the 10th day after said hearing.  For more information contact 410-968-1333. </w:t>
      </w:r>
    </w:p>
    <w:p w14:paraId="3738A6DE" w14:textId="77777777" w:rsidR="00A3074C" w:rsidRDefault="00A3074C" w:rsidP="00A3074C">
      <w:pPr>
        <w:pBdr>
          <w:bottom w:val="single" w:sz="12" w:space="1" w:color="auto"/>
        </w:pBdr>
      </w:pPr>
    </w:p>
    <w:p w14:paraId="13665770" w14:textId="77777777" w:rsidR="00A3074C" w:rsidRPr="005606DA" w:rsidRDefault="00A3074C" w:rsidP="00A3074C">
      <w:pPr>
        <w:rPr>
          <w:bCs/>
        </w:rPr>
      </w:pPr>
      <w:r w:rsidRPr="005606DA">
        <w:rPr>
          <w:bCs/>
        </w:rPr>
        <w:t xml:space="preserve">RUN TWO (2) TIMES FOR TWO (2) CONSECUTIVE WEEKS IN </w:t>
      </w:r>
    </w:p>
    <w:p w14:paraId="58350D6C" w14:textId="6606CF2D" w:rsidR="00A3074C" w:rsidRPr="00936030" w:rsidRDefault="00A3074C" w:rsidP="00A3074C">
      <w:pPr>
        <w:ind w:left="720"/>
        <w:rPr>
          <w:bCs/>
          <w:sz w:val="36"/>
          <w:szCs w:val="36"/>
        </w:rPr>
      </w:pPr>
      <w:r w:rsidRPr="00936030">
        <w:rPr>
          <w:bCs/>
          <w:sz w:val="36"/>
          <w:szCs w:val="36"/>
        </w:rPr>
        <w:t xml:space="preserve">Wednesday, </w:t>
      </w:r>
      <w:r w:rsidR="00CB1972">
        <w:rPr>
          <w:bCs/>
          <w:sz w:val="36"/>
          <w:szCs w:val="36"/>
        </w:rPr>
        <w:t>February 28, 2024</w:t>
      </w:r>
    </w:p>
    <w:p w14:paraId="1D4F6B85" w14:textId="741ECCAF" w:rsidR="004C3E0E" w:rsidRDefault="00A3074C" w:rsidP="00CB1972">
      <w:pPr>
        <w:ind w:left="720"/>
      </w:pPr>
      <w:r w:rsidRPr="00936030">
        <w:rPr>
          <w:bCs/>
          <w:sz w:val="36"/>
          <w:szCs w:val="36"/>
        </w:rPr>
        <w:t xml:space="preserve">Wednesday, </w:t>
      </w:r>
      <w:r w:rsidR="00CB1972">
        <w:rPr>
          <w:bCs/>
          <w:sz w:val="36"/>
          <w:szCs w:val="36"/>
        </w:rPr>
        <w:t>March 6</w:t>
      </w:r>
      <w:r w:rsidRPr="00936030">
        <w:rPr>
          <w:bCs/>
          <w:sz w:val="36"/>
          <w:szCs w:val="36"/>
        </w:rPr>
        <w:t>, 202</w:t>
      </w:r>
      <w:r w:rsidR="00CB1972">
        <w:rPr>
          <w:bCs/>
          <w:sz w:val="36"/>
          <w:szCs w:val="36"/>
        </w:rPr>
        <w:t>4</w:t>
      </w:r>
    </w:p>
    <w:sectPr w:rsidR="004C3E0E" w:rsidSect="00A307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4C"/>
    <w:rsid w:val="00323DD0"/>
    <w:rsid w:val="004C3E0E"/>
    <w:rsid w:val="00802BAE"/>
    <w:rsid w:val="009E09D9"/>
    <w:rsid w:val="00A3074C"/>
    <w:rsid w:val="00C0519F"/>
    <w:rsid w:val="00CB1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02143"/>
  <w15:chartTrackingRefBased/>
  <w15:docId w15:val="{5699686F-D093-491A-904C-8A1BFBB5D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74C"/>
    <w:pPr>
      <w:spacing w:after="160" w:line="259" w:lineRule="auto"/>
    </w:pPr>
  </w:style>
  <w:style w:type="paragraph" w:styleId="Heading1">
    <w:name w:val="heading 1"/>
    <w:basedOn w:val="Normal"/>
    <w:next w:val="Normal"/>
    <w:link w:val="Heading1Char"/>
    <w:uiPriority w:val="9"/>
    <w:qFormat/>
    <w:rsid w:val="00A3074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3074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3074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3074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3074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307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7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7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7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74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3074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3074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3074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3074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307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7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7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74C"/>
    <w:rPr>
      <w:rFonts w:eastAsiaTheme="majorEastAsia" w:cstheme="majorBidi"/>
      <w:color w:val="272727" w:themeColor="text1" w:themeTint="D8"/>
    </w:rPr>
  </w:style>
  <w:style w:type="paragraph" w:styleId="Title">
    <w:name w:val="Title"/>
    <w:basedOn w:val="Normal"/>
    <w:next w:val="Normal"/>
    <w:link w:val="TitleChar"/>
    <w:uiPriority w:val="10"/>
    <w:qFormat/>
    <w:rsid w:val="00A307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7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7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7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74C"/>
    <w:pPr>
      <w:spacing w:before="160"/>
      <w:jc w:val="center"/>
    </w:pPr>
    <w:rPr>
      <w:i/>
      <w:iCs/>
      <w:color w:val="404040" w:themeColor="text1" w:themeTint="BF"/>
    </w:rPr>
  </w:style>
  <w:style w:type="character" w:customStyle="1" w:styleId="QuoteChar">
    <w:name w:val="Quote Char"/>
    <w:basedOn w:val="DefaultParagraphFont"/>
    <w:link w:val="Quote"/>
    <w:uiPriority w:val="29"/>
    <w:rsid w:val="00A3074C"/>
    <w:rPr>
      <w:i/>
      <w:iCs/>
      <w:color w:val="404040" w:themeColor="text1" w:themeTint="BF"/>
    </w:rPr>
  </w:style>
  <w:style w:type="paragraph" w:styleId="ListParagraph">
    <w:name w:val="List Paragraph"/>
    <w:basedOn w:val="Normal"/>
    <w:uiPriority w:val="34"/>
    <w:qFormat/>
    <w:rsid w:val="00A3074C"/>
    <w:pPr>
      <w:ind w:left="720"/>
      <w:contextualSpacing/>
    </w:pPr>
  </w:style>
  <w:style w:type="character" w:styleId="IntenseEmphasis">
    <w:name w:val="Intense Emphasis"/>
    <w:basedOn w:val="DefaultParagraphFont"/>
    <w:uiPriority w:val="21"/>
    <w:qFormat/>
    <w:rsid w:val="00A3074C"/>
    <w:rPr>
      <w:i/>
      <w:iCs/>
      <w:color w:val="365F91" w:themeColor="accent1" w:themeShade="BF"/>
    </w:rPr>
  </w:style>
  <w:style w:type="paragraph" w:styleId="IntenseQuote">
    <w:name w:val="Intense Quote"/>
    <w:basedOn w:val="Normal"/>
    <w:next w:val="Normal"/>
    <w:link w:val="IntenseQuoteChar"/>
    <w:uiPriority w:val="30"/>
    <w:qFormat/>
    <w:rsid w:val="00A3074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3074C"/>
    <w:rPr>
      <w:i/>
      <w:iCs/>
      <w:color w:val="365F91" w:themeColor="accent1" w:themeShade="BF"/>
    </w:rPr>
  </w:style>
  <w:style w:type="character" w:styleId="IntenseReference">
    <w:name w:val="Intense Reference"/>
    <w:basedOn w:val="DefaultParagraphFont"/>
    <w:uiPriority w:val="32"/>
    <w:qFormat/>
    <w:rsid w:val="00A3074C"/>
    <w:rPr>
      <w:b/>
      <w:bCs/>
      <w:smallCaps/>
      <w:color w:val="365F91" w:themeColor="accent1" w:themeShade="BF"/>
      <w:spacing w:val="5"/>
    </w:rPr>
  </w:style>
  <w:style w:type="character" w:styleId="Hyperlink">
    <w:name w:val="Hyperlink"/>
    <w:basedOn w:val="DefaultParagraphFont"/>
    <w:uiPriority w:val="99"/>
    <w:unhideWhenUsed/>
    <w:rsid w:val="00A307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ityofcrisfield-m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Swift</dc:creator>
  <cp:keywords/>
  <dc:description/>
  <cp:lastModifiedBy>Valerie Swift</cp:lastModifiedBy>
  <cp:revision>2</cp:revision>
  <dcterms:created xsi:type="dcterms:W3CDTF">2024-02-13T17:25:00Z</dcterms:created>
  <dcterms:modified xsi:type="dcterms:W3CDTF">2024-03-12T19:31:00Z</dcterms:modified>
</cp:coreProperties>
</file>