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56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690"/>
        <w:gridCol w:w="5737"/>
        <w:gridCol w:w="1347"/>
        <w:gridCol w:w="2241"/>
      </w:tblGrid>
      <w:tr w:rsidR="00376CB9" w:rsidRPr="00256D05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bookmarkStart w:id="0" w:name="_GoBack"/>
            <w:bookmarkEnd w:id="0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№ з/п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Вид і назва проекту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Ціль прийняття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Строки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прийняття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Відповідальні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особи</w:t>
            </w:r>
          </w:p>
        </w:tc>
      </w:tr>
      <w:tr w:rsidR="00376CB9" w:rsidRPr="00256D05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E930EE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Проект рішення виконавчого комітету </w:t>
            </w: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Южноукраїнської міської ради</w:t>
            </w: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  «</w:t>
            </w:r>
            <w:r w:rsidR="00E930EE">
              <w:rPr>
                <w:rFonts w:ascii="Arial" w:hAnsi="Arial" w:cs="Arial"/>
                <w:sz w:val="15"/>
                <w:szCs w:val="15"/>
                <w:lang w:val="uk-UA"/>
              </w:rPr>
              <w:t>Про з</w:t>
            </w: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атвердження міських</w:t>
            </w:r>
            <w:r w:rsidR="00E930EE">
              <w:rPr>
                <w:rFonts w:ascii="Arial" w:hAnsi="Arial" w:cs="Arial"/>
                <w:sz w:val="15"/>
                <w:szCs w:val="15"/>
                <w:lang w:val="uk-UA"/>
              </w:rPr>
              <w:t xml:space="preserve"> правил приймання</w:t>
            </w: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 стічних вод від споживачів у відомчу та комунальну систему каналізації міста Южноукраїнська»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Встановити єдиний порядок приймання стічних вод від споживачів у відомчу та комунальну систему каналізації. Забезпечити запобігання порушенням у роботі очисних споруд господарчо-побутової каналізації, мереж і споруд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 xml:space="preserve">І квартал 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2019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Департамент інфраструктури міського господарства Южноукраїнської міської ради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Валюшок С.Г.</w:t>
            </w:r>
          </w:p>
        </w:tc>
      </w:tr>
      <w:tr w:rsidR="00376CB9" w:rsidRPr="007A5018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Проект рішення Южноукраїнської міської ради «Про запровадження засад державно-приватного партнерства під час будівництва багатоквартирних житлових будинків в місті Южноукраїнську»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Створення сприятливих умов для впровадження державно-приватного партнерства на договірній основі та забезпечення збалансованого економічного та соціального розвитку міста Южноукраїнська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І півріччя 2019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 xml:space="preserve">Управління економічного розвитку Южноукраїнської міської ради 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Петрик І.В. Воронова Л.В.</w:t>
            </w:r>
          </w:p>
        </w:tc>
      </w:tr>
      <w:tr w:rsidR="00376CB9" w:rsidRPr="004A4286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Проект рішення виконавчого комітету </w:t>
            </w: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Южноукраїнської міської ради</w:t>
            </w: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 «Про встановлення цін на роботи/послуги, що надаються архівним відділом Южноукраїнської міської ради на договірних засадах»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01431F" w:rsidP="0001431F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Встановлення</w:t>
            </w:r>
            <w:r w:rsidR="00376CB9"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 xml:space="preserve"> цін на  роботи (послуги), що надаються архівним відділом Южноукраїнської  міської  ради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 xml:space="preserve"> на рівні економічно обґрунтованих.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  <w:t>І півріччя 2019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Архівний відділ Южноукраїнської міської ради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uk-UA"/>
              </w:rPr>
            </w:pPr>
            <w:proofErr w:type="spellStart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Сидорук</w:t>
            </w:r>
            <w:proofErr w:type="spellEnd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 Г.Д.</w:t>
            </w:r>
          </w:p>
        </w:tc>
      </w:tr>
      <w:tr w:rsidR="00376CB9" w:rsidRPr="007A5018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3.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Проект рішення Южноукраїнської міської ради «</w:t>
            </w:r>
            <w:r w:rsidRPr="00376CB9">
              <w:rPr>
                <w:rFonts w:ascii="Arial" w:hAnsi="Arial" w:cs="Arial"/>
                <w:noProof/>
                <w:sz w:val="15"/>
                <w:szCs w:val="15"/>
                <w:lang w:val="uk-UA"/>
              </w:rPr>
              <w:t>Про встановлення в місті Южноукраїнську ставок та пільг із сплати земельного податку у місті Южноукраїнську на 2020 рік</w:t>
            </w: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»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Встановлення  ставок місцевих </w:t>
            </w:r>
            <w:proofErr w:type="spellStart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місцевих</w:t>
            </w:r>
            <w:proofErr w:type="spellEnd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 податків та зборів  на 2020 рік в м. Южноукраїнську </w:t>
            </w:r>
          </w:p>
          <w:p w:rsidR="00376CB9" w:rsidRPr="00376CB9" w:rsidRDefault="00376CB9" w:rsidP="00376CB9">
            <w:pPr>
              <w:ind w:firstLine="170"/>
              <w:jc w:val="both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  <w:p w:rsidR="00376CB9" w:rsidRPr="00376CB9" w:rsidRDefault="00376CB9" w:rsidP="00376CB9">
            <w:pPr>
              <w:ind w:firstLine="170"/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ІІ квартал 2019 року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Управління економічного розвитку Южноукраїнської міської ради 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Петрик І.В.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proofErr w:type="spellStart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Тацієнко</w:t>
            </w:r>
            <w:proofErr w:type="spellEnd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 Т.В.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</w:p>
        </w:tc>
      </w:tr>
      <w:tr w:rsidR="00376CB9" w:rsidRPr="007A5018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Проект рішення Южноукраїнської міської ради «</w:t>
            </w:r>
            <w:r w:rsidRPr="00376CB9">
              <w:rPr>
                <w:rFonts w:ascii="Arial" w:hAnsi="Arial" w:cs="Arial"/>
                <w:noProof/>
                <w:sz w:val="15"/>
                <w:szCs w:val="15"/>
                <w:lang w:val="uk-UA"/>
              </w:rPr>
              <w:t>П</w:t>
            </w:r>
            <w:r w:rsidRPr="00376CB9">
              <w:rPr>
                <w:rFonts w:ascii="Arial" w:hAnsi="Arial" w:cs="Arial"/>
                <w:noProof/>
                <w:sz w:val="15"/>
                <w:szCs w:val="15"/>
              </w:rPr>
              <w:t xml:space="preserve">ро встановлення </w:t>
            </w:r>
            <w:r w:rsidRPr="00376CB9">
              <w:rPr>
                <w:rFonts w:ascii="Arial" w:hAnsi="Arial" w:cs="Arial"/>
                <w:noProof/>
                <w:sz w:val="15"/>
                <w:szCs w:val="15"/>
                <w:lang w:val="uk-UA"/>
              </w:rPr>
              <w:t>в місті Южноукраїнську розміру орендної плати за землю</w:t>
            </w: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»</w:t>
            </w:r>
          </w:p>
        </w:tc>
        <w:tc>
          <w:tcPr>
            <w:tcW w:w="5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ind w:firstLine="170"/>
              <w:jc w:val="both"/>
              <w:rPr>
                <w:rFonts w:ascii="Arial" w:hAnsi="Arial" w:cs="Arial"/>
                <w:b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</w:tr>
      <w:tr w:rsidR="00376CB9" w:rsidRPr="004A4286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rPr>
                <w:rFonts w:ascii="Arial" w:hAnsi="Arial" w:cs="Arial"/>
                <w:noProof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Проект рішення Южноукраїнської міської ради</w:t>
            </w:r>
            <w:r w:rsidRPr="00376CB9">
              <w:rPr>
                <w:rFonts w:ascii="Arial" w:hAnsi="Arial" w:cs="Arial"/>
                <w:noProof/>
                <w:sz w:val="15"/>
                <w:szCs w:val="15"/>
                <w:lang w:val="uk-UA"/>
              </w:rPr>
              <w:t xml:space="preserve"> «Про встановлення в місті Южноукраїнську ставок та пільг із сплати податку на нерухоме майно, відмінне від земельної ділянки, на 2020 рік»</w:t>
            </w:r>
          </w:p>
        </w:tc>
        <w:tc>
          <w:tcPr>
            <w:tcW w:w="5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ind w:firstLine="170"/>
              <w:jc w:val="both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</w:tr>
      <w:tr w:rsidR="00376CB9" w:rsidRPr="007A5018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rPr>
                <w:rFonts w:ascii="Arial" w:hAnsi="Arial" w:cs="Arial"/>
                <w:noProof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Проект рішення Южноукраїнської міської ради</w:t>
            </w:r>
            <w:r w:rsidRPr="00376CB9">
              <w:rPr>
                <w:rFonts w:ascii="Arial" w:hAnsi="Arial" w:cs="Arial"/>
                <w:noProof/>
                <w:sz w:val="15"/>
                <w:szCs w:val="15"/>
                <w:lang w:val="uk-UA"/>
              </w:rPr>
              <w:t xml:space="preserve"> «Про  встановлення в місті Южноукраїнську ставок транспортного податку  на 2020 рік»</w:t>
            </w:r>
          </w:p>
        </w:tc>
        <w:tc>
          <w:tcPr>
            <w:tcW w:w="5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ind w:firstLine="170"/>
              <w:jc w:val="both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</w:tr>
      <w:tr w:rsidR="00376CB9" w:rsidRPr="007A5018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rPr>
                <w:rFonts w:ascii="Arial" w:hAnsi="Arial" w:cs="Arial"/>
                <w:noProof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Проект рішення Южноукраїнської міської ради</w:t>
            </w:r>
            <w:r w:rsidRPr="00376CB9">
              <w:rPr>
                <w:rFonts w:ascii="Arial" w:hAnsi="Arial" w:cs="Arial"/>
                <w:noProof/>
                <w:sz w:val="15"/>
                <w:szCs w:val="15"/>
                <w:lang w:val="uk-UA"/>
              </w:rPr>
              <w:t xml:space="preserve"> «Про  встановлення в місті Южноукраїнську ставок туристичного збору на 2020 рік»</w:t>
            </w:r>
          </w:p>
        </w:tc>
        <w:tc>
          <w:tcPr>
            <w:tcW w:w="5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ind w:firstLine="170"/>
              <w:jc w:val="both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</w:tr>
      <w:tr w:rsidR="00376CB9" w:rsidRPr="004A4286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Проект рішення Южноукраїнської міської ради</w:t>
            </w:r>
            <w:r w:rsidRPr="00376CB9">
              <w:rPr>
                <w:rFonts w:ascii="Arial" w:hAnsi="Arial" w:cs="Arial"/>
                <w:noProof/>
                <w:sz w:val="15"/>
                <w:szCs w:val="15"/>
                <w:lang w:val="uk-UA"/>
              </w:rPr>
              <w:t xml:space="preserve"> «Про встановлення ставок  єдиного податку для фізичних осіб –підприємців на території міста Южноукраїнська на 2020 рік»</w:t>
            </w:r>
          </w:p>
        </w:tc>
        <w:tc>
          <w:tcPr>
            <w:tcW w:w="5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ind w:firstLine="170"/>
              <w:jc w:val="both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</w:tr>
      <w:tr w:rsidR="00376CB9" w:rsidRPr="007A5018" w:rsidTr="00376CB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Проект рішення виконавчого комітету Южноукраїнської міської ради «Про втрату чинності рішення виконавчого комітету Южноукраїнської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адресою: вул. Дружби Народів, 19 б</w:t>
            </w:r>
            <w:r w:rsidRPr="00376CB9">
              <w:rPr>
                <w:rFonts w:ascii="Arial" w:hAnsi="Arial" w:cs="Arial"/>
                <w:vanish/>
                <w:sz w:val="15"/>
                <w:szCs w:val="15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».</w:t>
            </w:r>
          </w:p>
        </w:tc>
        <w:tc>
          <w:tcPr>
            <w:tcW w:w="5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B9" w:rsidRPr="00376CB9" w:rsidRDefault="00376CB9" w:rsidP="00376CB9">
            <w:pPr>
              <w:ind w:firstLine="170"/>
              <w:jc w:val="both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У зв’язку з передачею у користування, за результатами інвестиційного конкурсу, інвестору ТОВ «Гранд </w:t>
            </w:r>
            <w:proofErr w:type="spellStart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Інвест</w:t>
            </w:r>
            <w:proofErr w:type="spellEnd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 Сервіс» об’єкту «Критий ринок», рішення виконавчого комітету Южноукраїнської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адресою: вул. Дружби Народів, 19 б</w:t>
            </w:r>
            <w:r w:rsidRPr="00376CB9">
              <w:rPr>
                <w:rFonts w:ascii="Arial" w:hAnsi="Arial" w:cs="Arial"/>
                <w:vanish/>
                <w:sz w:val="15"/>
                <w:szCs w:val="15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» не діє.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І півріччя 2019 року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Управління економічного розвитку Южноукраїнської міської ради 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Петрик І.В.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sz w:val="15"/>
                <w:szCs w:val="15"/>
                <w:lang w:val="uk-UA"/>
              </w:rPr>
            </w:pPr>
            <w:proofErr w:type="spellStart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>Тацієнко</w:t>
            </w:r>
            <w:proofErr w:type="spellEnd"/>
            <w:r w:rsidRPr="00376CB9">
              <w:rPr>
                <w:rFonts w:ascii="Arial" w:hAnsi="Arial" w:cs="Arial"/>
                <w:sz w:val="15"/>
                <w:szCs w:val="15"/>
                <w:lang w:val="uk-UA"/>
              </w:rPr>
              <w:t xml:space="preserve"> Т.В.</w:t>
            </w:r>
          </w:p>
          <w:p w:rsidR="00376CB9" w:rsidRPr="00376CB9" w:rsidRDefault="00376CB9" w:rsidP="00376CB9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  <w:lang w:val="uk-UA"/>
              </w:rPr>
            </w:pPr>
          </w:p>
        </w:tc>
      </w:tr>
    </w:tbl>
    <w:p w:rsidR="00376CB9" w:rsidRDefault="00376CB9" w:rsidP="003926ED">
      <w:pPr>
        <w:rPr>
          <w:rFonts w:ascii="Arial" w:hAnsi="Arial" w:cs="Arial"/>
          <w:sz w:val="15"/>
          <w:szCs w:val="15"/>
          <w:lang w:val="uk-UA"/>
        </w:rPr>
      </w:pPr>
      <w:r>
        <w:rPr>
          <w:lang w:val="uk-UA"/>
        </w:rPr>
        <w:t xml:space="preserve"> </w:t>
      </w:r>
      <w:r w:rsidRPr="00376CB9">
        <w:rPr>
          <w:rFonts w:ascii="Arial" w:hAnsi="Arial" w:cs="Arial"/>
          <w:sz w:val="15"/>
          <w:szCs w:val="15"/>
          <w:lang w:val="uk-UA"/>
        </w:rPr>
        <w:t xml:space="preserve">Секретарем міської ради </w:t>
      </w:r>
      <w:r w:rsidRPr="00376CB9">
        <w:rPr>
          <w:rFonts w:ascii="Arial" w:hAnsi="Arial" w:cs="Arial"/>
          <w:color w:val="000000"/>
          <w:sz w:val="15"/>
          <w:szCs w:val="15"/>
          <w:lang w:val="uk-UA"/>
        </w:rPr>
        <w:t>11.12.2018</w:t>
      </w:r>
      <w:r w:rsidRPr="00376CB9">
        <w:rPr>
          <w:rFonts w:ascii="Arial" w:hAnsi="Arial" w:cs="Arial"/>
          <w:sz w:val="15"/>
          <w:szCs w:val="15"/>
          <w:lang w:val="uk-UA"/>
        </w:rPr>
        <w:t xml:space="preserve"> затверджено план діяльності з підготовки  проектів регуляторних актів  Южноукраїнської міської ради та її виконавчих органів  на 2019 рік </w:t>
      </w:r>
    </w:p>
    <w:p w:rsidR="00376CB9" w:rsidRPr="00376CB9" w:rsidRDefault="00376CB9" w:rsidP="004D4DEB">
      <w:pPr>
        <w:ind w:left="8640" w:firstLine="720"/>
        <w:rPr>
          <w:rFonts w:ascii="Arial" w:hAnsi="Arial" w:cs="Arial"/>
          <w:sz w:val="15"/>
          <w:szCs w:val="15"/>
          <w:lang w:val="uk-UA"/>
        </w:rPr>
      </w:pPr>
      <w:r>
        <w:rPr>
          <w:rFonts w:ascii="Arial" w:hAnsi="Arial" w:cs="Arial"/>
          <w:sz w:val="15"/>
          <w:szCs w:val="15"/>
          <w:lang w:val="uk-UA"/>
        </w:rPr>
        <w:t>Виконавчий комітет Южноукраїнської міської ради»</w:t>
      </w:r>
    </w:p>
    <w:sectPr w:rsidR="00376CB9" w:rsidRPr="00376CB9" w:rsidSect="00376CB9">
      <w:pgSz w:w="15840" w:h="12240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6FE"/>
    <w:rsid w:val="0001431F"/>
    <w:rsid w:val="001B36FE"/>
    <w:rsid w:val="002028DF"/>
    <w:rsid w:val="00343A88"/>
    <w:rsid w:val="00376CB9"/>
    <w:rsid w:val="003926ED"/>
    <w:rsid w:val="003B40C8"/>
    <w:rsid w:val="004A4286"/>
    <w:rsid w:val="004D4DEB"/>
    <w:rsid w:val="00553EE9"/>
    <w:rsid w:val="008D73E0"/>
    <w:rsid w:val="009C7470"/>
    <w:rsid w:val="00E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5B10-7C8C-41E3-B68C-1F15744B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6ED"/>
    <w:pPr>
      <w:ind w:firstLine="360"/>
      <w:jc w:val="both"/>
    </w:pPr>
    <w:rPr>
      <w:rFonts w:ascii="Courier New" w:hAnsi="Courier New"/>
      <w:sz w:val="22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3926ED"/>
    <w:rPr>
      <w:rFonts w:ascii="Courier New" w:eastAsia="Times New Roman" w:hAnsi="Courier New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2018-12-11T09:51:00Z</cp:lastPrinted>
  <dcterms:created xsi:type="dcterms:W3CDTF">2018-12-11T09:55:00Z</dcterms:created>
  <dcterms:modified xsi:type="dcterms:W3CDTF">2018-12-11T14:16:00Z</dcterms:modified>
</cp:coreProperties>
</file>