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45" w:rsidRDefault="0042746A" w:rsidP="00851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E65F46" w:rsidRDefault="0042746A" w:rsidP="00851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рішення міської ради «Про внесення змін до бюджету Южноукраїнської міської територіальної громади на 2021 рік</w:t>
      </w:r>
      <w:r w:rsidR="00F0115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5562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B7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23.09.2021 №654</w:t>
      </w:r>
    </w:p>
    <w:p w:rsidR="00337177" w:rsidRDefault="00337177" w:rsidP="00851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38AE" w:rsidRDefault="0042746A" w:rsidP="007E3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D64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Пропозиції щодо розподілу ресурсу в обсязі </w:t>
      </w:r>
      <w:r w:rsidR="0005454E" w:rsidRPr="006D64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331F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4B5F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="00331F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4B5F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331F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87</w:t>
      </w:r>
      <w:r w:rsidR="001E5D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,7902</w:t>
      </w:r>
      <w:r w:rsidR="000B1F8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6D64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тис.грн</w:t>
      </w:r>
      <w:proofErr w:type="spellEnd"/>
      <w:r w:rsidRPr="006D64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3D35E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337177" w:rsidRDefault="00337177" w:rsidP="007E3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5608A" w:rsidRDefault="00F50BE9" w:rsidP="005C3C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На захищені статті – всього </w:t>
      </w:r>
      <w:r w:rsidR="00C560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43,941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C560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C3C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5608A" w:rsidRPr="00C5608A" w:rsidRDefault="00C5608A" w:rsidP="00C5608A">
      <w:pPr>
        <w:pStyle w:val="a3"/>
        <w:numPr>
          <w:ilvl w:val="0"/>
          <w:numId w:val="18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08A">
        <w:rPr>
          <w:rFonts w:ascii="Times New Roman" w:hAnsi="Times New Roman" w:cs="Times New Roman"/>
          <w:sz w:val="24"/>
          <w:szCs w:val="24"/>
          <w:lang w:val="uk-UA"/>
        </w:rPr>
        <w:t xml:space="preserve">В зв’язку із збільшенням вартості щодо придбання та розподілу електроенергії, коливанням ціни 1 кВт*год для виконавчого комітету на оплату електроенергії – 43,6 </w:t>
      </w:r>
      <w:proofErr w:type="spellStart"/>
      <w:r w:rsidRPr="00C5608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C5608A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F50BE9" w:rsidRPr="00C5608A" w:rsidRDefault="00C5608A" w:rsidP="00C5608A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5608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C3CD2" w:rsidRPr="00C5608A">
        <w:rPr>
          <w:rFonts w:ascii="Times New Roman" w:hAnsi="Times New Roman" w:cs="Times New Roman"/>
          <w:sz w:val="24"/>
          <w:szCs w:val="24"/>
          <w:lang w:val="uk-UA"/>
        </w:rPr>
        <w:t xml:space="preserve"> зв’язку із підвищенням тарифів відповідно до рішення виконавчого комітету від 14.07.2021 №221</w:t>
      </w:r>
      <w:r w:rsidRPr="00C5608A">
        <w:rPr>
          <w:rFonts w:ascii="Times New Roman" w:hAnsi="Times New Roman" w:cs="Times New Roman"/>
          <w:sz w:val="24"/>
          <w:szCs w:val="24"/>
          <w:lang w:val="uk-UA"/>
        </w:rPr>
        <w:t xml:space="preserve"> для закладів культури, ДЮСШ та управління молоді, спорту та культури </w:t>
      </w:r>
      <w:r w:rsidR="005C3CD2" w:rsidRPr="00C5608A">
        <w:rPr>
          <w:rFonts w:ascii="Times New Roman" w:hAnsi="Times New Roman" w:cs="Times New Roman"/>
          <w:sz w:val="24"/>
          <w:szCs w:val="24"/>
          <w:lang w:val="uk-UA"/>
        </w:rPr>
        <w:t>на оплату вивезення твердих побутових відходів</w:t>
      </w:r>
      <w:r w:rsidRPr="00C5608A">
        <w:rPr>
          <w:rFonts w:ascii="Times New Roman" w:hAnsi="Times New Roman" w:cs="Times New Roman"/>
          <w:sz w:val="24"/>
          <w:szCs w:val="24"/>
          <w:lang w:val="uk-UA"/>
        </w:rPr>
        <w:t xml:space="preserve"> – 0,341 </w:t>
      </w:r>
      <w:proofErr w:type="spellStart"/>
      <w:r w:rsidRPr="00C5608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C560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382F" w:rsidRDefault="00F50BE9" w:rsidP="00037E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4D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E0AC9" w:rsidRPr="006D6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683679" w:rsidRPr="006D64DB">
        <w:rPr>
          <w:rFonts w:ascii="Times New Roman" w:hAnsi="Times New Roman" w:cs="Times New Roman"/>
          <w:b/>
          <w:sz w:val="28"/>
          <w:szCs w:val="28"/>
          <w:lang w:val="uk-UA"/>
        </w:rPr>
        <w:t>На утримання бюджетної сфери – всього</w:t>
      </w:r>
      <w:r w:rsidR="0081108E" w:rsidRPr="006D6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1F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907,5912</w:t>
      </w:r>
      <w:r w:rsidR="00FB51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683679" w:rsidRPr="006D64DB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="00683679" w:rsidRPr="006D64DB">
        <w:rPr>
          <w:rFonts w:ascii="Times New Roman" w:hAnsi="Times New Roman" w:cs="Times New Roman"/>
          <w:b/>
          <w:sz w:val="28"/>
          <w:szCs w:val="28"/>
          <w:lang w:val="uk-UA"/>
        </w:rPr>
        <w:t>. А саме:</w:t>
      </w:r>
    </w:p>
    <w:p w:rsidR="00683679" w:rsidRPr="000D1C66" w:rsidRDefault="00683679" w:rsidP="008515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D1C6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Виконавчий комітет міської ради </w:t>
      </w:r>
      <w:r w:rsidR="00EE6684" w:rsidRPr="000D1C6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–</w:t>
      </w:r>
      <w:r w:rsidRPr="000D1C6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331F7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181</w:t>
      </w:r>
      <w:r w:rsidR="003D35E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,7</w:t>
      </w:r>
      <w:r w:rsidR="00EE6684" w:rsidRPr="000D1C6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="00EE6684" w:rsidRPr="000D1C6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 w:rsidR="00EE6684" w:rsidRPr="000D1C6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</w:t>
      </w:r>
      <w:r w:rsidRPr="000D1C6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, із них:</w:t>
      </w:r>
    </w:p>
    <w:p w:rsidR="00A04E21" w:rsidRPr="003D35E5" w:rsidRDefault="004A5CCB" w:rsidP="00851584">
      <w:pPr>
        <w:pStyle w:val="a3"/>
        <w:numPr>
          <w:ilvl w:val="0"/>
          <w:numId w:val="3"/>
        </w:numPr>
        <w:spacing w:after="0" w:line="240" w:lineRule="auto"/>
        <w:ind w:left="0" w:firstLine="105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</w:t>
      </w:r>
      <w:r w:rsidR="00C5608A">
        <w:rPr>
          <w:rFonts w:ascii="Times New Roman" w:hAnsi="Times New Roman" w:cs="Times New Roman"/>
          <w:sz w:val="24"/>
          <w:szCs w:val="24"/>
          <w:lang w:val="uk-UA"/>
        </w:rPr>
        <w:t>приміщень 19, 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будівлі </w:t>
      </w:r>
      <w:r w:rsidR="00C5608A">
        <w:rPr>
          <w:rFonts w:ascii="Times New Roman" w:hAnsi="Times New Roman" w:cs="Times New Roman"/>
          <w:sz w:val="24"/>
          <w:szCs w:val="24"/>
          <w:lang w:val="uk-UA"/>
        </w:rPr>
        <w:t xml:space="preserve">б-2Н </w:t>
      </w:r>
      <w:proofErr w:type="spellStart"/>
      <w:r w:rsidR="00C5608A">
        <w:rPr>
          <w:rFonts w:ascii="Times New Roman" w:hAnsi="Times New Roman" w:cs="Times New Roman"/>
          <w:sz w:val="24"/>
          <w:szCs w:val="24"/>
          <w:lang w:val="uk-UA"/>
        </w:rPr>
        <w:t>Цвіточний</w:t>
      </w:r>
      <w:proofErr w:type="spellEnd"/>
      <w:r w:rsidR="00C5608A">
        <w:rPr>
          <w:rFonts w:ascii="Times New Roman" w:hAnsi="Times New Roman" w:cs="Times New Roman"/>
          <w:sz w:val="24"/>
          <w:szCs w:val="24"/>
          <w:lang w:val="uk-UA"/>
        </w:rPr>
        <w:t xml:space="preserve">, 9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5608A">
        <w:rPr>
          <w:rFonts w:ascii="Times New Roman" w:hAnsi="Times New Roman" w:cs="Times New Roman"/>
          <w:sz w:val="24"/>
          <w:szCs w:val="24"/>
          <w:lang w:val="uk-UA"/>
        </w:rPr>
        <w:t>46,8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82B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D35E5" w:rsidRPr="003D35E5" w:rsidRDefault="003D35E5" w:rsidP="00851584">
      <w:pPr>
        <w:pStyle w:val="a3"/>
        <w:numPr>
          <w:ilvl w:val="0"/>
          <w:numId w:val="3"/>
        </w:numPr>
        <w:spacing w:after="0" w:line="240" w:lineRule="auto"/>
        <w:ind w:left="0" w:firstLine="105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комп’ютерної техніки (5 системних блоків – 82,0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5 моніторів – 22,5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.) – 104,5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3D35E5" w:rsidRPr="003D35E5" w:rsidRDefault="003D35E5" w:rsidP="00851584">
      <w:pPr>
        <w:pStyle w:val="a3"/>
        <w:numPr>
          <w:ilvl w:val="0"/>
          <w:numId w:val="3"/>
        </w:numPr>
        <w:spacing w:after="0" w:line="240" w:lineRule="auto"/>
        <w:ind w:left="0" w:firstLine="105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оргтехніки (3 принтера – 12,9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БФП (для УЕР) – 15,5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., 10 мереж</w:t>
      </w:r>
      <w:r w:rsidR="00331F7D">
        <w:rPr>
          <w:rFonts w:ascii="Times New Roman" w:hAnsi="Times New Roman" w:cs="Times New Roman"/>
          <w:sz w:val="24"/>
          <w:szCs w:val="24"/>
          <w:lang w:val="uk-UA"/>
        </w:rPr>
        <w:t xml:space="preserve">них фільтрів – 2,0 </w:t>
      </w:r>
      <w:proofErr w:type="spellStart"/>
      <w:r w:rsidR="00331F7D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331F7D">
        <w:rPr>
          <w:rFonts w:ascii="Times New Roman" w:hAnsi="Times New Roman" w:cs="Times New Roman"/>
          <w:sz w:val="24"/>
          <w:szCs w:val="24"/>
          <w:lang w:val="uk-UA"/>
        </w:rPr>
        <w:t xml:space="preserve">.) – 30,4 </w:t>
      </w:r>
      <w:proofErr w:type="spellStart"/>
      <w:r w:rsidR="00331F7D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331F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4DF5" w:rsidRPr="00771AC5" w:rsidRDefault="009C7ED0" w:rsidP="0085158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771AC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Управління </w:t>
      </w:r>
      <w:r w:rsidR="005C3CD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молоді, спорту та культури</w:t>
      </w:r>
      <w:r w:rsidRPr="00771AC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– </w:t>
      </w:r>
      <w:r w:rsidR="00C5608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39,0</w:t>
      </w:r>
      <w:r w:rsidRPr="00771AC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тис. грн.:</w:t>
      </w:r>
    </w:p>
    <w:p w:rsidR="00934DF5" w:rsidRDefault="00C5608A" w:rsidP="004C04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Експлуатаційні витрати</w:t>
      </w:r>
      <w:r w:rsidR="009C7ED0" w:rsidRPr="009C7ED0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>
        <w:rPr>
          <w:rFonts w:ascii="Times New Roman" w:hAnsi="Times New Roman" w:cs="Times New Roman"/>
          <w:sz w:val="24"/>
          <w:szCs w:val="24"/>
          <w:lang w:val="uk-UA"/>
        </w:rPr>
        <w:t>3,0</w:t>
      </w:r>
      <w:r w:rsidR="009C7ED0" w:rsidRPr="009C7ED0">
        <w:rPr>
          <w:rFonts w:ascii="Times New Roman" w:hAnsi="Times New Roman" w:cs="Times New Roman"/>
          <w:sz w:val="24"/>
          <w:szCs w:val="24"/>
          <w:lang w:val="uk-UA"/>
        </w:rPr>
        <w:t xml:space="preserve"> тис. </w:t>
      </w:r>
      <w:r w:rsidR="00DA7E6D">
        <w:rPr>
          <w:rFonts w:ascii="Times New Roman" w:hAnsi="Times New Roman" w:cs="Times New Roman"/>
          <w:sz w:val="24"/>
          <w:szCs w:val="24"/>
          <w:lang w:val="uk-UA"/>
        </w:rPr>
        <w:t>грн.;</w:t>
      </w:r>
    </w:p>
    <w:p w:rsidR="00534CEC" w:rsidRDefault="00C5608A" w:rsidP="00C5608A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4 од. системних блоків – 36,0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608A" w:rsidRDefault="00C5608A" w:rsidP="008529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ДЮСШ – </w:t>
      </w:r>
      <w:r w:rsidR="00A2482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156,8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C5608A" w:rsidRDefault="00C5608A" w:rsidP="003D35E5">
      <w:pPr>
        <w:pStyle w:val="a3"/>
        <w:numPr>
          <w:ilvl w:val="0"/>
          <w:numId w:val="19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Експлуатаційні витрати – 7,3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C5608A" w:rsidRDefault="00C5608A" w:rsidP="003D35E5">
      <w:pPr>
        <w:pStyle w:val="a3"/>
        <w:numPr>
          <w:ilvl w:val="0"/>
          <w:numId w:val="19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Навчання з питань охорони праці, пожежної безпеки та цивільного захисту – 3,5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C5608A" w:rsidRPr="00C5608A" w:rsidRDefault="00A24820" w:rsidP="003D35E5">
      <w:pPr>
        <w:pStyle w:val="a3"/>
        <w:numPr>
          <w:ilvl w:val="0"/>
          <w:numId w:val="19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Заміна огорожі футбольного майданчику зі штучним покриттям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просп.Незалежності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20 (придбання металевих секцій (35 од.) – 46,0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., мотузкової огороджувальної сітки (135 м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– 15,0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роботи із заміни та улаштування – 85,0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.) (численні скарги жителів будинку) – 146,0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4820" w:rsidRDefault="00A24820" w:rsidP="003D35E5">
      <w:pPr>
        <w:pStyle w:val="a3"/>
        <w:numPr>
          <w:ilvl w:val="0"/>
          <w:numId w:val="2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Історичний музей – </w:t>
      </w:r>
      <w:r w:rsidR="00CF21F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20,9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A24820" w:rsidRDefault="00A24820" w:rsidP="003D35E5">
      <w:pPr>
        <w:pStyle w:val="a3"/>
        <w:numPr>
          <w:ilvl w:val="0"/>
          <w:numId w:val="20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Навчання з питань охорони праці, пожежної безпеки та цивільного захисту – 2,5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A24820" w:rsidRDefault="00A24820" w:rsidP="003D35E5">
      <w:pPr>
        <w:pStyle w:val="a3"/>
        <w:numPr>
          <w:ilvl w:val="0"/>
          <w:numId w:val="20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Улаштування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спецосвітлення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картин та експонатів (10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-ламп) – 3,0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A24820" w:rsidRDefault="00A24820" w:rsidP="003D35E5">
      <w:pPr>
        <w:pStyle w:val="a3"/>
        <w:numPr>
          <w:ilvl w:val="0"/>
          <w:numId w:val="20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20 од. рамок для оформлення виставкової зали – 1,4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A24820" w:rsidRDefault="00A24820" w:rsidP="003D35E5">
      <w:pPr>
        <w:pStyle w:val="a3"/>
        <w:numPr>
          <w:ilvl w:val="0"/>
          <w:numId w:val="20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Канцтовари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госптовари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CF21FD">
        <w:rPr>
          <w:rFonts w:ascii="Times New Roman" w:hAnsi="Times New Roman" w:cs="Times New Roman"/>
          <w:sz w:val="24"/>
          <w:szCs w:val="24"/>
          <w:lang w:val="uk-UA"/>
        </w:rPr>
        <w:t>5,0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A24820" w:rsidRDefault="00A24820" w:rsidP="003D35E5">
      <w:pPr>
        <w:pStyle w:val="a3"/>
        <w:numPr>
          <w:ilvl w:val="0"/>
          <w:numId w:val="20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3 од. зимових комплектів спеціалізованої форми для сторожів – 6,0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A24820" w:rsidRPr="00A24820" w:rsidRDefault="0018729F" w:rsidP="003D35E5">
      <w:pPr>
        <w:pStyle w:val="a3"/>
        <w:numPr>
          <w:ilvl w:val="0"/>
          <w:numId w:val="20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Ремонт ноутбука (заміна плати) – 3,0 </w:t>
      </w:r>
      <w:r w:rsidR="00A248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8729F" w:rsidRDefault="0018729F" w:rsidP="003D35E5">
      <w:pPr>
        <w:pStyle w:val="a3"/>
        <w:numPr>
          <w:ilvl w:val="0"/>
          <w:numId w:val="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ДШМ – 12</w:t>
      </w:r>
      <w:r w:rsidR="00CF21F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,1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18729F" w:rsidRDefault="0018729F" w:rsidP="003D35E5">
      <w:pPr>
        <w:pStyle w:val="a3"/>
        <w:numPr>
          <w:ilvl w:val="0"/>
          <w:numId w:val="21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Експлуатаційні витрати – 8,6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18729F" w:rsidRDefault="0018729F" w:rsidP="003D35E5">
      <w:pPr>
        <w:pStyle w:val="a3"/>
        <w:numPr>
          <w:ilvl w:val="0"/>
          <w:numId w:val="21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29F">
        <w:rPr>
          <w:rFonts w:ascii="Times New Roman" w:hAnsi="Times New Roman" w:cs="Times New Roman"/>
          <w:sz w:val="24"/>
          <w:szCs w:val="24"/>
          <w:lang w:val="uk-UA"/>
        </w:rPr>
        <w:t xml:space="preserve">Навчання з питань охорони праці, пожежної безпеки та цивільного захисту – </w:t>
      </w:r>
      <w:r>
        <w:rPr>
          <w:rFonts w:ascii="Times New Roman" w:hAnsi="Times New Roman" w:cs="Times New Roman"/>
          <w:sz w:val="24"/>
          <w:szCs w:val="24"/>
          <w:lang w:val="uk-UA"/>
        </w:rPr>
        <w:t>3,5</w:t>
      </w:r>
      <w:r w:rsidRPr="001872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8729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984841" w:rsidRDefault="00984841" w:rsidP="003D35E5">
      <w:pPr>
        <w:pStyle w:val="a3"/>
        <w:numPr>
          <w:ilvl w:val="0"/>
          <w:numId w:val="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Центр культури та дозвілля – </w:t>
      </w:r>
      <w:r w:rsidR="00CF21F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30</w:t>
      </w:r>
      <w:r w:rsidR="00EA02D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,18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984841" w:rsidRDefault="00984841" w:rsidP="003D35E5">
      <w:pPr>
        <w:pStyle w:val="a3"/>
        <w:numPr>
          <w:ilvl w:val="0"/>
          <w:numId w:val="2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Експлуатаційні витрати – 0,18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984841" w:rsidRDefault="00984841" w:rsidP="003D35E5">
      <w:pPr>
        <w:pStyle w:val="a3"/>
        <w:numPr>
          <w:ilvl w:val="0"/>
          <w:numId w:val="2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841">
        <w:rPr>
          <w:rFonts w:ascii="Times New Roman" w:hAnsi="Times New Roman" w:cs="Times New Roman"/>
          <w:sz w:val="24"/>
          <w:szCs w:val="24"/>
          <w:lang w:val="uk-UA"/>
        </w:rPr>
        <w:t xml:space="preserve">Навчання з питань охорони праці, пожежної безпеки та цивільного захисту – </w:t>
      </w:r>
      <w:r w:rsidR="00EA02D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8484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A02D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84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8484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EA02DB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EA02DB" w:rsidRDefault="00EA02DB" w:rsidP="003D35E5">
      <w:pPr>
        <w:pStyle w:val="a3"/>
        <w:numPr>
          <w:ilvl w:val="0"/>
          <w:numId w:val="2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Канцтовари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госптовари</w:t>
      </w:r>
      <w:proofErr w:type="spellEnd"/>
      <w:r w:rsidR="00CF21FD">
        <w:rPr>
          <w:rFonts w:ascii="Times New Roman" w:hAnsi="Times New Roman" w:cs="Times New Roman"/>
          <w:sz w:val="24"/>
          <w:szCs w:val="24"/>
          <w:lang w:val="uk-UA"/>
        </w:rPr>
        <w:t xml:space="preserve"> –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EA02DB" w:rsidRPr="00984841" w:rsidRDefault="00EA02DB" w:rsidP="003D35E5">
      <w:pPr>
        <w:pStyle w:val="a3"/>
        <w:numPr>
          <w:ilvl w:val="0"/>
          <w:numId w:val="2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будівельних матеріалів для часткового ремонту покрівлі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Панкратівського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клубу – 20,0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02DB" w:rsidRPr="00EA02DB" w:rsidRDefault="00EA02DB" w:rsidP="003D35E5">
      <w:pPr>
        <w:pStyle w:val="a3"/>
        <w:numPr>
          <w:ilvl w:val="0"/>
          <w:numId w:val="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EA02D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Бібліотеки – </w:t>
      </w:r>
      <w:r w:rsidR="00CF21F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11,2</w:t>
      </w:r>
      <w:r w:rsidR="0021291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1 </w:t>
      </w:r>
      <w:proofErr w:type="spellStart"/>
      <w:r w:rsidRPr="00EA02D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 w:rsidRPr="00EA02D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EA02DB" w:rsidRDefault="00EA02DB" w:rsidP="003D35E5">
      <w:pPr>
        <w:pStyle w:val="a3"/>
        <w:numPr>
          <w:ilvl w:val="0"/>
          <w:numId w:val="23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02DB">
        <w:rPr>
          <w:rFonts w:ascii="Times New Roman" w:hAnsi="Times New Roman" w:cs="Times New Roman"/>
          <w:sz w:val="24"/>
          <w:szCs w:val="24"/>
          <w:lang w:val="uk-UA"/>
        </w:rPr>
        <w:t>Експлуатаційні витрати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2,21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EA02DB" w:rsidRDefault="00EA02DB" w:rsidP="003D35E5">
      <w:pPr>
        <w:pStyle w:val="a3"/>
        <w:numPr>
          <w:ilvl w:val="0"/>
          <w:numId w:val="23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02DB">
        <w:rPr>
          <w:rFonts w:ascii="Times New Roman" w:hAnsi="Times New Roman" w:cs="Times New Roman"/>
          <w:sz w:val="24"/>
          <w:szCs w:val="24"/>
          <w:lang w:val="uk-UA"/>
        </w:rPr>
        <w:t xml:space="preserve">Навчання з питань охорони праці, пожежної безпеки та цивільного захисту – 5,0 </w:t>
      </w:r>
      <w:proofErr w:type="spellStart"/>
      <w:r w:rsidRPr="00EA02DB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21291C" w:rsidRDefault="0021291C" w:rsidP="003D35E5">
      <w:pPr>
        <w:pStyle w:val="a3"/>
        <w:numPr>
          <w:ilvl w:val="0"/>
          <w:numId w:val="23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Визначення категорії для приміщень книгосховищ щодо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вибухопожежної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по</w:t>
      </w:r>
      <w:r w:rsidR="00CF21FD">
        <w:rPr>
          <w:rFonts w:ascii="Times New Roman" w:hAnsi="Times New Roman" w:cs="Times New Roman"/>
          <w:sz w:val="24"/>
          <w:szCs w:val="24"/>
          <w:lang w:val="uk-UA"/>
        </w:rPr>
        <w:t xml:space="preserve">жежної небезпеки – 4,0 </w:t>
      </w:r>
      <w:proofErr w:type="spellStart"/>
      <w:r w:rsidR="00CF21FD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F21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1291C" w:rsidRDefault="0021291C" w:rsidP="003D35E5">
      <w:pPr>
        <w:pStyle w:val="a3"/>
        <w:numPr>
          <w:ilvl w:val="0"/>
          <w:numId w:val="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ЦБ – </w:t>
      </w:r>
      <w:r w:rsidR="00D723F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4,55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21291C" w:rsidRDefault="0021291C" w:rsidP="003D35E5">
      <w:pPr>
        <w:pStyle w:val="a3"/>
        <w:numPr>
          <w:ilvl w:val="0"/>
          <w:numId w:val="24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Експлуатаційні витрати – 1,05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D723F1" w:rsidRDefault="00D723F1" w:rsidP="003D35E5">
      <w:pPr>
        <w:pStyle w:val="a3"/>
        <w:numPr>
          <w:ilvl w:val="0"/>
          <w:numId w:val="24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23F1">
        <w:rPr>
          <w:rFonts w:ascii="Times New Roman" w:hAnsi="Times New Roman" w:cs="Times New Roman"/>
          <w:sz w:val="24"/>
          <w:szCs w:val="24"/>
          <w:lang w:val="uk-UA"/>
        </w:rPr>
        <w:t xml:space="preserve">Навчання з питань охорони праці, пожежної безпеки та цивільного захисту –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23F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723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23F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F21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4709" w:rsidRPr="008529DD" w:rsidRDefault="008529DD" w:rsidP="003D35E5">
      <w:pPr>
        <w:pStyle w:val="a3"/>
        <w:numPr>
          <w:ilvl w:val="0"/>
          <w:numId w:val="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8529D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Центр соціальних служб – </w:t>
      </w:r>
      <w:r w:rsidR="00D723F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4,594</w:t>
      </w:r>
      <w:r w:rsidRPr="008529D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8529D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 w:rsidRPr="008529D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8529DD" w:rsidRDefault="00D723F1" w:rsidP="003D35E5">
      <w:pPr>
        <w:pStyle w:val="a3"/>
        <w:numPr>
          <w:ilvl w:val="0"/>
          <w:numId w:val="15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Заправка та відновлення картриджів – 0,594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D723F1" w:rsidRDefault="00D723F1" w:rsidP="003D35E5">
      <w:pPr>
        <w:pStyle w:val="a3"/>
        <w:numPr>
          <w:ilvl w:val="0"/>
          <w:numId w:val="15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Навчання з питань цивільного захисту – 4,0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29DD" w:rsidRDefault="00D723F1" w:rsidP="003D35E5">
      <w:pPr>
        <w:pStyle w:val="a3"/>
        <w:numPr>
          <w:ilvl w:val="0"/>
          <w:numId w:val="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КЗ «Територіальний центр» - </w:t>
      </w:r>
      <w:r w:rsidR="00550D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,</w:t>
      </w:r>
      <w:r w:rsidR="00550D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722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D723F1" w:rsidRDefault="00D723F1" w:rsidP="003D35E5">
      <w:pPr>
        <w:pStyle w:val="a3"/>
        <w:numPr>
          <w:ilvl w:val="0"/>
          <w:numId w:val="25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ПММ – 17,5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D3EC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50D34" w:rsidRPr="00D723F1" w:rsidRDefault="00550D34" w:rsidP="003D35E5">
      <w:pPr>
        <w:pStyle w:val="a3"/>
        <w:numPr>
          <w:ilvl w:val="0"/>
          <w:numId w:val="25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системи опалення приміщення гаражу – 7,222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23F1" w:rsidRDefault="00530CEA" w:rsidP="003D35E5">
      <w:pPr>
        <w:pStyle w:val="a3"/>
        <w:numPr>
          <w:ilvl w:val="0"/>
          <w:numId w:val="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Заклади освіти – 373,63</w:t>
      </w:r>
      <w:r w:rsidR="00562A2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1 </w:t>
      </w:r>
      <w:proofErr w:type="spellStart"/>
      <w:r w:rsidR="00562A2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 w:rsidR="00562A2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562A21" w:rsidRDefault="00562A21" w:rsidP="003D35E5">
      <w:pPr>
        <w:pStyle w:val="a3"/>
        <w:numPr>
          <w:ilvl w:val="0"/>
          <w:numId w:val="26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металевої огорожі ЦРД «Гармонія» - 23,353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AA7631" w:rsidRDefault="00AA7631" w:rsidP="003D35E5">
      <w:pPr>
        <w:pStyle w:val="a3"/>
        <w:numPr>
          <w:ilvl w:val="0"/>
          <w:numId w:val="26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5 од. ноутбуків та 3 од. кольорових принтерів для вчителів – логопедів та практичних психологів </w:t>
      </w:r>
      <w:r w:rsidR="00331F7D">
        <w:rPr>
          <w:rFonts w:ascii="Times New Roman" w:hAnsi="Times New Roman" w:cs="Times New Roman"/>
          <w:sz w:val="24"/>
          <w:szCs w:val="24"/>
          <w:lang w:val="uk-UA"/>
        </w:rPr>
        <w:t xml:space="preserve">(7 працівників)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ДНЗ №8 – 94,278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AA7631" w:rsidRDefault="00AA7631" w:rsidP="003D35E5">
      <w:pPr>
        <w:pStyle w:val="a3"/>
        <w:numPr>
          <w:ilvl w:val="0"/>
          <w:numId w:val="26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r w:rsidR="004C6E7B">
        <w:rPr>
          <w:rFonts w:ascii="Times New Roman" w:hAnsi="Times New Roman" w:cs="Times New Roman"/>
          <w:sz w:val="24"/>
          <w:szCs w:val="24"/>
          <w:lang w:val="uk-UA"/>
        </w:rPr>
        <w:t xml:space="preserve">32 </w:t>
      </w:r>
      <w:r>
        <w:rPr>
          <w:rFonts w:ascii="Times New Roman" w:hAnsi="Times New Roman" w:cs="Times New Roman"/>
          <w:sz w:val="24"/>
          <w:szCs w:val="24"/>
          <w:lang w:val="uk-UA"/>
        </w:rPr>
        <w:t>вогнегасників</w:t>
      </w:r>
      <w:r w:rsidR="00DC51F4">
        <w:rPr>
          <w:rFonts w:ascii="Times New Roman" w:hAnsi="Times New Roman" w:cs="Times New Roman"/>
          <w:sz w:val="24"/>
          <w:szCs w:val="24"/>
          <w:lang w:val="uk-UA"/>
        </w:rPr>
        <w:t xml:space="preserve"> (ЗОШ №1 – 1 од., ЦДЮТ – 4 од., Костянтинівська ЗОШ – 21 од., Іванівська ЗОШ – 6 од.)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20,0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AA7631" w:rsidRDefault="00AA7631" w:rsidP="003D35E5">
      <w:pPr>
        <w:pStyle w:val="a3"/>
        <w:numPr>
          <w:ilvl w:val="0"/>
          <w:numId w:val="26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Доставка книг – 30,0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AA7631" w:rsidRDefault="00AA7631" w:rsidP="003D35E5">
      <w:pPr>
        <w:pStyle w:val="a3"/>
        <w:numPr>
          <w:ilvl w:val="0"/>
          <w:numId w:val="26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Влаштування інтернет мережі в ЗОШ №2 – </w:t>
      </w:r>
      <w:r w:rsidR="00656CD7">
        <w:rPr>
          <w:rFonts w:ascii="Times New Roman" w:hAnsi="Times New Roman" w:cs="Times New Roman"/>
          <w:sz w:val="24"/>
          <w:szCs w:val="24"/>
          <w:lang w:val="uk-UA"/>
        </w:rPr>
        <w:t>195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AA7631" w:rsidRDefault="00AA7631" w:rsidP="003D35E5">
      <w:pPr>
        <w:pStyle w:val="a3"/>
        <w:numPr>
          <w:ilvl w:val="0"/>
          <w:numId w:val="26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Очищення зливних лотків на прибудові ЗОШ №4 від опалого листя та сміття – 11,0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7656" w:rsidRDefault="00134AD7" w:rsidP="00134A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Управління будівництва та ремонтів – 48,2042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134AD7" w:rsidRDefault="00134AD7" w:rsidP="00134AD7">
      <w:pPr>
        <w:pStyle w:val="a3"/>
        <w:numPr>
          <w:ilvl w:val="0"/>
          <w:numId w:val="32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2 комп’ютерів в комплекті (існуючі технічно не підтримують програми АВК,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Автокад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– 24,0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134AD7" w:rsidRDefault="00134AD7" w:rsidP="00134AD7">
      <w:pPr>
        <w:pStyle w:val="a3"/>
        <w:numPr>
          <w:ilvl w:val="0"/>
          <w:numId w:val="32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7 од. офісних стільців (частково) – 1,2042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134AD7" w:rsidRDefault="00134AD7" w:rsidP="00134AD7">
      <w:pPr>
        <w:pStyle w:val="a3"/>
        <w:numPr>
          <w:ilvl w:val="0"/>
          <w:numId w:val="32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2 телефонних апаратів (заміна несправних) – 2,0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134AD7" w:rsidRDefault="00134AD7" w:rsidP="00134AD7">
      <w:pPr>
        <w:pStyle w:val="a3"/>
        <w:numPr>
          <w:ilvl w:val="0"/>
          <w:numId w:val="32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2 сейфів (для зберігання печатки, бухгалтерських документів, тендерної та проектної документації) – 15,0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134AD7" w:rsidRPr="00134AD7" w:rsidRDefault="00134AD7" w:rsidP="00134AD7">
      <w:pPr>
        <w:pStyle w:val="a3"/>
        <w:numPr>
          <w:ilvl w:val="0"/>
          <w:numId w:val="32"/>
        </w:numPr>
        <w:spacing w:after="0" w:line="240" w:lineRule="auto"/>
        <w:ind w:left="0" w:firstLine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2 офісних стелажів – 6,0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3197" w:rsidRDefault="007E3197" w:rsidP="00037E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6684" w:rsidRDefault="003E0AC9" w:rsidP="00037E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4D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A3276" w:rsidRPr="006D64D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D64DB">
        <w:rPr>
          <w:rFonts w:ascii="Times New Roman" w:hAnsi="Times New Roman" w:cs="Times New Roman"/>
          <w:b/>
          <w:sz w:val="28"/>
          <w:szCs w:val="28"/>
          <w:lang w:val="uk-UA"/>
        </w:rPr>
        <w:t>І. На програми – всього</w:t>
      </w:r>
      <w:r w:rsidR="0081108E" w:rsidRPr="006D6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5D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4B5F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="001E5D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</w:t>
      </w:r>
      <w:r w:rsidR="004B5F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33</w:t>
      </w:r>
      <w:r w:rsidR="001E5D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6,258</w:t>
      </w:r>
      <w:r w:rsidRPr="006D6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D64DB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6D64DB">
        <w:rPr>
          <w:rFonts w:ascii="Times New Roman" w:hAnsi="Times New Roman" w:cs="Times New Roman"/>
          <w:b/>
          <w:sz w:val="28"/>
          <w:szCs w:val="28"/>
          <w:lang w:val="uk-UA"/>
        </w:rPr>
        <w:t>. А саме:</w:t>
      </w:r>
    </w:p>
    <w:p w:rsidR="00283E2B" w:rsidRPr="0081108E" w:rsidRDefault="00754444" w:rsidP="004C04F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Комплексна п</w:t>
      </w:r>
      <w:r w:rsidR="00283E2B" w:rsidRPr="0081108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рограма </w:t>
      </w:r>
      <w:r w:rsidR="00D723F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розвитку культури, фізичної культури, спорту та туризму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283E2B" w:rsidRPr="0081108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- </w:t>
      </w:r>
      <w:r w:rsidR="00D723F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2 6</w:t>
      </w:r>
      <w:r w:rsidR="00DC51F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14</w:t>
      </w:r>
      <w:r w:rsidR="00D723F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,057</w:t>
      </w:r>
      <w:r w:rsidR="00AC2B10" w:rsidRPr="0081108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тис. грн.:</w:t>
      </w:r>
    </w:p>
    <w:p w:rsidR="00056D12" w:rsidRDefault="00056D12" w:rsidP="00756DFB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штучної новорічної ялинки у комплекті (включаючи прикраси, ілюмінацію, огорожу тощо) – 1 546,007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F07417" w:rsidRDefault="00056D12" w:rsidP="00756DFB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штучних ялинок у села (смт. Костянтинівка 8 м – 167,0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3 од. на 6 м (Іванівка, Панкратове, Бузьке) – 285,0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283E2B" w:rsidRPr="00283E2B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CB2FA9">
        <w:rPr>
          <w:rFonts w:ascii="Times New Roman" w:hAnsi="Times New Roman" w:cs="Times New Roman"/>
          <w:sz w:val="24"/>
          <w:szCs w:val="24"/>
          <w:lang w:val="uk-UA"/>
        </w:rPr>
        <w:t>45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83E2B" w:rsidRPr="00283E2B">
        <w:rPr>
          <w:rFonts w:ascii="Times New Roman" w:hAnsi="Times New Roman" w:cs="Times New Roman"/>
          <w:sz w:val="24"/>
          <w:szCs w:val="24"/>
          <w:lang w:val="uk-UA"/>
        </w:rPr>
        <w:t>,0 тис. грн.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56D12" w:rsidRDefault="00056D12" w:rsidP="00756DFB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світлодіодної арки «Подарункові коробки» 4х4 м – 282,55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056D12" w:rsidRDefault="00056D12" w:rsidP="00756DFB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композиції «Вертеп» - 333,5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06CE" w:rsidRPr="0081108E" w:rsidRDefault="00515420" w:rsidP="004C04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08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Програма </w:t>
      </w:r>
      <w:r w:rsidR="00056D1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«Наше місто»</w:t>
      </w:r>
      <w:r w:rsidRPr="0081108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0F61C9" w:rsidRPr="0081108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- </w:t>
      </w:r>
      <w:r w:rsidR="00DC51F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40,0</w:t>
      </w:r>
      <w:r w:rsidR="00EE574A" w:rsidRPr="0081108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0F61C9" w:rsidRPr="0081108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 грн.:</w:t>
      </w:r>
    </w:p>
    <w:p w:rsidR="00E13C8B" w:rsidRDefault="00E13C8B" w:rsidP="00056D12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5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D12">
        <w:rPr>
          <w:rFonts w:ascii="Times New Roman" w:hAnsi="Times New Roman" w:cs="Times New Roman"/>
          <w:sz w:val="24"/>
          <w:szCs w:val="24"/>
          <w:lang w:val="uk-UA"/>
        </w:rPr>
        <w:t>Придбання квітів</w:t>
      </w:r>
      <w:r w:rsidR="00F50BE9" w:rsidRPr="00F35CA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56D12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F50BE9" w:rsidRPr="00F35CA0">
        <w:rPr>
          <w:rFonts w:ascii="Times New Roman" w:hAnsi="Times New Roman" w:cs="Times New Roman"/>
          <w:sz w:val="24"/>
          <w:szCs w:val="24"/>
          <w:lang w:val="uk-UA"/>
        </w:rPr>
        <w:t xml:space="preserve">,0 </w:t>
      </w:r>
      <w:proofErr w:type="spellStart"/>
      <w:r w:rsidR="00F50BE9" w:rsidRPr="00F35CA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50BE9" w:rsidRPr="00F35CA0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056D12" w:rsidRDefault="00056D12" w:rsidP="00056D12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Придбання нагрудного зна</w:t>
      </w:r>
      <w:r w:rsidR="00CF21FD">
        <w:rPr>
          <w:rFonts w:ascii="Times New Roman" w:hAnsi="Times New Roman" w:cs="Times New Roman"/>
          <w:sz w:val="24"/>
          <w:szCs w:val="24"/>
          <w:lang w:val="uk-UA"/>
        </w:rPr>
        <w:t>ку «</w:t>
      </w:r>
      <w:r w:rsidR="0043415D">
        <w:rPr>
          <w:rFonts w:ascii="Times New Roman" w:hAnsi="Times New Roman" w:cs="Times New Roman"/>
          <w:sz w:val="24"/>
          <w:szCs w:val="24"/>
          <w:lang w:val="uk-UA"/>
        </w:rPr>
        <w:t>За вагомий внесок</w:t>
      </w:r>
      <w:r w:rsidR="00CF21FD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CF21FD">
        <w:rPr>
          <w:rFonts w:ascii="Times New Roman" w:hAnsi="Times New Roman" w:cs="Times New Roman"/>
          <w:sz w:val="24"/>
          <w:szCs w:val="24"/>
          <w:lang w:val="uk-UA"/>
        </w:rPr>
        <w:t>25,0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F94" w:rsidRPr="002975B4" w:rsidRDefault="00361F94" w:rsidP="00816D2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2975B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Цільова програма захисту населення і територій від надзвичайних ситуацій техногенного та природного характеру </w:t>
      </w:r>
      <w:r w:rsidR="00484E3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–</w:t>
      </w:r>
      <w:r w:rsidRPr="002975B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484E3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3 196,856</w:t>
      </w:r>
      <w:r w:rsidRPr="002975B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2975B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 w:rsidRPr="002975B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361F94" w:rsidRDefault="00056D12" w:rsidP="002975B4">
      <w:pPr>
        <w:pStyle w:val="a3"/>
        <w:numPr>
          <w:ilvl w:val="1"/>
          <w:numId w:val="4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Нове будівництво місцевої автоматизованої системи централізованого оповіщення (додатково)</w:t>
      </w:r>
      <w:r w:rsidR="002975B4" w:rsidRPr="00F6342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484E31">
        <w:rPr>
          <w:rFonts w:ascii="Times New Roman" w:hAnsi="Times New Roman" w:cs="Times New Roman"/>
          <w:sz w:val="24"/>
          <w:szCs w:val="24"/>
          <w:lang w:val="uk-UA"/>
        </w:rPr>
        <w:t>3 152,856</w:t>
      </w:r>
      <w:r w:rsidR="002975B4" w:rsidRPr="00F63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975B4" w:rsidRPr="00F6342C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2975B4" w:rsidRPr="00F6342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84E31">
        <w:rPr>
          <w:rFonts w:ascii="Times New Roman" w:hAnsi="Times New Roman" w:cs="Times New Roman"/>
          <w:sz w:val="24"/>
          <w:szCs w:val="24"/>
          <w:lang w:val="uk-UA"/>
        </w:rPr>
        <w:t xml:space="preserve"> (ГРБК – управління з питань надзвичайних ситуацій та взаємодії з правоохоронними органами);</w:t>
      </w:r>
    </w:p>
    <w:p w:rsidR="00484E31" w:rsidRPr="00F6342C" w:rsidRDefault="00484E31" w:rsidP="002975B4">
      <w:pPr>
        <w:pStyle w:val="a3"/>
        <w:numPr>
          <w:ilvl w:val="1"/>
          <w:numId w:val="4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швидких тестів на антиген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-19 (400 од.) – 44,0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(ГРБК – управління охорони здоров’я, одержувач коштів – НКП «ЮУ МЦПМСД».</w:t>
      </w:r>
    </w:p>
    <w:p w:rsidR="00816D27" w:rsidRPr="002975B4" w:rsidRDefault="00816D27" w:rsidP="00816D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Комплексна програма «Охорона здоров’я» - </w:t>
      </w:r>
      <w:r w:rsidR="00DC51F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31</w:t>
      </w:r>
      <w:r w:rsidR="00F029D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,634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2975B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2975B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 w:rsidRPr="002975B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F029D0" w:rsidRDefault="00F029D0" w:rsidP="00816D27">
      <w:pPr>
        <w:pStyle w:val="a3"/>
        <w:numPr>
          <w:ilvl w:val="1"/>
          <w:numId w:val="4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Внесення та реєстрація в ЄДЕССБ КП «БТІ» об’єктів нерухомого майна Костянтинівської АЗПСМ  (одержувач бюджетних коштів – НКП «ЮУ МЦПМСД») – 1,634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F029D0" w:rsidRPr="00F6342C" w:rsidRDefault="00F029D0" w:rsidP="00816D27">
      <w:pPr>
        <w:pStyle w:val="a3"/>
        <w:numPr>
          <w:ilvl w:val="1"/>
          <w:numId w:val="4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Оформлення технічної документації на земельні ділянки 3-х пунктів ОЗ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с.Іванівка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с.Панкратове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с.Бузьке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(одержувач бюджетних коштів – НКП «ЮУ МЦПМСД») – 30,0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16D27" w:rsidRDefault="00484E31" w:rsidP="00484E3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484E3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Програма реформування і розвитку ЖКГ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– </w:t>
      </w:r>
      <w:r w:rsidR="00DC51F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34</w:t>
      </w:r>
      <w:r w:rsidR="00476E7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,437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484E31" w:rsidRDefault="00484E31" w:rsidP="00181FB4">
      <w:pPr>
        <w:pStyle w:val="a3"/>
        <w:numPr>
          <w:ilvl w:val="1"/>
          <w:numId w:val="4"/>
        </w:numPr>
        <w:spacing w:after="0"/>
        <w:ind w:left="0"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Поточний ремонт покрівельного покриття трансформаторних підстанцій, які знаходяться на балансі КП «ЖЕО» (РТП-1</w:t>
      </w:r>
      <w:r w:rsidR="00181F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1FB4">
        <w:rPr>
          <w:rFonts w:ascii="Times New Roman" w:hAnsi="Times New Roman" w:cs="Times New Roman"/>
          <w:sz w:val="24"/>
          <w:szCs w:val="24"/>
          <w:lang w:val="uk-UA"/>
        </w:rPr>
        <w:t>просп.Незалежності</w:t>
      </w:r>
      <w:proofErr w:type="spellEnd"/>
      <w:r w:rsidR="00181FB4">
        <w:rPr>
          <w:rFonts w:ascii="Times New Roman" w:hAnsi="Times New Roman" w:cs="Times New Roman"/>
          <w:sz w:val="24"/>
          <w:szCs w:val="24"/>
          <w:lang w:val="uk-UA"/>
        </w:rPr>
        <w:t>,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ТП-9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просп.Незалежності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1FB4">
        <w:rPr>
          <w:rFonts w:ascii="Times New Roman" w:hAnsi="Times New Roman" w:cs="Times New Roman"/>
          <w:sz w:val="24"/>
          <w:szCs w:val="24"/>
          <w:lang w:val="uk-UA"/>
        </w:rPr>
        <w:t>4, ТП-41 (</w:t>
      </w:r>
      <w:proofErr w:type="spellStart"/>
      <w:r w:rsidR="00181FB4">
        <w:rPr>
          <w:rFonts w:ascii="Times New Roman" w:hAnsi="Times New Roman" w:cs="Times New Roman"/>
          <w:sz w:val="24"/>
          <w:szCs w:val="24"/>
          <w:lang w:val="uk-UA"/>
        </w:rPr>
        <w:t>берлін</w:t>
      </w:r>
      <w:proofErr w:type="spellEnd"/>
      <w:r w:rsidR="00181FB4">
        <w:rPr>
          <w:rFonts w:ascii="Times New Roman" w:hAnsi="Times New Roman" w:cs="Times New Roman"/>
          <w:sz w:val="24"/>
          <w:szCs w:val="24"/>
          <w:lang w:val="uk-UA"/>
        </w:rPr>
        <w:t xml:space="preserve">), ТП-131 (малоповерхова забудова), ТП-51 (СПТУ)) </w:t>
      </w:r>
      <w:r w:rsidR="00C86641">
        <w:rPr>
          <w:rFonts w:ascii="Times New Roman" w:hAnsi="Times New Roman" w:cs="Times New Roman"/>
          <w:sz w:val="24"/>
          <w:szCs w:val="24"/>
          <w:lang w:val="uk-UA"/>
        </w:rPr>
        <w:t xml:space="preserve">(відповідно до рішення комісії ТЕБ та НС від 15.09.2021 протокол №10) </w:t>
      </w:r>
      <w:r w:rsidR="00181FB4">
        <w:rPr>
          <w:rFonts w:ascii="Times New Roman" w:hAnsi="Times New Roman" w:cs="Times New Roman"/>
          <w:sz w:val="24"/>
          <w:szCs w:val="24"/>
          <w:lang w:val="uk-UA"/>
        </w:rPr>
        <w:t xml:space="preserve">– 155,437 </w:t>
      </w:r>
      <w:proofErr w:type="spellStart"/>
      <w:r w:rsidR="00181FB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181F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76E7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76E7E" w:rsidRDefault="00476E7E" w:rsidP="00181FB4">
      <w:pPr>
        <w:pStyle w:val="a3"/>
        <w:numPr>
          <w:ilvl w:val="1"/>
          <w:numId w:val="4"/>
        </w:numPr>
        <w:spacing w:after="0"/>
        <w:ind w:left="0"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9 металевих опор із світлодіодними світильниками вздовж пішохідної доріжки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бульв.Шевченко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(від Соборності до ДНЗ №9)</w:t>
      </w:r>
      <w:r w:rsidR="00B03140">
        <w:rPr>
          <w:rFonts w:ascii="Times New Roman" w:hAnsi="Times New Roman" w:cs="Times New Roman"/>
          <w:sz w:val="24"/>
          <w:szCs w:val="24"/>
          <w:lang w:val="uk-UA"/>
        </w:rPr>
        <w:t xml:space="preserve"> (одержувач бюджетних коштів – КП «СКГ»)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- 136,0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0314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6E08" w:rsidRDefault="00A46E08" w:rsidP="00181FB4">
      <w:pPr>
        <w:pStyle w:val="a3"/>
        <w:numPr>
          <w:ilvl w:val="1"/>
          <w:numId w:val="4"/>
        </w:numPr>
        <w:spacing w:after="0"/>
        <w:ind w:left="0"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r w:rsidR="00331F7D">
        <w:rPr>
          <w:rFonts w:ascii="Times New Roman" w:hAnsi="Times New Roman" w:cs="Times New Roman"/>
          <w:sz w:val="24"/>
          <w:szCs w:val="24"/>
          <w:lang w:val="uk-UA"/>
        </w:rPr>
        <w:t>спортивних тренажерів для спортивних майданчиків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сіл Іванівка та Панкратове – 50,0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3A3" w:rsidRDefault="00DA33A3" w:rsidP="00DA33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Комплексна програма профілактики злочинності та вдосконалення системи захисту конституційних прав і свобод громадян – 25,568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DA33A3" w:rsidRPr="00476E7E" w:rsidRDefault="00DA33A3" w:rsidP="00DA33A3">
      <w:pPr>
        <w:pStyle w:val="a3"/>
        <w:numPr>
          <w:ilvl w:val="1"/>
          <w:numId w:val="4"/>
        </w:numPr>
        <w:spacing w:after="0"/>
        <w:ind w:left="0" w:firstLine="15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Ремонтні роботи на мережевому обладнанні дільниці системи відеоспостереження на перехресті Соборності та Набережної Енергетиків, а саме 2-х камер та джерела безперервного живлення, тестування мережевого обладнання – 25,568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6E7E" w:rsidRDefault="00476E7E" w:rsidP="00476E7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Програма «Розвиток та підтримка сім’ї, дітей та молоді» - </w:t>
      </w:r>
      <w:r w:rsidR="00C8664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3,22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</w:t>
      </w:r>
      <w:r w:rsidR="00CB5BA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:</w:t>
      </w:r>
    </w:p>
    <w:p w:rsidR="00476E7E" w:rsidRPr="00476E7E" w:rsidRDefault="00476E7E" w:rsidP="00476E7E">
      <w:pPr>
        <w:pStyle w:val="a3"/>
        <w:numPr>
          <w:ilvl w:val="1"/>
          <w:numId w:val="4"/>
        </w:numPr>
        <w:spacing w:after="0"/>
        <w:ind w:left="0"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Облаштування міської призовної дільниці (придбання 10 од.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санітайзерів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(3,0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.) та </w:t>
      </w:r>
      <w:r w:rsidR="00C86641">
        <w:rPr>
          <w:rFonts w:ascii="Times New Roman" w:hAnsi="Times New Roman" w:cs="Times New Roman"/>
          <w:sz w:val="24"/>
          <w:szCs w:val="24"/>
          <w:lang w:val="uk-UA"/>
        </w:rPr>
        <w:t>216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шт. медичних масок </w:t>
      </w:r>
      <w:r w:rsidR="00C86641">
        <w:rPr>
          <w:rFonts w:ascii="Times New Roman" w:hAnsi="Times New Roman" w:cs="Times New Roman"/>
          <w:sz w:val="24"/>
          <w:szCs w:val="24"/>
          <w:lang w:val="uk-UA"/>
        </w:rPr>
        <w:t xml:space="preserve">для 9 осіб призовної комісії на 24 засідання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86641">
        <w:rPr>
          <w:rFonts w:ascii="Times New Roman" w:hAnsi="Times New Roman" w:cs="Times New Roman"/>
          <w:sz w:val="24"/>
          <w:szCs w:val="24"/>
          <w:lang w:val="uk-UA"/>
        </w:rPr>
        <w:t>0,22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.) – </w:t>
      </w:r>
      <w:r w:rsidR="00C86641">
        <w:rPr>
          <w:rFonts w:ascii="Times New Roman" w:hAnsi="Times New Roman" w:cs="Times New Roman"/>
          <w:sz w:val="24"/>
          <w:szCs w:val="24"/>
          <w:lang w:val="uk-UA"/>
        </w:rPr>
        <w:t>3,22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3197" w:rsidRDefault="00CF21FD" w:rsidP="00CF21F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Програма управління  майном комунальної форми власності – 49,0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CF21FD" w:rsidRDefault="00CF21FD" w:rsidP="00CF21FD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Технічна інвентаризація мереж водопостачання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с.Іванівка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49,0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077DF" w:rsidRDefault="002077DF" w:rsidP="002077D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Програма капітального будівництва об’єктів ЖКГ 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соцінфраструктури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– 9 534,486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.:</w:t>
      </w:r>
    </w:p>
    <w:p w:rsidR="002077DF" w:rsidRDefault="002077DF" w:rsidP="001E5D00">
      <w:pPr>
        <w:pStyle w:val="a3"/>
        <w:numPr>
          <w:ilvl w:val="1"/>
          <w:numId w:val="4"/>
        </w:numPr>
        <w:spacing w:after="0"/>
        <w:ind w:left="0"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внутрішньодворової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ж/б Незалежності, 5, </w:t>
      </w:r>
      <w:r w:rsidR="005E4C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5D00">
        <w:rPr>
          <w:rFonts w:ascii="Times New Roman" w:hAnsi="Times New Roman" w:cs="Times New Roman"/>
          <w:sz w:val="24"/>
          <w:szCs w:val="24"/>
          <w:lang w:val="uk-UA"/>
        </w:rPr>
        <w:t xml:space="preserve">Соборності, </w:t>
      </w:r>
      <w:r w:rsidR="005E4C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E5D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E5D00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1E5D00">
        <w:rPr>
          <w:rFonts w:ascii="Times New Roman" w:hAnsi="Times New Roman" w:cs="Times New Roman"/>
          <w:sz w:val="24"/>
          <w:szCs w:val="24"/>
          <w:lang w:val="uk-UA"/>
        </w:rPr>
        <w:t>, 7</w:t>
      </w:r>
      <w:r w:rsidR="00A55CCB">
        <w:rPr>
          <w:rFonts w:ascii="Times New Roman" w:hAnsi="Times New Roman" w:cs="Times New Roman"/>
          <w:sz w:val="24"/>
          <w:szCs w:val="24"/>
          <w:lang w:val="uk-UA"/>
        </w:rPr>
        <w:t>, Незалежності, 5, 7</w:t>
      </w:r>
      <w:r w:rsidR="001E5D00">
        <w:rPr>
          <w:rFonts w:ascii="Times New Roman" w:hAnsi="Times New Roman" w:cs="Times New Roman"/>
          <w:sz w:val="24"/>
          <w:szCs w:val="24"/>
          <w:lang w:val="uk-UA"/>
        </w:rPr>
        <w:t xml:space="preserve"> – 4 896,706 </w:t>
      </w:r>
      <w:proofErr w:type="spellStart"/>
      <w:r w:rsidR="001E5D0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1E5D00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1E5D00" w:rsidRDefault="001E5D00" w:rsidP="001E5D00">
      <w:pPr>
        <w:pStyle w:val="a3"/>
        <w:numPr>
          <w:ilvl w:val="1"/>
          <w:numId w:val="4"/>
        </w:numPr>
        <w:spacing w:after="0"/>
        <w:ind w:left="0"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внутрішньодворової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ж/б Молодіжна, 7, 7а, Незалежності, 22, 24, Енергобудівників, 6 – 4 637,78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5F44" w:rsidRPr="004B5F44" w:rsidRDefault="004B5F44" w:rsidP="004B5F4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5F44">
        <w:rPr>
          <w:rFonts w:ascii="Times New Roman" w:hAnsi="Times New Roman" w:cs="Times New Roman"/>
          <w:sz w:val="24"/>
          <w:szCs w:val="24"/>
          <w:lang w:val="uk-UA"/>
        </w:rPr>
        <w:t xml:space="preserve">Зарезервувати за фінансовим управлінням кошти </w:t>
      </w:r>
      <w:r w:rsidRPr="004B5F4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 сумі 2 500,0 </w:t>
      </w:r>
      <w:proofErr w:type="spellStart"/>
      <w:r w:rsidRPr="004B5F4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 w:rsidRPr="004B5F4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Pr="004B5F44">
        <w:rPr>
          <w:rFonts w:ascii="Times New Roman" w:hAnsi="Times New Roman" w:cs="Times New Roman"/>
          <w:sz w:val="24"/>
          <w:szCs w:val="24"/>
          <w:lang w:val="uk-UA"/>
        </w:rPr>
        <w:t xml:space="preserve"> на програму розвитку дорожнього руху та його безпеки  в частині ямкового ремонту дорожнього полотна доріг загального користування Костянтинівського </w:t>
      </w:r>
      <w:proofErr w:type="spellStart"/>
      <w:r w:rsidRPr="004B5F4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4B5F44">
        <w:rPr>
          <w:rFonts w:ascii="Times New Roman" w:hAnsi="Times New Roman" w:cs="Times New Roman"/>
          <w:sz w:val="24"/>
          <w:szCs w:val="24"/>
          <w:lang w:val="uk-UA"/>
        </w:rPr>
        <w:t xml:space="preserve"> округу. Використання зазначеного резерву здійснювати після погодження з постійною комісією Южноукраїнської міської ради з питань планування соціально-економічного розвитку, бюджету та фінансів, інвестицій, регуляторної політики, торгівлі, послуг та розвитку підприємництва.</w:t>
      </w:r>
    </w:p>
    <w:p w:rsidR="001C536A" w:rsidRDefault="0081108E" w:rsidP="00037E06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1108E">
        <w:rPr>
          <w:rFonts w:ascii="Times New Roman" w:hAnsi="Times New Roman" w:cs="Times New Roman"/>
          <w:b/>
          <w:sz w:val="28"/>
          <w:szCs w:val="24"/>
          <w:lang w:val="uk-UA"/>
        </w:rPr>
        <w:t>І</w:t>
      </w:r>
      <w:r w:rsidR="008A3276" w:rsidRPr="009C6DE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1108E">
        <w:rPr>
          <w:rFonts w:ascii="Times New Roman" w:hAnsi="Times New Roman" w:cs="Times New Roman"/>
          <w:b/>
          <w:sz w:val="28"/>
          <w:szCs w:val="24"/>
          <w:lang w:val="uk-UA"/>
        </w:rPr>
        <w:t>. П</w:t>
      </w:r>
      <w:r w:rsidR="001C536A" w:rsidRPr="0081108E">
        <w:rPr>
          <w:rFonts w:ascii="Times New Roman" w:hAnsi="Times New Roman" w:cs="Times New Roman"/>
          <w:b/>
          <w:sz w:val="28"/>
          <w:szCs w:val="24"/>
          <w:lang w:val="uk-UA"/>
        </w:rPr>
        <w:t>ропонується погодити внутрішній перерозподіл затверджених в бюджеті громади на 2021 рік бюджетних призначень:</w:t>
      </w:r>
    </w:p>
    <w:p w:rsidR="00CB35EA" w:rsidRDefault="00CB35EA" w:rsidP="004C04F2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зверненням ГРБК – </w:t>
      </w:r>
      <w:r w:rsidR="00181FB4">
        <w:rPr>
          <w:rFonts w:ascii="Times New Roman" w:hAnsi="Times New Roman" w:cs="Times New Roman"/>
          <w:sz w:val="24"/>
          <w:szCs w:val="24"/>
          <w:lang w:val="uk-UA"/>
        </w:rPr>
        <w:t>виконавчий комітет в особі начальника відділу містобудування та архітектури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пропонується погодити внутрішній перерозподіл затверджених бюджетних призначень в межах </w:t>
      </w:r>
      <w:r w:rsidR="00181FB4">
        <w:rPr>
          <w:rFonts w:ascii="Times New Roman" w:hAnsi="Times New Roman" w:cs="Times New Roman"/>
          <w:sz w:val="24"/>
          <w:szCs w:val="24"/>
          <w:lang w:val="uk-UA"/>
        </w:rPr>
        <w:t xml:space="preserve">комплексної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181FB4">
        <w:rPr>
          <w:rFonts w:ascii="Times New Roman" w:hAnsi="Times New Roman" w:cs="Times New Roman"/>
          <w:sz w:val="24"/>
          <w:szCs w:val="24"/>
          <w:lang w:val="uk-UA"/>
        </w:rPr>
        <w:t>з розроблення містобудівної документації території для формування містобудівного кадастру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саме кошти </w:t>
      </w:r>
      <w:r w:rsidRPr="002F5A3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 сумі 10,0 </w:t>
      </w:r>
      <w:proofErr w:type="spellStart"/>
      <w:r w:rsidRPr="002F5A3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 w:rsidRPr="002F5A3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передбачені на </w:t>
      </w:r>
      <w:r w:rsidR="00181FB4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стратегічної екологічної оцінки містобудівної документації </w:t>
      </w:r>
      <w:proofErr w:type="spellStart"/>
      <w:r w:rsidR="00181FB4">
        <w:rPr>
          <w:rFonts w:ascii="Times New Roman" w:hAnsi="Times New Roman" w:cs="Times New Roman"/>
          <w:sz w:val="24"/>
          <w:szCs w:val="24"/>
          <w:lang w:val="uk-UA"/>
        </w:rPr>
        <w:t>с.Панкратове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перерозподілити на </w:t>
      </w:r>
      <w:r w:rsidR="00181FB4">
        <w:rPr>
          <w:rFonts w:ascii="Times New Roman" w:hAnsi="Times New Roman" w:cs="Times New Roman"/>
          <w:sz w:val="24"/>
          <w:szCs w:val="24"/>
          <w:lang w:val="uk-UA"/>
        </w:rPr>
        <w:t>виготовлення топографічної карти в М 1:1000 відносно земельної ділянки площею 6,2827 га, розташованої за межами населених пунктів громади.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35EA" w:rsidRDefault="00181FB4" w:rsidP="004C04F2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FB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зверненням ГРБК – </w:t>
      </w:r>
      <w:r>
        <w:rPr>
          <w:rFonts w:ascii="Times New Roman" w:hAnsi="Times New Roman" w:cs="Times New Roman"/>
          <w:sz w:val="24"/>
          <w:szCs w:val="24"/>
          <w:lang w:val="uk-UA"/>
        </w:rPr>
        <w:t>УСЗН</w:t>
      </w:r>
      <w:r w:rsidRPr="00181FB4">
        <w:rPr>
          <w:rFonts w:ascii="Times New Roman" w:hAnsi="Times New Roman" w:cs="Times New Roman"/>
          <w:sz w:val="24"/>
          <w:szCs w:val="24"/>
          <w:lang w:val="uk-UA"/>
        </w:rPr>
        <w:t xml:space="preserve"> пропонується погодити внутрішній перерозподіл затверджених бюджетних призначень в межах комплексної програми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>соціального захисту населення «Турбота»</w:t>
      </w:r>
      <w:r w:rsidRPr="00181FB4">
        <w:rPr>
          <w:rFonts w:ascii="Times New Roman" w:hAnsi="Times New Roman" w:cs="Times New Roman"/>
          <w:sz w:val="24"/>
          <w:szCs w:val="24"/>
          <w:lang w:val="uk-UA"/>
        </w:rPr>
        <w:t xml:space="preserve">, а саме кошти </w:t>
      </w:r>
      <w:r w:rsidRPr="00181FB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 сумі 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0</w:t>
      </w:r>
      <w:r w:rsidRPr="00181FB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0,0 </w:t>
      </w:r>
      <w:proofErr w:type="spellStart"/>
      <w:r w:rsidRPr="00181FB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 w:rsidRPr="00181FB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Pr="00181FB4"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передбачені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надання матеріальної допомоги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малозахищеним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громадянам міста на оплату ЖКП для підвищення їх платоспроможності</w:t>
      </w:r>
      <w:r w:rsidRPr="00181FB4">
        <w:rPr>
          <w:rFonts w:ascii="Times New Roman" w:hAnsi="Times New Roman" w:cs="Times New Roman"/>
          <w:sz w:val="24"/>
          <w:szCs w:val="24"/>
          <w:lang w:val="uk-UA"/>
        </w:rPr>
        <w:t xml:space="preserve">, перерозподілити на </w:t>
      </w:r>
      <w:r>
        <w:rPr>
          <w:rFonts w:ascii="Times New Roman" w:hAnsi="Times New Roman" w:cs="Times New Roman"/>
          <w:sz w:val="24"/>
          <w:szCs w:val="24"/>
          <w:lang w:val="uk-UA"/>
        </w:rPr>
        <w:t>забезпечення житлом осіб, які постраждали внаслідок Чорнобильської катастрофи, перебувають на квартирному обліку та потребують поліпшення житлових умов (додатково</w:t>
      </w:r>
      <w:r w:rsidR="00F6342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A74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6E7E" w:rsidRDefault="00476E7E" w:rsidP="004C04F2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зверненням </w:t>
      </w:r>
      <w:r w:rsidR="00CD4880">
        <w:rPr>
          <w:rFonts w:ascii="Times New Roman" w:hAnsi="Times New Roman" w:cs="Times New Roman"/>
          <w:sz w:val="24"/>
          <w:szCs w:val="24"/>
          <w:lang w:val="uk-UA"/>
        </w:rPr>
        <w:t xml:space="preserve">ГРБК – УЖКГ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одержувача </w:t>
      </w:r>
      <w:r w:rsidR="003A086E">
        <w:rPr>
          <w:rFonts w:ascii="Times New Roman" w:hAnsi="Times New Roman" w:cs="Times New Roman"/>
          <w:sz w:val="24"/>
          <w:szCs w:val="24"/>
          <w:lang w:val="uk-UA"/>
        </w:rPr>
        <w:t xml:space="preserve">бюджетних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коштів – КП «СКГ» пропонується погодити </w:t>
      </w:r>
      <w:r w:rsidR="00CB023F">
        <w:rPr>
          <w:rFonts w:ascii="Times New Roman" w:hAnsi="Times New Roman" w:cs="Times New Roman"/>
          <w:sz w:val="24"/>
          <w:szCs w:val="24"/>
          <w:lang w:val="uk-UA"/>
        </w:rPr>
        <w:t xml:space="preserve">внутрішній </w:t>
      </w:r>
      <w:r w:rsidR="00CB023F" w:rsidRPr="00CB023F">
        <w:rPr>
          <w:rFonts w:ascii="Times New Roman" w:hAnsi="Times New Roman" w:cs="Times New Roman"/>
          <w:sz w:val="24"/>
          <w:szCs w:val="24"/>
          <w:lang w:val="uk-UA"/>
        </w:rPr>
        <w:t>перерозподіл затверджених бюджетних призначень в межах</w:t>
      </w:r>
      <w:r w:rsidR="00CB023F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реформування та розвитку ЖКГ, а саме кошти </w:t>
      </w:r>
      <w:r w:rsidR="00CB023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 сумі 630,0 </w:t>
      </w:r>
      <w:proofErr w:type="spellStart"/>
      <w:r w:rsidR="00CB023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 w:rsidR="00CB023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CB023F"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передбачені на догляд за зеленими насадженнями (100,0 </w:t>
      </w:r>
      <w:proofErr w:type="spellStart"/>
      <w:r w:rsidR="00CB023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B023F">
        <w:rPr>
          <w:rFonts w:ascii="Times New Roman" w:hAnsi="Times New Roman" w:cs="Times New Roman"/>
          <w:sz w:val="24"/>
          <w:szCs w:val="24"/>
          <w:lang w:val="uk-UA"/>
        </w:rPr>
        <w:t xml:space="preserve">.) та </w:t>
      </w:r>
      <w:r w:rsidR="00A8636B">
        <w:rPr>
          <w:rFonts w:ascii="Times New Roman" w:hAnsi="Times New Roman" w:cs="Times New Roman"/>
          <w:sz w:val="24"/>
          <w:szCs w:val="24"/>
          <w:lang w:val="uk-UA"/>
        </w:rPr>
        <w:t xml:space="preserve">поточне утримання доріг, скверів, парків (530,0 </w:t>
      </w:r>
      <w:proofErr w:type="spellStart"/>
      <w:r w:rsidR="00A8636B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A8636B">
        <w:rPr>
          <w:rFonts w:ascii="Times New Roman" w:hAnsi="Times New Roman" w:cs="Times New Roman"/>
          <w:sz w:val="24"/>
          <w:szCs w:val="24"/>
          <w:lang w:val="uk-UA"/>
        </w:rPr>
        <w:t xml:space="preserve">.), перерозподілити на поточний ремонт будівлі складу сипучих матеріалів по </w:t>
      </w:r>
      <w:proofErr w:type="spellStart"/>
      <w:r w:rsidR="00A8636B">
        <w:rPr>
          <w:rFonts w:ascii="Times New Roman" w:hAnsi="Times New Roman" w:cs="Times New Roman"/>
          <w:sz w:val="24"/>
          <w:szCs w:val="24"/>
          <w:lang w:val="uk-UA"/>
        </w:rPr>
        <w:t>вул.Спортивна</w:t>
      </w:r>
      <w:proofErr w:type="spellEnd"/>
      <w:r w:rsidR="00A863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0783" w:rsidRDefault="00620783" w:rsidP="004C04F2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зверненням ГРБК – управління будівництва та ремонтів </w:t>
      </w:r>
      <w:r w:rsidRPr="00620783">
        <w:rPr>
          <w:rFonts w:ascii="Times New Roman" w:hAnsi="Times New Roman" w:cs="Times New Roman"/>
          <w:sz w:val="24"/>
          <w:szCs w:val="24"/>
          <w:lang w:val="uk-UA"/>
        </w:rPr>
        <w:t>пропонується погодити внутрішній перерозподіл затверджених бюджетних призначень</w:t>
      </w:r>
      <w:r w:rsidR="006B2FC3">
        <w:rPr>
          <w:rFonts w:ascii="Times New Roman" w:hAnsi="Times New Roman" w:cs="Times New Roman"/>
          <w:sz w:val="24"/>
          <w:szCs w:val="24"/>
          <w:lang w:val="uk-UA"/>
        </w:rPr>
        <w:t xml:space="preserve">, а саме кошти </w:t>
      </w:r>
      <w:r w:rsidR="006B2FC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 сумі 3,0 </w:t>
      </w:r>
      <w:proofErr w:type="spellStart"/>
      <w:r w:rsidR="006B2FC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 w:rsidR="006B2FC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6B2FC3"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передбачені на програму «Капітального будівництва об’єктів ЖКГ та </w:t>
      </w:r>
      <w:proofErr w:type="spellStart"/>
      <w:r w:rsidR="006B2FC3">
        <w:rPr>
          <w:rFonts w:ascii="Times New Roman" w:hAnsi="Times New Roman" w:cs="Times New Roman"/>
          <w:sz w:val="24"/>
          <w:szCs w:val="24"/>
          <w:lang w:val="uk-UA"/>
        </w:rPr>
        <w:t>соцінфраструктури</w:t>
      </w:r>
      <w:proofErr w:type="spellEnd"/>
      <w:r w:rsidR="006B2FC3">
        <w:rPr>
          <w:rFonts w:ascii="Times New Roman" w:hAnsi="Times New Roman" w:cs="Times New Roman"/>
          <w:sz w:val="24"/>
          <w:szCs w:val="24"/>
          <w:lang w:val="uk-UA"/>
        </w:rPr>
        <w:t xml:space="preserve">» в частині розробки ПКД та експертизи «Капітальний ремонт </w:t>
      </w:r>
      <w:proofErr w:type="spellStart"/>
      <w:r w:rsidR="006B2FC3">
        <w:rPr>
          <w:rFonts w:ascii="Times New Roman" w:hAnsi="Times New Roman" w:cs="Times New Roman"/>
          <w:sz w:val="24"/>
          <w:szCs w:val="24"/>
          <w:lang w:val="uk-UA"/>
        </w:rPr>
        <w:t>вул.Дружби</w:t>
      </w:r>
      <w:proofErr w:type="spellEnd"/>
      <w:r w:rsidR="006B2FC3">
        <w:rPr>
          <w:rFonts w:ascii="Times New Roman" w:hAnsi="Times New Roman" w:cs="Times New Roman"/>
          <w:sz w:val="24"/>
          <w:szCs w:val="24"/>
          <w:lang w:val="uk-UA"/>
        </w:rPr>
        <w:t xml:space="preserve"> Народів (ІІ черга)», пропонується перерозподілити на програму реформування і розвитку ЖКГ в частині здійснення технічного нагляду за об’єктом «Капітальний ремонт покрівлі ж/б Миру, 11».</w:t>
      </w:r>
    </w:p>
    <w:p w:rsidR="00FE500B" w:rsidRDefault="00FE500B" w:rsidP="004C04F2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зверненням ГРБК – управління будівництва та ремонтів</w:t>
      </w:r>
      <w:r w:rsidRPr="00FE500B">
        <w:rPr>
          <w:rFonts w:ascii="Times New Roman" w:hAnsi="Times New Roman" w:cs="Times New Roman"/>
          <w:sz w:val="24"/>
          <w:szCs w:val="24"/>
          <w:lang w:val="uk-UA"/>
        </w:rPr>
        <w:t xml:space="preserve"> пропонується погодити внутрішній перерозподіл затверджених бюджетних призначень, а саме кошти </w:t>
      </w:r>
      <w:r w:rsidRPr="00FE500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 загальній сумі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30,0</w:t>
      </w:r>
      <w:r w:rsidRPr="00FE500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FE500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 w:rsidRPr="00FE500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Pr="00FE500B"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передбачені на програму </w:t>
      </w:r>
      <w:r w:rsidR="00DC51F4">
        <w:rPr>
          <w:rFonts w:ascii="Times New Roman" w:hAnsi="Times New Roman" w:cs="Times New Roman"/>
          <w:sz w:val="24"/>
          <w:szCs w:val="24"/>
          <w:lang w:val="uk-UA"/>
        </w:rPr>
        <w:t>підтримки ОСББ</w:t>
      </w:r>
      <w:r w:rsidRPr="00FE500B">
        <w:rPr>
          <w:rFonts w:ascii="Times New Roman" w:hAnsi="Times New Roman" w:cs="Times New Roman"/>
          <w:sz w:val="24"/>
          <w:szCs w:val="24"/>
          <w:lang w:val="uk-UA"/>
        </w:rPr>
        <w:t xml:space="preserve"> в частині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капітального ремонту ліфтів (економія), пропонується перерозподілити на програму капітального будівництва об’єктів ЖКГ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соцінфраструктури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частині технічного обстеження та оцінки технічного стану і експлуатаційної придатності ДНЗ №8.</w:t>
      </w:r>
    </w:p>
    <w:p w:rsidR="00145FB0" w:rsidRDefault="00145FB0" w:rsidP="004C04F2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зверненням ГРБК – УЖКГ </w:t>
      </w:r>
      <w:r w:rsidRPr="00145FB0">
        <w:rPr>
          <w:rFonts w:ascii="Times New Roman" w:hAnsi="Times New Roman" w:cs="Times New Roman"/>
          <w:sz w:val="24"/>
          <w:szCs w:val="24"/>
          <w:lang w:val="uk-UA"/>
        </w:rPr>
        <w:t xml:space="preserve">пропонується погодити внутрішній перерозподіл затверджених бюджетних призначень, а саме кошти </w:t>
      </w:r>
      <w:r w:rsidRPr="00145F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 загальній сумі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5,26</w:t>
      </w:r>
      <w:r w:rsidRPr="00145F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145F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 w:rsidRPr="00145F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Pr="00145FB0">
        <w:rPr>
          <w:rFonts w:ascii="Times New Roman" w:hAnsi="Times New Roman" w:cs="Times New Roman"/>
          <w:sz w:val="24"/>
          <w:szCs w:val="24"/>
          <w:lang w:val="uk-UA"/>
        </w:rPr>
        <w:t>, передбачені на програму реформування і розвитку ЖКГ в частині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встановлення бетонних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поребриків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периметру площадки під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скейт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-парк в парковій зоні, пропонується перерозподілити в межах програми на поточний ремонт пішохідної доріжки тротуарною плиткою в сквері №2 (одержувач бюджетних коштів – КП «СКГ»).</w:t>
      </w:r>
    </w:p>
    <w:p w:rsidR="00550D34" w:rsidRDefault="00550D34" w:rsidP="004C04F2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звернення управління будівництва та ремонтів пропонується зняти резерв з коштів </w:t>
      </w:r>
      <w:r w:rsidRPr="00E35EE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 сумі 800,0 </w:t>
      </w:r>
      <w:proofErr w:type="spellStart"/>
      <w:r w:rsidRPr="00E35EE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 w:rsidRPr="00E35EE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які тимчасово закріплені за фінансовим управлінням на ремонт коридорів, музично – спортивної зали та інших приміщень Костянтинівського ДНЗ,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перенаправити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їх з ГРБК – фінансове управління на ГРБК – управління будівництва та ремонтів із збереженням направлення використання.</w:t>
      </w:r>
    </w:p>
    <w:p w:rsidR="008F37CB" w:rsidRDefault="008F37CB" w:rsidP="004C04F2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зверненням </w:t>
      </w:r>
      <w:r w:rsidR="00115D83">
        <w:rPr>
          <w:rFonts w:ascii="Times New Roman" w:hAnsi="Times New Roman" w:cs="Times New Roman"/>
          <w:sz w:val="24"/>
          <w:szCs w:val="24"/>
          <w:lang w:val="uk-UA"/>
        </w:rPr>
        <w:t xml:space="preserve">ГРБК – УЖКГ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одержувача бюджетних коштів – КП «ТВКГ», враховуючи </w:t>
      </w:r>
      <w:r w:rsidR="000E53A1">
        <w:rPr>
          <w:rFonts w:ascii="Times New Roman" w:hAnsi="Times New Roman" w:cs="Times New Roman"/>
          <w:sz w:val="24"/>
          <w:szCs w:val="24"/>
          <w:lang w:val="uk-UA"/>
        </w:rPr>
        <w:t xml:space="preserve">вимоги ПКМУ від 28.02.2002 №228 щодо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порушення справи про банкрутство, пропонується погодити внутрішній перерозподіл </w:t>
      </w:r>
      <w:r w:rsidRPr="008F37CB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затверджених бюджетних призначень, а саме кошти </w:t>
      </w:r>
      <w:r w:rsidRPr="008F37C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загальній </w:t>
      </w:r>
      <w:r w:rsidRPr="008F37C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сумі </w:t>
      </w:r>
      <w:r w:rsidR="00A4630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8</w:t>
      </w:r>
      <w:r w:rsidRPr="008F37C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524</w:t>
      </w:r>
      <w:r w:rsidRPr="008F37C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8F37C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 w:rsidRPr="008F37C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Pr="008F37CB">
        <w:rPr>
          <w:rFonts w:ascii="Times New Roman" w:hAnsi="Times New Roman" w:cs="Times New Roman"/>
          <w:sz w:val="24"/>
          <w:szCs w:val="24"/>
          <w:lang w:val="uk-UA"/>
        </w:rPr>
        <w:t>, передбачені на програму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реформування і розвитку ЖКГ в частині </w:t>
      </w:r>
      <w:r w:rsidR="000E53A1">
        <w:rPr>
          <w:rFonts w:ascii="Times New Roman" w:hAnsi="Times New Roman" w:cs="Times New Roman"/>
          <w:sz w:val="24"/>
          <w:szCs w:val="24"/>
          <w:lang w:val="uk-UA"/>
        </w:rPr>
        <w:t>цільової фінансової допомоги на подолання тарифно – фінансових втрат (придбання кутика сталевого, листа рифленого для відновлення перекриття каналів та</w:t>
      </w:r>
      <w:r w:rsidR="009D7FF5">
        <w:rPr>
          <w:rFonts w:ascii="Times New Roman" w:hAnsi="Times New Roman" w:cs="Times New Roman"/>
          <w:sz w:val="24"/>
          <w:szCs w:val="24"/>
          <w:lang w:val="uk-UA"/>
        </w:rPr>
        <w:t xml:space="preserve"> приймальних резервуарів КНС – 4</w:t>
      </w:r>
      <w:r w:rsidR="000E53A1">
        <w:rPr>
          <w:rFonts w:ascii="Times New Roman" w:hAnsi="Times New Roman" w:cs="Times New Roman"/>
          <w:sz w:val="24"/>
          <w:szCs w:val="24"/>
          <w:lang w:val="uk-UA"/>
        </w:rPr>
        <w:t xml:space="preserve">3,0 </w:t>
      </w:r>
      <w:proofErr w:type="spellStart"/>
      <w:r w:rsidR="000E53A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0E53A1">
        <w:rPr>
          <w:rFonts w:ascii="Times New Roman" w:hAnsi="Times New Roman" w:cs="Times New Roman"/>
          <w:sz w:val="24"/>
          <w:szCs w:val="24"/>
          <w:lang w:val="uk-UA"/>
        </w:rPr>
        <w:t xml:space="preserve">., придбання кришок люків для закриття водопровідних, каналізаційних колодязів та теплових камер – 53,208 </w:t>
      </w:r>
      <w:proofErr w:type="spellStart"/>
      <w:r w:rsidR="000E53A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0E53A1">
        <w:rPr>
          <w:rFonts w:ascii="Times New Roman" w:hAnsi="Times New Roman" w:cs="Times New Roman"/>
          <w:sz w:val="24"/>
          <w:szCs w:val="24"/>
          <w:lang w:val="uk-UA"/>
        </w:rPr>
        <w:t xml:space="preserve">., проведення мікробіологічних досліджень зразків питної води на ТРП-1 та ґрунту (піску) в районі </w:t>
      </w:r>
      <w:r w:rsidR="00331F7D">
        <w:rPr>
          <w:rFonts w:ascii="Times New Roman" w:hAnsi="Times New Roman" w:cs="Times New Roman"/>
          <w:sz w:val="24"/>
          <w:szCs w:val="24"/>
          <w:lang w:val="uk-UA"/>
        </w:rPr>
        <w:t>пляжу</w:t>
      </w:r>
      <w:r w:rsidR="000E53A1">
        <w:rPr>
          <w:rFonts w:ascii="Times New Roman" w:hAnsi="Times New Roman" w:cs="Times New Roman"/>
          <w:sz w:val="24"/>
          <w:szCs w:val="24"/>
          <w:lang w:val="uk-UA"/>
        </w:rPr>
        <w:t xml:space="preserve"> та на перехресті Спортивної та Дружби Народів – 2,316 </w:t>
      </w:r>
      <w:proofErr w:type="spellStart"/>
      <w:r w:rsidR="000E53A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0E53A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463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6302" w:rsidRPr="00A46302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піску для забезпечення монтажу каналізаційної поліетиленової труби на прикінцевій ділянці самопливного колектору на території КНС-3 – 10,0 </w:t>
      </w:r>
      <w:proofErr w:type="spellStart"/>
      <w:r w:rsidR="00A46302" w:rsidRPr="00A4630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A46302" w:rsidRPr="00A4630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E53A1">
        <w:rPr>
          <w:rFonts w:ascii="Times New Roman" w:hAnsi="Times New Roman" w:cs="Times New Roman"/>
          <w:sz w:val="24"/>
          <w:szCs w:val="24"/>
          <w:lang w:val="uk-UA"/>
        </w:rPr>
        <w:t>) пропонується закріпити безпосередньо за ГРБК – УЖКГ без визначення одержувача бюджетних коштів із збереженням направленості видатків</w:t>
      </w:r>
      <w:r w:rsidR="0056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4F37" w:rsidRPr="00564F37">
        <w:rPr>
          <w:rFonts w:ascii="Times New Roman" w:hAnsi="Times New Roman" w:cs="Times New Roman"/>
          <w:sz w:val="24"/>
          <w:szCs w:val="24"/>
          <w:lang w:val="uk-UA"/>
        </w:rPr>
        <w:t>в сумах на</w:t>
      </w:r>
      <w:r w:rsidR="0056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4F37" w:rsidRPr="00564F3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придбання кутика сталевого, листа рифленого для відновлення перекриття каналів та приймальних резервуарів КНС – 43,0 </w:t>
      </w:r>
      <w:proofErr w:type="spellStart"/>
      <w:r w:rsidR="00564F37" w:rsidRPr="00564F37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564F37" w:rsidRPr="00564F37">
        <w:rPr>
          <w:rFonts w:ascii="Times New Roman" w:hAnsi="Times New Roman" w:cs="Times New Roman"/>
          <w:sz w:val="24"/>
          <w:szCs w:val="24"/>
          <w:lang w:val="uk-UA"/>
        </w:rPr>
        <w:t xml:space="preserve">., придбання кришок люків для закриття водопровідних, каналізаційних колодязів та теплових камер – </w:t>
      </w:r>
      <w:r w:rsidR="00564F37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564F37" w:rsidRPr="00564F37">
        <w:rPr>
          <w:rFonts w:ascii="Times New Roman" w:hAnsi="Times New Roman" w:cs="Times New Roman"/>
          <w:sz w:val="24"/>
          <w:szCs w:val="24"/>
          <w:lang w:val="uk-UA"/>
        </w:rPr>
        <w:t xml:space="preserve">,208 </w:t>
      </w:r>
      <w:proofErr w:type="spellStart"/>
      <w:r w:rsidR="00564F37" w:rsidRPr="00564F37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564F37" w:rsidRPr="00564F37">
        <w:rPr>
          <w:rFonts w:ascii="Times New Roman" w:hAnsi="Times New Roman" w:cs="Times New Roman"/>
          <w:sz w:val="24"/>
          <w:szCs w:val="24"/>
          <w:lang w:val="uk-UA"/>
        </w:rPr>
        <w:t xml:space="preserve">., проведення мікробіологічних досліджень зразків питної води на ТРП-1 та ґрунту (піску) в районі пляжу та на перехресті Спортивної та Дружби Народів – 2,316 </w:t>
      </w:r>
      <w:proofErr w:type="spellStart"/>
      <w:r w:rsidR="00564F37" w:rsidRPr="00564F37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564F37" w:rsidRPr="00564F37">
        <w:rPr>
          <w:rFonts w:ascii="Times New Roman" w:hAnsi="Times New Roman" w:cs="Times New Roman"/>
          <w:sz w:val="24"/>
          <w:szCs w:val="24"/>
          <w:lang w:val="uk-UA"/>
        </w:rPr>
        <w:t>., придбання піску для забезпечення монтажу каналізаційної поліетиленової труби на прикінцевій ділянці самопливного колектору на території КНС-3 – 1</w:t>
      </w:r>
      <w:r w:rsidR="00564F3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64F37" w:rsidRPr="00564F37">
        <w:rPr>
          <w:rFonts w:ascii="Times New Roman" w:hAnsi="Times New Roman" w:cs="Times New Roman"/>
          <w:sz w:val="24"/>
          <w:szCs w:val="24"/>
          <w:lang w:val="uk-UA"/>
        </w:rPr>
        <w:t xml:space="preserve">,0 </w:t>
      </w:r>
      <w:proofErr w:type="spellStart"/>
      <w:r w:rsidR="00564F37" w:rsidRPr="00564F37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564F37" w:rsidRPr="00564F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E53A1" w:rsidRDefault="000E53A1" w:rsidP="004C04F2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3A1">
        <w:rPr>
          <w:rFonts w:ascii="Times New Roman" w:hAnsi="Times New Roman" w:cs="Times New Roman"/>
          <w:sz w:val="24"/>
          <w:szCs w:val="24"/>
          <w:lang w:val="uk-UA"/>
        </w:rPr>
        <w:t xml:space="preserve">За зверненням </w:t>
      </w:r>
      <w:r w:rsidR="00115D83">
        <w:rPr>
          <w:rFonts w:ascii="Times New Roman" w:hAnsi="Times New Roman" w:cs="Times New Roman"/>
          <w:sz w:val="24"/>
          <w:szCs w:val="24"/>
          <w:lang w:val="uk-UA"/>
        </w:rPr>
        <w:t xml:space="preserve">ГРБК – УЖКГ та </w:t>
      </w:r>
      <w:r w:rsidRPr="000E53A1">
        <w:rPr>
          <w:rFonts w:ascii="Times New Roman" w:hAnsi="Times New Roman" w:cs="Times New Roman"/>
          <w:sz w:val="24"/>
          <w:szCs w:val="24"/>
          <w:lang w:val="uk-UA"/>
        </w:rPr>
        <w:t xml:space="preserve">одержувача бюджетних коштів – КП «ТВКГ», враховуючи вимоги ПКМУ від 28.02.2002 №228 щодо порушення справи про банкрутство, пропонується погодити внутрішній перерозподіл затверджених бюджетних призначень, а саме кошти </w:t>
      </w:r>
      <w:r w:rsidRPr="000E53A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 загальній сумі </w:t>
      </w:r>
      <w:r w:rsidR="00A4630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0,0</w:t>
      </w:r>
      <w:r w:rsidRPr="000E53A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0E53A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 w:rsidRPr="000E53A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Pr="000E53A1">
        <w:rPr>
          <w:rFonts w:ascii="Times New Roman" w:hAnsi="Times New Roman" w:cs="Times New Roman"/>
          <w:sz w:val="24"/>
          <w:szCs w:val="24"/>
          <w:lang w:val="uk-UA"/>
        </w:rPr>
        <w:t>, передбачені на програму реформування і розвитку ЖКГ в частині цільової фінансової допомоги на подолання тарифно – фінансових втрат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(придбання бетону,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щебеню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відсіву та інше для проведення робіт з відновлення благоустрою доріг та тротуарів після виконання ремонтних робіт на інженерних мережах) </w:t>
      </w:r>
      <w:r w:rsidR="003A086E" w:rsidRPr="003A086E">
        <w:rPr>
          <w:rFonts w:ascii="Times New Roman" w:hAnsi="Times New Roman" w:cs="Times New Roman"/>
          <w:sz w:val="24"/>
          <w:szCs w:val="24"/>
          <w:lang w:val="uk-UA"/>
        </w:rPr>
        <w:t xml:space="preserve">пропонується закріпити за </w:t>
      </w:r>
      <w:r w:rsidR="003A086E">
        <w:rPr>
          <w:rFonts w:ascii="Times New Roman" w:hAnsi="Times New Roman" w:cs="Times New Roman"/>
          <w:sz w:val="24"/>
          <w:szCs w:val="24"/>
          <w:lang w:val="uk-UA"/>
        </w:rPr>
        <w:t>одержувачем бюджетних коштів</w:t>
      </w:r>
      <w:r w:rsidR="003A086E" w:rsidRPr="003A086E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A086E">
        <w:rPr>
          <w:rFonts w:ascii="Times New Roman" w:hAnsi="Times New Roman" w:cs="Times New Roman"/>
          <w:sz w:val="24"/>
          <w:szCs w:val="24"/>
          <w:lang w:val="uk-UA"/>
        </w:rPr>
        <w:t>КП «СКГ»</w:t>
      </w:r>
      <w:r w:rsidR="003A086E" w:rsidRPr="003A086E">
        <w:rPr>
          <w:rFonts w:ascii="Times New Roman" w:hAnsi="Times New Roman" w:cs="Times New Roman"/>
          <w:sz w:val="24"/>
          <w:szCs w:val="24"/>
          <w:lang w:val="uk-UA"/>
        </w:rPr>
        <w:t xml:space="preserve"> із збереженням направленості видатків.</w:t>
      </w:r>
    </w:p>
    <w:p w:rsidR="00115D83" w:rsidRDefault="00115D83" w:rsidP="00115D83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D83">
        <w:rPr>
          <w:rFonts w:ascii="Times New Roman" w:hAnsi="Times New Roman" w:cs="Times New Roman"/>
          <w:sz w:val="24"/>
          <w:szCs w:val="24"/>
          <w:lang w:val="uk-UA"/>
        </w:rPr>
        <w:t xml:space="preserve">За зверненням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ГРБК – УЖКГ та </w:t>
      </w:r>
      <w:r w:rsidRPr="00115D83">
        <w:rPr>
          <w:rFonts w:ascii="Times New Roman" w:hAnsi="Times New Roman" w:cs="Times New Roman"/>
          <w:sz w:val="24"/>
          <w:szCs w:val="24"/>
          <w:lang w:val="uk-UA"/>
        </w:rPr>
        <w:t xml:space="preserve">одержувача бюджетних коштів – КП «ТВКГ», враховуючи вимоги ПКМУ від 28.02.2002 №228 щодо порушення справи про банкрутство, пропонується погодити внутрішній перерозподіл затверджених бюджетних призначень, а саме кошти </w:t>
      </w:r>
      <w:r w:rsidRPr="00115D8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 загальній сумі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50</w:t>
      </w:r>
      <w:r w:rsidR="00DC51F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,0</w:t>
      </w:r>
      <w:r w:rsidRPr="00115D8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115D8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 w:rsidRPr="00115D83">
        <w:rPr>
          <w:rFonts w:ascii="Times New Roman" w:hAnsi="Times New Roman" w:cs="Times New Roman"/>
          <w:sz w:val="24"/>
          <w:szCs w:val="24"/>
          <w:lang w:val="uk-UA"/>
        </w:rPr>
        <w:t xml:space="preserve">., передбачені на програму реформування і розвитку ЖКГ в частині </w:t>
      </w:r>
      <w:r>
        <w:rPr>
          <w:rFonts w:ascii="Times New Roman" w:hAnsi="Times New Roman" w:cs="Times New Roman"/>
          <w:sz w:val="24"/>
          <w:szCs w:val="24"/>
          <w:lang w:val="uk-UA"/>
        </w:rPr>
        <w:t>придбання пластинчастого теплообмінника на ТРП-3</w:t>
      </w:r>
      <w:r w:rsidRPr="00115D8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DC51F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5D83">
        <w:rPr>
          <w:rFonts w:ascii="Times New Roman" w:hAnsi="Times New Roman" w:cs="Times New Roman"/>
          <w:sz w:val="24"/>
          <w:szCs w:val="24"/>
          <w:lang w:val="uk-UA"/>
        </w:rPr>
        <w:t xml:space="preserve">,0 </w:t>
      </w:r>
      <w:proofErr w:type="spellStart"/>
      <w:r w:rsidRPr="00115D83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115D8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uk-UA"/>
        </w:rPr>
        <w:t>гідрохімічної промивки теплообмінників на ТРП-3, 5</w:t>
      </w:r>
      <w:r w:rsidRPr="00115D8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C51F4">
        <w:rPr>
          <w:rFonts w:ascii="Times New Roman" w:hAnsi="Times New Roman" w:cs="Times New Roman"/>
          <w:sz w:val="24"/>
          <w:szCs w:val="24"/>
          <w:lang w:val="uk-UA"/>
        </w:rPr>
        <w:t>100</w:t>
      </w:r>
      <w:r>
        <w:rPr>
          <w:rFonts w:ascii="Times New Roman" w:hAnsi="Times New Roman" w:cs="Times New Roman"/>
          <w:sz w:val="24"/>
          <w:szCs w:val="24"/>
          <w:lang w:val="uk-UA"/>
        </w:rPr>
        <w:t>,0</w:t>
      </w:r>
      <w:r w:rsidRPr="00115D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15D83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115D83">
        <w:rPr>
          <w:rFonts w:ascii="Times New Roman" w:hAnsi="Times New Roman" w:cs="Times New Roman"/>
          <w:sz w:val="24"/>
          <w:szCs w:val="24"/>
          <w:lang w:val="uk-UA"/>
        </w:rPr>
        <w:t>. пропонується закріпити безпосередньо за ГРБК – УЖКГ без визначення одержувача бюджетних коштів із збереженням направленості видатків</w:t>
      </w:r>
      <w:r w:rsidR="00DC51F4">
        <w:rPr>
          <w:rFonts w:ascii="Times New Roman" w:hAnsi="Times New Roman" w:cs="Times New Roman"/>
          <w:sz w:val="24"/>
          <w:szCs w:val="24"/>
          <w:lang w:val="uk-UA"/>
        </w:rPr>
        <w:t xml:space="preserve"> в сумах на </w:t>
      </w:r>
      <w:r w:rsidR="00DC51F4" w:rsidRPr="00DC51F4">
        <w:rPr>
          <w:rFonts w:ascii="Times New Roman" w:hAnsi="Times New Roman" w:cs="Times New Roman"/>
          <w:sz w:val="24"/>
          <w:szCs w:val="24"/>
          <w:lang w:val="uk-UA"/>
        </w:rPr>
        <w:t>придбання пластинчастого теплообмінника на ТРП-3</w:t>
      </w:r>
      <w:r w:rsidRPr="00DC51F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C51F4" w:rsidRPr="00DC51F4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DC51F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C51F4">
        <w:rPr>
          <w:rFonts w:ascii="Times New Roman" w:hAnsi="Times New Roman" w:cs="Times New Roman"/>
          <w:sz w:val="24"/>
          <w:szCs w:val="24"/>
          <w:lang w:val="uk-UA"/>
        </w:rPr>
        <w:t xml:space="preserve">,0 </w:t>
      </w:r>
      <w:proofErr w:type="spellStart"/>
      <w:r w:rsidRPr="00DC51F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DC51F4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DC51F4" w:rsidRPr="00DC51F4">
        <w:rPr>
          <w:rFonts w:ascii="Times New Roman" w:hAnsi="Times New Roman" w:cs="Times New Roman"/>
          <w:sz w:val="24"/>
          <w:szCs w:val="24"/>
          <w:lang w:val="uk-UA"/>
        </w:rPr>
        <w:t>гідрохімічної промивки теплообмінників на ТРП-3, 5</w:t>
      </w:r>
      <w:r w:rsidRPr="00DC51F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C51F4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="00DC51F4" w:rsidRPr="00DC51F4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Pr="00DC5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51F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DC51F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15D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29D0" w:rsidRDefault="00F029D0" w:rsidP="00115D83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зверненням ГРБК – управління охорони здоров’я пропонується кошти </w:t>
      </w:r>
      <w:r w:rsidRPr="00F029D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 сумі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400,0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резерву за фінансовим управлінням  на підтримку КНП «ЮМБЛ» до кінця року </w:t>
      </w:r>
      <w:r w:rsidRPr="00F029D0">
        <w:rPr>
          <w:rFonts w:ascii="Times New Roman" w:hAnsi="Times New Roman" w:cs="Times New Roman"/>
          <w:sz w:val="24"/>
          <w:szCs w:val="24"/>
          <w:lang w:val="uk-UA"/>
        </w:rPr>
        <w:t>розподілити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комплексну програму «Охорона здоров’я» на оплату одноразової матеріальної допомоги 4 лікарям, які будуть залучені на постійну роботу до комунальних закладів охорони здоров’я Южноукраїнської міської територіальної громади. </w:t>
      </w:r>
    </w:p>
    <w:p w:rsidR="00785707" w:rsidRPr="00785707" w:rsidRDefault="00785707" w:rsidP="00115D83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зверненням ГРБК – служба у справах дітей пропонується погодити внутрішній перерозподіл передбачених бюджетних призначень, а саме кошти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 сумі 100,0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., </w:t>
      </w:r>
      <w:r w:rsidRPr="00785707">
        <w:rPr>
          <w:rFonts w:ascii="Times New Roman" w:hAnsi="Times New Roman" w:cs="Times New Roman"/>
          <w:sz w:val="24"/>
          <w:szCs w:val="24"/>
          <w:lang w:val="uk-UA"/>
        </w:rPr>
        <w:t>передбачені на розробку ПКД на капітальний ремонт інж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85707">
        <w:rPr>
          <w:rFonts w:ascii="Times New Roman" w:hAnsi="Times New Roman" w:cs="Times New Roman"/>
          <w:sz w:val="24"/>
          <w:szCs w:val="24"/>
          <w:lang w:val="uk-UA"/>
        </w:rPr>
        <w:t xml:space="preserve">нерних мереж в підвалі будівлі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КЗ «ЦСПРД» </w:t>
      </w:r>
      <w:r w:rsidRPr="00785707">
        <w:rPr>
          <w:rFonts w:ascii="Times New Roman" w:hAnsi="Times New Roman" w:cs="Times New Roman"/>
          <w:sz w:val="24"/>
          <w:szCs w:val="24"/>
          <w:lang w:val="uk-UA"/>
        </w:rPr>
        <w:t>(е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85707">
        <w:rPr>
          <w:rFonts w:ascii="Times New Roman" w:hAnsi="Times New Roman" w:cs="Times New Roman"/>
          <w:sz w:val="24"/>
          <w:szCs w:val="24"/>
          <w:lang w:val="uk-UA"/>
        </w:rPr>
        <w:t>ономія) – 33,0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57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на розробку ПКД, експертизу на влаштування системи блискавкозахисту в будівлі КЗ «ЦСПРД» - 67,0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пропонується перерозподілити на закінчення ремонту спортивної зали КЗ «ЦСПРД» - 27,0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на закінчення поточного ремонту приміщень служби – 67,0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на придбання комплекту зимових шин на автомобіль – 6,0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5A99" w:rsidRPr="00115D83" w:rsidRDefault="00585A99" w:rsidP="00115D83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Зняти резерв коштів на поточний ремонт аварійних вікон ЗОШ №2 за фінансовим управлінням </w:t>
      </w:r>
      <w:r w:rsidRPr="00585A9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 сумі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300,0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направити їх на ГРБК – управління будівництва та ремонтів на програму капітального будівництва об’єктів ЖКГ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соцінфраструктури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із збереженням направленості видатків.</w:t>
      </w:r>
    </w:p>
    <w:p w:rsidR="00701025" w:rsidRDefault="00701025" w:rsidP="004C04F2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Залишок невикористаних бюджетних призначень на утримання департаменту інфраструктури міського господарства, який ліквідовується, </w:t>
      </w:r>
      <w:r w:rsidRPr="00A160D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на загальну суму </w:t>
      </w:r>
      <w:r w:rsidR="00A160D5" w:rsidRPr="00A160D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3 449,75546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пропонується перерозподілити наступним чином:</w:t>
      </w:r>
    </w:p>
    <w:p w:rsidR="00701025" w:rsidRDefault="00701025" w:rsidP="00701025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Кошти ФОП на </w:t>
      </w:r>
      <w:r w:rsidRPr="00A16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суму </w:t>
      </w:r>
      <w:r w:rsidR="00526002" w:rsidRPr="00A16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3 233,01166 </w:t>
      </w:r>
      <w:proofErr w:type="spellStart"/>
      <w:r w:rsidR="00EB3F06" w:rsidRPr="00A160D5">
        <w:rPr>
          <w:rFonts w:ascii="Times New Roman" w:hAnsi="Times New Roman" w:cs="Times New Roman"/>
          <w:b/>
          <w:sz w:val="24"/>
          <w:szCs w:val="24"/>
          <w:lang w:val="uk-UA"/>
        </w:rPr>
        <w:t>тис.грн</w:t>
      </w:r>
      <w:proofErr w:type="spellEnd"/>
      <w:r w:rsidR="00EB3F0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розподілити на:</w:t>
      </w:r>
    </w:p>
    <w:p w:rsidR="00701025" w:rsidRPr="00526002" w:rsidRDefault="00701025" w:rsidP="00A46E08">
      <w:pPr>
        <w:pStyle w:val="a3"/>
        <w:numPr>
          <w:ilvl w:val="0"/>
          <w:numId w:val="29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6002">
        <w:rPr>
          <w:rFonts w:ascii="Times New Roman" w:hAnsi="Times New Roman" w:cs="Times New Roman"/>
          <w:sz w:val="24"/>
          <w:szCs w:val="24"/>
          <w:lang w:val="uk-UA"/>
        </w:rPr>
        <w:t>Управління будівництва і ремонтів (кошти передбачено на липень – вересень, прийняття ПКМУ від 28.07.2021 №783 в частині підвищення посадових окладів, з урахуванням економії та вакансій) –</w:t>
      </w:r>
      <w:r w:rsidR="00526002" w:rsidRPr="00526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600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B45E0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5260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B45E0">
        <w:rPr>
          <w:rFonts w:ascii="Times New Roman" w:hAnsi="Times New Roman" w:cs="Times New Roman"/>
          <w:sz w:val="24"/>
          <w:szCs w:val="24"/>
          <w:lang w:val="uk-UA"/>
        </w:rPr>
        <w:t>689</w:t>
      </w:r>
      <w:r w:rsidR="0052600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26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600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526002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701025" w:rsidRDefault="00701025" w:rsidP="00A46E08">
      <w:pPr>
        <w:pStyle w:val="a3"/>
        <w:numPr>
          <w:ilvl w:val="0"/>
          <w:numId w:val="29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УЖКГ </w:t>
      </w:r>
      <w:r w:rsidRPr="00701025">
        <w:rPr>
          <w:rFonts w:ascii="Times New Roman" w:hAnsi="Times New Roman" w:cs="Times New Roman"/>
          <w:sz w:val="24"/>
          <w:szCs w:val="24"/>
          <w:lang w:val="uk-UA"/>
        </w:rPr>
        <w:t xml:space="preserve">(кошти передбачено на липень – вересень, прийняття ПКМУ від 28.07.2021 №783 в частині підвищення посадових окладів, з урахуванням економії та вакансій) – </w:t>
      </w:r>
      <w:r w:rsidR="007B45E0">
        <w:rPr>
          <w:rFonts w:ascii="Times New Roman" w:hAnsi="Times New Roman" w:cs="Times New Roman"/>
          <w:sz w:val="24"/>
          <w:szCs w:val="24"/>
          <w:lang w:val="uk-UA"/>
        </w:rPr>
        <w:t>989,25606</w:t>
      </w:r>
      <w:r w:rsidR="00526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102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701025" w:rsidRDefault="00EB3F06" w:rsidP="00A46E08">
      <w:pPr>
        <w:pStyle w:val="a3"/>
        <w:numPr>
          <w:ilvl w:val="0"/>
          <w:numId w:val="29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з питань надзвичайних ситуацій та взаємодії з правоохоронними органами </w:t>
      </w:r>
      <w:r w:rsidRPr="00EB3F06">
        <w:rPr>
          <w:rFonts w:ascii="Times New Roman" w:hAnsi="Times New Roman" w:cs="Times New Roman"/>
          <w:sz w:val="24"/>
          <w:szCs w:val="24"/>
          <w:lang w:val="uk-UA"/>
        </w:rPr>
        <w:t xml:space="preserve">(прийняття ПКМУ від 28.07.2021 №783 в частині підвищення посадових окладів, з урахуванням економії) – </w:t>
      </w:r>
      <w:r w:rsidR="00526002">
        <w:rPr>
          <w:rFonts w:ascii="Times New Roman" w:hAnsi="Times New Roman" w:cs="Times New Roman"/>
          <w:sz w:val="24"/>
          <w:szCs w:val="24"/>
          <w:lang w:val="uk-UA"/>
        </w:rPr>
        <w:t xml:space="preserve">455,032 </w:t>
      </w:r>
      <w:proofErr w:type="spellStart"/>
      <w:r w:rsidRPr="00EB3F06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526002" w:rsidRDefault="00526002" w:rsidP="00A46E08">
      <w:pPr>
        <w:pStyle w:val="a3"/>
        <w:numPr>
          <w:ilvl w:val="0"/>
          <w:numId w:val="29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Служба у справах дітей (</w:t>
      </w:r>
      <w:r w:rsidRPr="00526002">
        <w:rPr>
          <w:rFonts w:ascii="Times New Roman" w:hAnsi="Times New Roman" w:cs="Times New Roman"/>
          <w:sz w:val="24"/>
          <w:szCs w:val="24"/>
          <w:lang w:val="uk-UA"/>
        </w:rPr>
        <w:t>прийняття ПКМУ від 28.07.2021 №783 в частині підвищення посадових окладів, з урахуванням економії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– 117,5232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526002" w:rsidRDefault="00526002" w:rsidP="00A46E08">
      <w:pPr>
        <w:pStyle w:val="a3"/>
        <w:numPr>
          <w:ilvl w:val="0"/>
          <w:numId w:val="29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(</w:t>
      </w:r>
      <w:r w:rsidRPr="00526002">
        <w:rPr>
          <w:rFonts w:ascii="Times New Roman" w:hAnsi="Times New Roman" w:cs="Times New Roman"/>
          <w:sz w:val="24"/>
          <w:szCs w:val="24"/>
          <w:lang w:val="uk-UA"/>
        </w:rPr>
        <w:t>прийняття ПКМУ від 28.07.2021 №783 в частині підвищення посадових окладів, з урахуванням економії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вакансій) – 53</w:t>
      </w:r>
      <w:r w:rsidR="007B45E0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B45E0">
        <w:rPr>
          <w:rFonts w:ascii="Times New Roman" w:hAnsi="Times New Roman" w:cs="Times New Roman"/>
          <w:sz w:val="24"/>
          <w:szCs w:val="24"/>
          <w:lang w:val="uk-UA"/>
        </w:rPr>
        <w:t>9552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526002" w:rsidRDefault="00526002" w:rsidP="00A46E08">
      <w:pPr>
        <w:pStyle w:val="a3"/>
        <w:numPr>
          <w:ilvl w:val="0"/>
          <w:numId w:val="29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 освіти (</w:t>
      </w:r>
      <w:r w:rsidRPr="00526002">
        <w:rPr>
          <w:rFonts w:ascii="Times New Roman" w:hAnsi="Times New Roman" w:cs="Times New Roman"/>
          <w:sz w:val="24"/>
          <w:szCs w:val="24"/>
          <w:lang w:val="uk-UA"/>
        </w:rPr>
        <w:t>прийняття ПКМУ від 28.07.2021 №783 в частині підвищення посадових окладів, з урахуванням економії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– 84,058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526002" w:rsidRDefault="00526002" w:rsidP="00A46E08">
      <w:pPr>
        <w:pStyle w:val="a3"/>
        <w:numPr>
          <w:ilvl w:val="0"/>
          <w:numId w:val="29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 молоді, спорту та культури (</w:t>
      </w:r>
      <w:r w:rsidRPr="00526002">
        <w:rPr>
          <w:rFonts w:ascii="Times New Roman" w:hAnsi="Times New Roman" w:cs="Times New Roman"/>
          <w:sz w:val="24"/>
          <w:szCs w:val="24"/>
          <w:lang w:val="uk-UA"/>
        </w:rPr>
        <w:t>прийняття ПКМУ від 28.07.2021 №783 в частині підвищення посадових окладів, з урахуванням економії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– 45,262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526002" w:rsidRDefault="00526002" w:rsidP="00A46E08">
      <w:pPr>
        <w:pStyle w:val="a3"/>
        <w:numPr>
          <w:ilvl w:val="0"/>
          <w:numId w:val="29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Фінансове управління (</w:t>
      </w:r>
      <w:r w:rsidRPr="00526002">
        <w:rPr>
          <w:rFonts w:ascii="Times New Roman" w:hAnsi="Times New Roman" w:cs="Times New Roman"/>
          <w:sz w:val="24"/>
          <w:szCs w:val="24"/>
          <w:lang w:val="uk-UA"/>
        </w:rPr>
        <w:t>прийняття ПКМУ від 28.07.2021 №783 в частині підвищення посадових окладів, з урахуванням економії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вакансій) – 129,808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526002" w:rsidRDefault="00526002" w:rsidP="00A46E08">
      <w:pPr>
        <w:pStyle w:val="a3"/>
        <w:numPr>
          <w:ilvl w:val="0"/>
          <w:numId w:val="29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 соціального захисту населення (</w:t>
      </w:r>
      <w:r w:rsidRPr="00526002">
        <w:rPr>
          <w:rFonts w:ascii="Times New Roman" w:hAnsi="Times New Roman" w:cs="Times New Roman"/>
          <w:sz w:val="24"/>
          <w:szCs w:val="24"/>
          <w:lang w:val="uk-UA"/>
        </w:rPr>
        <w:t>прийняття ПКМУ від 28.07.2021 №783 в частині підвищення посадових окладів, з урахуванням економії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вакансій) – 220,6736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526002" w:rsidRDefault="00526002" w:rsidP="00A46E08">
      <w:pPr>
        <w:pStyle w:val="a3"/>
        <w:numPr>
          <w:ilvl w:val="0"/>
          <w:numId w:val="29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 охорони здоров’я (</w:t>
      </w:r>
      <w:r w:rsidRPr="00526002">
        <w:rPr>
          <w:rFonts w:ascii="Times New Roman" w:hAnsi="Times New Roman" w:cs="Times New Roman"/>
          <w:sz w:val="24"/>
          <w:szCs w:val="24"/>
          <w:lang w:val="uk-UA"/>
        </w:rPr>
        <w:t>прийняття ПКМУ від 28.07.2021 №783 в частині підвищення посадових окладів, з урахуванням економії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вакансій) – </w:t>
      </w:r>
      <w:r w:rsidR="007B45E0">
        <w:rPr>
          <w:rFonts w:ascii="Times New Roman" w:hAnsi="Times New Roman" w:cs="Times New Roman"/>
          <w:sz w:val="24"/>
          <w:szCs w:val="24"/>
          <w:lang w:val="uk-UA"/>
        </w:rPr>
        <w:t>111,754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3F06" w:rsidRDefault="00EB3F06" w:rsidP="00EB3F0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Кошти на енергоносії та комунальні послуги на </w:t>
      </w:r>
      <w:r w:rsidRPr="00A16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суму 51,74787 </w:t>
      </w:r>
      <w:proofErr w:type="spellStart"/>
      <w:r w:rsidRPr="00A160D5">
        <w:rPr>
          <w:rFonts w:ascii="Times New Roman" w:hAnsi="Times New Roman" w:cs="Times New Roman"/>
          <w:b/>
          <w:sz w:val="24"/>
          <w:szCs w:val="24"/>
          <w:lang w:val="uk-UA"/>
        </w:rPr>
        <w:t>тис.грн</w:t>
      </w:r>
      <w:proofErr w:type="spellEnd"/>
      <w:r w:rsidRPr="00A160D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розподілити на:</w:t>
      </w:r>
    </w:p>
    <w:p w:rsidR="00EB3F06" w:rsidRDefault="00EB3F06" w:rsidP="00A46E08">
      <w:pPr>
        <w:pStyle w:val="a3"/>
        <w:numPr>
          <w:ilvl w:val="0"/>
          <w:numId w:val="30"/>
        </w:numPr>
        <w:spacing w:after="0"/>
        <w:ind w:left="567" w:hanging="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будівництва та ремонтів </w:t>
      </w:r>
      <w:r w:rsidRPr="00EB3F06">
        <w:rPr>
          <w:rFonts w:ascii="Times New Roman" w:hAnsi="Times New Roman" w:cs="Times New Roman"/>
          <w:sz w:val="24"/>
          <w:szCs w:val="24"/>
          <w:lang w:val="uk-UA"/>
        </w:rPr>
        <w:t>(кошти передбачено на липень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вересень</w:t>
      </w:r>
      <w:r w:rsidRPr="00EB3F06">
        <w:rPr>
          <w:rFonts w:ascii="Times New Roman" w:hAnsi="Times New Roman" w:cs="Times New Roman"/>
          <w:sz w:val="24"/>
          <w:szCs w:val="24"/>
          <w:lang w:val="uk-UA"/>
        </w:rPr>
        <w:t xml:space="preserve">)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11,538 </w:t>
      </w:r>
      <w:proofErr w:type="spellStart"/>
      <w:r w:rsidRPr="00EB3F06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EB3F06" w:rsidRDefault="00EB3F06" w:rsidP="00A46E08">
      <w:pPr>
        <w:pStyle w:val="a3"/>
        <w:numPr>
          <w:ilvl w:val="0"/>
          <w:numId w:val="30"/>
        </w:numPr>
        <w:spacing w:after="0"/>
        <w:ind w:left="567" w:hanging="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УЖКГ </w:t>
      </w:r>
      <w:r w:rsidRPr="00EB3F06">
        <w:rPr>
          <w:rFonts w:ascii="Times New Roman" w:hAnsi="Times New Roman" w:cs="Times New Roman"/>
          <w:sz w:val="24"/>
          <w:szCs w:val="24"/>
          <w:lang w:val="uk-UA"/>
        </w:rPr>
        <w:t>(кошти передбачено на липень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вересень</w:t>
      </w:r>
      <w:r w:rsidRPr="00EB3F06">
        <w:rPr>
          <w:rFonts w:ascii="Times New Roman" w:hAnsi="Times New Roman" w:cs="Times New Roman"/>
          <w:sz w:val="24"/>
          <w:szCs w:val="24"/>
          <w:lang w:val="uk-UA"/>
        </w:rPr>
        <w:t xml:space="preserve">)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18,268 </w:t>
      </w:r>
      <w:proofErr w:type="spellStart"/>
      <w:r w:rsidRPr="00EB3F06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EB3F06" w:rsidRDefault="00EB3F06" w:rsidP="00A46E08">
      <w:pPr>
        <w:pStyle w:val="a3"/>
        <w:numPr>
          <w:ilvl w:val="0"/>
          <w:numId w:val="30"/>
        </w:numPr>
        <w:spacing w:after="0"/>
        <w:ind w:left="567" w:hanging="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вивільнення – 21,94187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3F06" w:rsidRDefault="00EB3F06" w:rsidP="00EB3F0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Кошти на інше поточне утримання на </w:t>
      </w:r>
      <w:r w:rsidRPr="00A16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суму </w:t>
      </w:r>
      <w:r w:rsidR="004765AF" w:rsidRPr="00A16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164,99593 </w:t>
      </w:r>
      <w:proofErr w:type="spellStart"/>
      <w:r w:rsidR="004765AF" w:rsidRPr="00A160D5">
        <w:rPr>
          <w:rFonts w:ascii="Times New Roman" w:hAnsi="Times New Roman" w:cs="Times New Roman"/>
          <w:b/>
          <w:sz w:val="24"/>
          <w:szCs w:val="24"/>
          <w:lang w:val="uk-UA"/>
        </w:rPr>
        <w:t>тис.грн</w:t>
      </w:r>
      <w:proofErr w:type="spellEnd"/>
      <w:r w:rsidR="004765AF" w:rsidRPr="00A160D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765AF">
        <w:rPr>
          <w:rFonts w:ascii="Times New Roman" w:hAnsi="Times New Roman" w:cs="Times New Roman"/>
          <w:sz w:val="24"/>
          <w:szCs w:val="24"/>
          <w:lang w:val="uk-UA"/>
        </w:rPr>
        <w:t xml:space="preserve"> розподілити на:</w:t>
      </w:r>
    </w:p>
    <w:p w:rsidR="004765AF" w:rsidRPr="004765AF" w:rsidRDefault="004765AF" w:rsidP="00CB544C">
      <w:pPr>
        <w:pStyle w:val="a3"/>
        <w:numPr>
          <w:ilvl w:val="0"/>
          <w:numId w:val="3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65AF">
        <w:rPr>
          <w:rFonts w:ascii="Times New Roman" w:hAnsi="Times New Roman" w:cs="Times New Roman"/>
          <w:sz w:val="24"/>
          <w:szCs w:val="24"/>
          <w:lang w:val="uk-UA"/>
        </w:rPr>
        <w:t xml:space="preserve">УЖКГ (кошти передбачено на липень – вересень) – </w:t>
      </w:r>
      <w:r w:rsidR="00120E6F" w:rsidRPr="00A160D5">
        <w:rPr>
          <w:rFonts w:ascii="Times New Roman" w:hAnsi="Times New Roman" w:cs="Times New Roman"/>
          <w:sz w:val="24"/>
          <w:szCs w:val="24"/>
          <w:u w:val="single"/>
          <w:lang w:val="uk-UA"/>
        </w:rPr>
        <w:t>73,58</w:t>
      </w:r>
      <w:r w:rsidRPr="00A160D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A160D5">
        <w:rPr>
          <w:rFonts w:ascii="Times New Roman" w:hAnsi="Times New Roman" w:cs="Times New Roman"/>
          <w:sz w:val="24"/>
          <w:szCs w:val="24"/>
          <w:u w:val="single"/>
          <w:lang w:val="uk-UA"/>
        </w:rPr>
        <w:t>тис.грн</w:t>
      </w:r>
      <w:proofErr w:type="spellEnd"/>
      <w:r w:rsidRPr="00A160D5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(зв’язок – 4,667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канцтовари, папір – 4,0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експлуатаційні витрати – 20,757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висвітлення в ЗМІ – 0,9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відрядження – 3,0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ремонт та заправка картриджів – 5,9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765AF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20E6F">
        <w:rPr>
          <w:rFonts w:ascii="Times New Roman" w:hAnsi="Times New Roman" w:cs="Times New Roman"/>
          <w:sz w:val="24"/>
          <w:szCs w:val="24"/>
          <w:lang w:val="uk-UA"/>
        </w:rPr>
        <w:t xml:space="preserve"> підписка періодичних видань – 34,356 </w:t>
      </w:r>
      <w:proofErr w:type="spellStart"/>
      <w:r w:rsidR="00120E6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120E6F">
        <w:rPr>
          <w:rFonts w:ascii="Times New Roman" w:hAnsi="Times New Roman" w:cs="Times New Roman"/>
          <w:sz w:val="24"/>
          <w:szCs w:val="24"/>
          <w:lang w:val="uk-UA"/>
        </w:rPr>
        <w:t>.);</w:t>
      </w:r>
    </w:p>
    <w:p w:rsidR="004765AF" w:rsidRPr="00EB3F06" w:rsidRDefault="004765AF" w:rsidP="00CB544C">
      <w:pPr>
        <w:pStyle w:val="a3"/>
        <w:numPr>
          <w:ilvl w:val="0"/>
          <w:numId w:val="3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65AF">
        <w:rPr>
          <w:rFonts w:ascii="Times New Roman" w:hAnsi="Times New Roman" w:cs="Times New Roman"/>
          <w:sz w:val="24"/>
          <w:szCs w:val="24"/>
          <w:lang w:val="uk-UA"/>
        </w:rPr>
        <w:t>Управління будівництва та ремонтів (кошти передбачено на липень – вересень)</w:t>
      </w:r>
      <w:r w:rsidR="009F33B7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вивільнених коштів по енергоносіям</w:t>
      </w:r>
      <w:r w:rsidRPr="004765A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9F33B7" w:rsidRPr="00A160D5">
        <w:rPr>
          <w:rFonts w:ascii="Times New Roman" w:hAnsi="Times New Roman" w:cs="Times New Roman"/>
          <w:sz w:val="24"/>
          <w:szCs w:val="24"/>
          <w:u w:val="single"/>
          <w:lang w:val="uk-UA"/>
        </w:rPr>
        <w:t>113,3578</w:t>
      </w:r>
      <w:r w:rsidRPr="00A160D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A160D5">
        <w:rPr>
          <w:rFonts w:ascii="Times New Roman" w:hAnsi="Times New Roman" w:cs="Times New Roman"/>
          <w:sz w:val="24"/>
          <w:szCs w:val="24"/>
          <w:u w:val="single"/>
          <w:lang w:val="uk-UA"/>
        </w:rPr>
        <w:t>тис.грн</w:t>
      </w:r>
      <w:proofErr w:type="spellEnd"/>
      <w:r w:rsidRPr="00A160D5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765AF">
        <w:rPr>
          <w:rFonts w:ascii="Times New Roman" w:hAnsi="Times New Roman" w:cs="Times New Roman"/>
          <w:sz w:val="24"/>
          <w:szCs w:val="24"/>
          <w:lang w:val="uk-UA"/>
        </w:rPr>
        <w:t>зв’язок – 4,</w:t>
      </w:r>
      <w:r>
        <w:rPr>
          <w:rFonts w:ascii="Times New Roman" w:hAnsi="Times New Roman" w:cs="Times New Roman"/>
          <w:sz w:val="24"/>
          <w:szCs w:val="24"/>
          <w:lang w:val="uk-UA"/>
        </w:rPr>
        <w:t>814</w:t>
      </w:r>
      <w:r w:rsidRPr="004765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65A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765AF">
        <w:rPr>
          <w:rFonts w:ascii="Times New Roman" w:hAnsi="Times New Roman" w:cs="Times New Roman"/>
          <w:sz w:val="24"/>
          <w:szCs w:val="24"/>
          <w:lang w:val="uk-UA"/>
        </w:rPr>
        <w:t>., канцтовари, папір</w:t>
      </w:r>
      <w:r>
        <w:rPr>
          <w:rFonts w:ascii="Times New Roman" w:hAnsi="Times New Roman" w:cs="Times New Roman"/>
          <w:sz w:val="24"/>
          <w:szCs w:val="24"/>
          <w:lang w:val="uk-UA"/>
        </w:rPr>
        <w:t>, конверти</w:t>
      </w:r>
      <w:r w:rsidRPr="004765A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765AF">
        <w:rPr>
          <w:rFonts w:ascii="Times New Roman" w:hAnsi="Times New Roman" w:cs="Times New Roman"/>
          <w:sz w:val="24"/>
          <w:szCs w:val="24"/>
          <w:lang w:val="uk-UA"/>
        </w:rPr>
        <w:t xml:space="preserve">,0 </w:t>
      </w:r>
      <w:proofErr w:type="spellStart"/>
      <w:r w:rsidRPr="004765A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765AF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F30EC1">
        <w:rPr>
          <w:rFonts w:ascii="Times New Roman" w:hAnsi="Times New Roman" w:cs="Times New Roman"/>
          <w:sz w:val="24"/>
          <w:szCs w:val="24"/>
          <w:lang w:val="uk-UA"/>
        </w:rPr>
        <w:t>електронний ключ для уповноваженої особи</w:t>
      </w:r>
      <w:r w:rsidRPr="004765AF">
        <w:rPr>
          <w:rFonts w:ascii="Times New Roman" w:hAnsi="Times New Roman" w:cs="Times New Roman"/>
          <w:sz w:val="24"/>
          <w:szCs w:val="24"/>
          <w:lang w:val="uk-UA"/>
        </w:rPr>
        <w:t xml:space="preserve"> – 0,</w:t>
      </w:r>
      <w:r w:rsidR="00F30EC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765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65A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765AF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F30EC1">
        <w:rPr>
          <w:rFonts w:ascii="Times New Roman" w:hAnsi="Times New Roman" w:cs="Times New Roman"/>
          <w:sz w:val="24"/>
          <w:szCs w:val="24"/>
          <w:lang w:val="uk-UA"/>
        </w:rPr>
        <w:t>заправка вогнегасників</w:t>
      </w:r>
      <w:r w:rsidRPr="004765A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F30EC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4765A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0EC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765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65A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765AF">
        <w:rPr>
          <w:rFonts w:ascii="Times New Roman" w:hAnsi="Times New Roman" w:cs="Times New Roman"/>
          <w:sz w:val="24"/>
          <w:szCs w:val="24"/>
          <w:lang w:val="uk-UA"/>
        </w:rPr>
        <w:t>., ремонт та заправка картриджів – 5,</w:t>
      </w:r>
      <w:r w:rsidR="00F30EC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4765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65A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30EC1">
        <w:rPr>
          <w:rFonts w:ascii="Times New Roman" w:hAnsi="Times New Roman" w:cs="Times New Roman"/>
          <w:sz w:val="24"/>
          <w:szCs w:val="24"/>
          <w:lang w:val="uk-UA"/>
        </w:rPr>
        <w:t xml:space="preserve">., програмний продукт МАСТЕРКЕЙ, обробка даних УО – 0,84 </w:t>
      </w:r>
      <w:proofErr w:type="spellStart"/>
      <w:r w:rsidR="00F30EC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30EC1">
        <w:rPr>
          <w:rFonts w:ascii="Times New Roman" w:hAnsi="Times New Roman" w:cs="Times New Roman"/>
          <w:sz w:val="24"/>
          <w:szCs w:val="24"/>
          <w:lang w:val="uk-UA"/>
        </w:rPr>
        <w:t>., навчання уповноваженої особи із закупівель, кошторисника, пожежна безпека та охорона праці – 1</w:t>
      </w:r>
      <w:r w:rsidR="009F33B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30EC1">
        <w:rPr>
          <w:rFonts w:ascii="Times New Roman" w:hAnsi="Times New Roman" w:cs="Times New Roman"/>
          <w:sz w:val="24"/>
          <w:szCs w:val="24"/>
          <w:lang w:val="uk-UA"/>
        </w:rPr>
        <w:t xml:space="preserve">,552 </w:t>
      </w:r>
      <w:proofErr w:type="spellStart"/>
      <w:r w:rsidR="00F30EC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30EC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F33B7">
        <w:rPr>
          <w:rFonts w:ascii="Times New Roman" w:hAnsi="Times New Roman" w:cs="Times New Roman"/>
          <w:sz w:val="24"/>
          <w:szCs w:val="24"/>
          <w:lang w:val="uk-UA"/>
        </w:rPr>
        <w:t xml:space="preserve">, підписка періодичних видань – 34,356 </w:t>
      </w:r>
      <w:proofErr w:type="spellStart"/>
      <w:r w:rsidR="009F33B7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F33B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B032C">
        <w:rPr>
          <w:rFonts w:ascii="Times New Roman" w:hAnsi="Times New Roman" w:cs="Times New Roman"/>
          <w:sz w:val="24"/>
          <w:szCs w:val="24"/>
          <w:lang w:val="uk-UA"/>
        </w:rPr>
        <w:t xml:space="preserve">, придбання 2 БФП – 30,0 </w:t>
      </w:r>
      <w:proofErr w:type="spellStart"/>
      <w:r w:rsidR="009B032C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B032C">
        <w:rPr>
          <w:rFonts w:ascii="Times New Roman" w:hAnsi="Times New Roman" w:cs="Times New Roman"/>
          <w:sz w:val="24"/>
          <w:szCs w:val="24"/>
          <w:lang w:val="uk-UA"/>
        </w:rPr>
        <w:t xml:space="preserve">., 4 офісних поворотних крісел – 7,2 </w:t>
      </w:r>
      <w:proofErr w:type="spellStart"/>
      <w:r w:rsidR="009B032C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B032C">
        <w:rPr>
          <w:rFonts w:ascii="Times New Roman" w:hAnsi="Times New Roman" w:cs="Times New Roman"/>
          <w:sz w:val="24"/>
          <w:szCs w:val="24"/>
          <w:lang w:val="uk-UA"/>
        </w:rPr>
        <w:t xml:space="preserve">., офісний стіл з тумбою – 5,0 </w:t>
      </w:r>
      <w:proofErr w:type="spellStart"/>
      <w:r w:rsidR="009B032C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B032C">
        <w:rPr>
          <w:rFonts w:ascii="Times New Roman" w:hAnsi="Times New Roman" w:cs="Times New Roman"/>
          <w:sz w:val="24"/>
          <w:szCs w:val="24"/>
          <w:lang w:val="uk-UA"/>
        </w:rPr>
        <w:t xml:space="preserve">., 7 офісних стільців – 4,3958 </w:t>
      </w:r>
      <w:proofErr w:type="spellStart"/>
      <w:r w:rsidR="009B032C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B032C">
        <w:rPr>
          <w:rFonts w:ascii="Times New Roman" w:hAnsi="Times New Roman" w:cs="Times New Roman"/>
          <w:sz w:val="24"/>
          <w:szCs w:val="24"/>
          <w:lang w:val="uk-UA"/>
        </w:rPr>
        <w:t>. (частково).</w:t>
      </w:r>
    </w:p>
    <w:p w:rsidR="00FB2C47" w:rsidRPr="00AC05DA" w:rsidRDefault="00A160D5" w:rsidP="00AC05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05DA">
        <w:rPr>
          <w:rFonts w:ascii="Times New Roman" w:hAnsi="Times New Roman" w:cs="Times New Roman"/>
          <w:sz w:val="24"/>
          <w:szCs w:val="24"/>
          <w:lang w:val="uk-UA"/>
        </w:rPr>
        <w:t xml:space="preserve">В зв’язку з ліквідацією департаменту інфраструктури міського господарства, кошти закріплені за ним, як за ГРБК, на загальну </w:t>
      </w:r>
      <w:r w:rsidRPr="00AC05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суму </w:t>
      </w:r>
      <w:r w:rsidR="006E5DB9" w:rsidRPr="00AC05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3 129,01506 </w:t>
      </w:r>
      <w:proofErr w:type="spellStart"/>
      <w:r w:rsidRPr="00AC05DA">
        <w:rPr>
          <w:rFonts w:ascii="Times New Roman" w:hAnsi="Times New Roman" w:cs="Times New Roman"/>
          <w:b/>
          <w:sz w:val="24"/>
          <w:szCs w:val="24"/>
          <w:lang w:val="uk-UA"/>
        </w:rPr>
        <w:t>тис.грн</w:t>
      </w:r>
      <w:proofErr w:type="spellEnd"/>
      <w:r w:rsidRPr="00AC05DA">
        <w:rPr>
          <w:rFonts w:ascii="Times New Roman" w:hAnsi="Times New Roman" w:cs="Times New Roman"/>
          <w:sz w:val="24"/>
          <w:szCs w:val="24"/>
          <w:lang w:val="uk-UA"/>
        </w:rPr>
        <w:t xml:space="preserve">. пропонується </w:t>
      </w:r>
      <w:proofErr w:type="spellStart"/>
      <w:r w:rsidRPr="00AC05DA">
        <w:rPr>
          <w:rFonts w:ascii="Times New Roman" w:hAnsi="Times New Roman" w:cs="Times New Roman"/>
          <w:sz w:val="24"/>
          <w:szCs w:val="24"/>
          <w:lang w:val="uk-UA"/>
        </w:rPr>
        <w:t>перенаправити</w:t>
      </w:r>
      <w:proofErr w:type="spellEnd"/>
      <w:r w:rsidRPr="00AC05DA">
        <w:rPr>
          <w:rFonts w:ascii="Times New Roman" w:hAnsi="Times New Roman" w:cs="Times New Roman"/>
          <w:sz w:val="24"/>
          <w:szCs w:val="24"/>
          <w:lang w:val="uk-UA"/>
        </w:rPr>
        <w:t xml:space="preserve"> на:</w:t>
      </w:r>
    </w:p>
    <w:p w:rsidR="00A160D5" w:rsidRPr="006E5DB9" w:rsidRDefault="00A160D5" w:rsidP="00A160D5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E5D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ГРБК – УЖКГ – всього 83,84131 </w:t>
      </w:r>
      <w:proofErr w:type="spellStart"/>
      <w:r w:rsidRPr="006E5DB9">
        <w:rPr>
          <w:rFonts w:ascii="Times New Roman" w:hAnsi="Times New Roman" w:cs="Times New Roman"/>
          <w:b/>
          <w:i/>
          <w:sz w:val="24"/>
          <w:szCs w:val="24"/>
          <w:lang w:val="uk-UA"/>
        </w:rPr>
        <w:t>тис.грн</w:t>
      </w:r>
      <w:proofErr w:type="spellEnd"/>
      <w:r w:rsidRPr="006E5DB9">
        <w:rPr>
          <w:rFonts w:ascii="Times New Roman" w:hAnsi="Times New Roman" w:cs="Times New Roman"/>
          <w:b/>
          <w:i/>
          <w:sz w:val="24"/>
          <w:szCs w:val="24"/>
          <w:lang w:val="uk-UA"/>
        </w:rPr>
        <w:t>.:</w:t>
      </w:r>
    </w:p>
    <w:p w:rsidR="00A160D5" w:rsidRDefault="00A160D5" w:rsidP="00A46E08">
      <w:pPr>
        <w:pStyle w:val="a3"/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Програма «Питна вода» (проведення санітарно – біохімічних та бактеріологічних досліджень) – 12,9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A160D5" w:rsidRDefault="00A160D5" w:rsidP="00A46E08">
      <w:pPr>
        <w:pStyle w:val="a3"/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Програма часткового відшкодування основної суми кредитів, що надаються ОСББ на впровадження заходів з енергоефективності – 70,94131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60D5" w:rsidRPr="006E5DB9" w:rsidRDefault="00A160D5" w:rsidP="00A160D5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E5DB9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ГРБК – управління будівництва та ремонтів – всього </w:t>
      </w:r>
      <w:r w:rsidR="006E5DB9" w:rsidRPr="006E5D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3 045,17375 </w:t>
      </w:r>
      <w:proofErr w:type="spellStart"/>
      <w:r w:rsidRPr="006E5DB9">
        <w:rPr>
          <w:rFonts w:ascii="Times New Roman" w:hAnsi="Times New Roman" w:cs="Times New Roman"/>
          <w:b/>
          <w:i/>
          <w:sz w:val="24"/>
          <w:szCs w:val="24"/>
          <w:lang w:val="uk-UA"/>
        </w:rPr>
        <w:t>тис.грн</w:t>
      </w:r>
      <w:proofErr w:type="spellEnd"/>
      <w:r w:rsidRPr="006E5DB9">
        <w:rPr>
          <w:rFonts w:ascii="Times New Roman" w:hAnsi="Times New Roman" w:cs="Times New Roman"/>
          <w:b/>
          <w:i/>
          <w:sz w:val="24"/>
          <w:szCs w:val="24"/>
          <w:lang w:val="uk-UA"/>
        </w:rPr>
        <w:t>.:</w:t>
      </w:r>
    </w:p>
    <w:p w:rsidR="00A160D5" w:rsidRDefault="00A160D5" w:rsidP="00CB544C">
      <w:pPr>
        <w:pStyle w:val="a3"/>
        <w:numPr>
          <w:ilvl w:val="0"/>
          <w:numId w:val="3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Програма реформування і розвитку ЖКГ (капітальний ремонт ліфтів) – 259,37391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A160D5" w:rsidRDefault="00A160D5" w:rsidP="00CB544C">
      <w:pPr>
        <w:pStyle w:val="a3"/>
        <w:numPr>
          <w:ilvl w:val="0"/>
          <w:numId w:val="3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Програма підтримки ОСББ (капітальний ремонт ліфтів) – 282,19515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A160D5" w:rsidRDefault="00A160D5" w:rsidP="00CB544C">
      <w:pPr>
        <w:pStyle w:val="a3"/>
        <w:numPr>
          <w:ilvl w:val="0"/>
          <w:numId w:val="3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Програма «Капітального будівництва об’єктів ЖКГ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соцінфраструктури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(розробка ПКД «Капітальний ремонт ТРП-6, ТРП-4б» - 404,0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розробка ПКД «Капітальний ремонт зовнішніх інженерних мереж теплопостачання </w:t>
      </w:r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від ТК-515 до ж/б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Набережна Енергетиків, 49, </w:t>
      </w:r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від ТК-505 до ТК-507 по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hAnsi="Times New Roman" w:cs="Times New Roman"/>
          <w:sz w:val="24"/>
          <w:szCs w:val="24"/>
          <w:lang w:val="uk-UA"/>
        </w:rPr>
        <w:t>Молодіжна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» - 308,0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., коригування ПКД «Капітальний ремонт трубопроводу зонування холодного водопостачання І та ІІІ мікрорайонів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вул.Дружби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 Народів» - 30,80804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., розробка ПКД «Капітальний ремонт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внутрішньодворових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 територій Дружби Народів, 15, 17; Соборності, 5,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, 7, Незалежності, 5, 7; Молодіжна, 7, 7а, Незалежності, 22, 24, Енергобудівників, 6» - 204,1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., розробка ПКД  «Капітальний ремонт. Влаштування освітлення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вул.Антіпіна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, Привільна, 93-ї Стрілецької дивізії в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смт.Костянтинівка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вул.Набережна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с.Панкратове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вул.Садова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с.Іванівка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» - 205,705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., капітальний ремонт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154A1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F12DA">
        <w:rPr>
          <w:rFonts w:ascii="Times New Roman" w:hAnsi="Times New Roman" w:cs="Times New Roman"/>
          <w:sz w:val="24"/>
          <w:szCs w:val="24"/>
          <w:lang w:val="uk-UA"/>
        </w:rPr>
        <w:t>ружби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 Народів, в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т.ч.коригування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 ПКД – 1 085,2786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., реконструкція кисневого пункту КНП «ЮМБЛ». Улаштування кріогенного газифікатора (із підключенням інфекційного відділення), в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. розробка ПКД – 265,0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., коригування ПКД «Реконструкція мереж теплопостачання ЗОШ №4» - 0,0268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., розробка ПКД «Капітальний ремонт скверу Шевченко» - 0,68625 </w:t>
      </w:r>
      <w:proofErr w:type="spellStart"/>
      <w:r w:rsidR="00FF12D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F12DA">
        <w:rPr>
          <w:rFonts w:ascii="Times New Roman" w:hAnsi="Times New Roman" w:cs="Times New Roman"/>
          <w:sz w:val="24"/>
          <w:szCs w:val="24"/>
          <w:lang w:val="uk-UA"/>
        </w:rPr>
        <w:t xml:space="preserve">.) – всього </w:t>
      </w:r>
      <w:r w:rsidR="006E5DB9">
        <w:rPr>
          <w:rFonts w:ascii="Times New Roman" w:hAnsi="Times New Roman" w:cs="Times New Roman"/>
          <w:sz w:val="24"/>
          <w:szCs w:val="24"/>
          <w:lang w:val="uk-UA"/>
        </w:rPr>
        <w:t xml:space="preserve">2 503,60469 </w:t>
      </w:r>
      <w:proofErr w:type="spellStart"/>
      <w:r w:rsidR="006E5DB9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6E5DB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612" w:rsidRDefault="00AC05DA" w:rsidP="00AC05DA">
      <w:pPr>
        <w:pStyle w:val="a3"/>
        <w:numPr>
          <w:ilvl w:val="0"/>
          <w:numId w:val="3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05DA">
        <w:rPr>
          <w:rFonts w:ascii="Times New Roman" w:hAnsi="Times New Roman" w:cs="Times New Roman"/>
          <w:sz w:val="24"/>
          <w:szCs w:val="24"/>
          <w:lang w:val="uk-UA"/>
        </w:rPr>
        <w:t>Зняти р</w:t>
      </w:r>
      <w:r w:rsidR="006E2612" w:rsidRPr="00AC05DA">
        <w:rPr>
          <w:rFonts w:ascii="Times New Roman" w:hAnsi="Times New Roman" w:cs="Times New Roman"/>
          <w:sz w:val="24"/>
          <w:szCs w:val="24"/>
          <w:lang w:val="uk-UA"/>
        </w:rPr>
        <w:t xml:space="preserve">езерв </w:t>
      </w:r>
      <w:r w:rsidRPr="00AC05DA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r w:rsidR="006E2612" w:rsidRPr="00AC05DA">
        <w:rPr>
          <w:rFonts w:ascii="Times New Roman" w:hAnsi="Times New Roman" w:cs="Times New Roman"/>
          <w:sz w:val="24"/>
          <w:szCs w:val="24"/>
          <w:lang w:val="uk-UA"/>
        </w:rPr>
        <w:t xml:space="preserve">за фінансовим управлінням на ремонт дороги по вулиці Дружба в </w:t>
      </w:r>
      <w:proofErr w:type="spellStart"/>
      <w:r w:rsidR="006E2612" w:rsidRPr="00AC05DA">
        <w:rPr>
          <w:rFonts w:ascii="Times New Roman" w:hAnsi="Times New Roman" w:cs="Times New Roman"/>
          <w:sz w:val="24"/>
          <w:szCs w:val="24"/>
          <w:lang w:val="uk-UA"/>
        </w:rPr>
        <w:t>смт.Костянтинівка</w:t>
      </w:r>
      <w:proofErr w:type="spellEnd"/>
      <w:r w:rsidRPr="00AC0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05D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 сумі </w:t>
      </w:r>
      <w:r w:rsidR="006E2612" w:rsidRPr="00AC05D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470,0 </w:t>
      </w:r>
      <w:proofErr w:type="spellStart"/>
      <w:r w:rsidR="006E2612" w:rsidRPr="00AC05D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 w:rsidRPr="00AC05D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Pr="00AC05DA">
        <w:rPr>
          <w:rFonts w:ascii="Times New Roman" w:hAnsi="Times New Roman" w:cs="Times New Roman"/>
          <w:sz w:val="24"/>
          <w:szCs w:val="24"/>
          <w:lang w:val="uk-UA"/>
        </w:rPr>
        <w:t xml:space="preserve"> та направити їх на програму розвитку дорожнього руху та його безпеки (ГРБК – УЖКГ, одержувач бюджетних коштів – КП «СКГ») із збереженням направленості видатків.</w:t>
      </w:r>
    </w:p>
    <w:p w:rsidR="00563C40" w:rsidRPr="00AC05DA" w:rsidRDefault="00563C40" w:rsidP="00AC05DA">
      <w:pPr>
        <w:pStyle w:val="a3"/>
        <w:numPr>
          <w:ilvl w:val="0"/>
          <w:numId w:val="3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Зарезервувати кошти </w:t>
      </w:r>
      <w:r w:rsidRPr="00563C4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 </w:t>
      </w:r>
      <w:r w:rsidR="00B42CF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загальній </w:t>
      </w:r>
      <w:r w:rsidRPr="00563C4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сумі 1 408,0 </w:t>
      </w:r>
      <w:proofErr w:type="spellStart"/>
      <w:r w:rsidRPr="00563C4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тис.грн</w:t>
      </w:r>
      <w:proofErr w:type="spellEnd"/>
      <w:r w:rsidRPr="00563C4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B5F44" w:rsidRPr="004B5F44">
        <w:rPr>
          <w:rFonts w:ascii="Times New Roman" w:hAnsi="Times New Roman" w:cs="Times New Roman"/>
          <w:sz w:val="24"/>
          <w:szCs w:val="24"/>
          <w:lang w:val="uk-UA"/>
        </w:rPr>
        <w:t xml:space="preserve">за фінансовим управлінням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шляхом внутрішнього перерозподілу затверджених бюджетних призначень, а саме кошти, передбачені на утримання закладів освіти в частині </w:t>
      </w:r>
      <w:r w:rsidR="00B42CFA">
        <w:rPr>
          <w:rFonts w:ascii="Times New Roman" w:hAnsi="Times New Roman" w:cs="Times New Roman"/>
          <w:sz w:val="24"/>
          <w:szCs w:val="24"/>
          <w:lang w:val="uk-UA"/>
        </w:rPr>
        <w:t xml:space="preserve">оплати праці працівників ДНЗ – 600,0 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 xml:space="preserve">., придбання предметів, матеріалів, обладнання та інвентарю – 52,4 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 xml:space="preserve">., видатки на відрядження – 5,6 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 xml:space="preserve">., продукти харчування в ДНЗ та ЗОШ – 750,0 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B5F44">
        <w:rPr>
          <w:rFonts w:ascii="Times New Roman" w:hAnsi="Times New Roman" w:cs="Times New Roman"/>
          <w:sz w:val="24"/>
          <w:szCs w:val="24"/>
          <w:lang w:val="uk-UA"/>
        </w:rPr>
        <w:t xml:space="preserve"> перерозподілити на резерв коштів </w:t>
      </w:r>
      <w:r w:rsidR="00B42CFA">
        <w:rPr>
          <w:rFonts w:ascii="Times New Roman" w:hAnsi="Times New Roman" w:cs="Times New Roman"/>
          <w:sz w:val="24"/>
          <w:szCs w:val="24"/>
          <w:lang w:val="uk-UA"/>
        </w:rPr>
        <w:t>на придбання технологічного обладнання для харчоблоків шкіл (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пароконвектомат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 xml:space="preserve"> – 6 од. на 900,0 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 xml:space="preserve">., овочерізка – 6 од. на 180,0 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 xml:space="preserve">., міксер – 6 од. на 48,0 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блендер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 xml:space="preserve"> – 7 од. на 70,0 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 xml:space="preserve">., м’ясорубка – 2 од. на 30,0 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 xml:space="preserve">., деко – 60 од. на 90,0 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протирочні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 xml:space="preserve"> машини – 3 од. на 90,0 </w:t>
      </w:r>
      <w:proofErr w:type="spellStart"/>
      <w:r w:rsidR="00B42CF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B42CF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B5F44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="004B5F44" w:rsidRPr="004B5F44">
        <w:rPr>
          <w:rFonts w:ascii="Times New Roman" w:hAnsi="Times New Roman" w:cs="Times New Roman"/>
          <w:sz w:val="24"/>
          <w:szCs w:val="24"/>
          <w:lang w:val="uk-UA"/>
        </w:rPr>
        <w:t>Використання зазначеного резерву здійснювати після погодження з постійною комісією Южноукраїнської міської ради з питань планування соціально-економічного розвитку, бюджету та фінансів, інвестицій, регуляторної політики, торгівлі, послуг та розвитку підприємництва.</w:t>
      </w:r>
    </w:p>
    <w:p w:rsidR="001F2198" w:rsidRPr="003D35E5" w:rsidRDefault="0004262E" w:rsidP="00037E0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3D35E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35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5722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Відповідно</w:t>
      </w:r>
      <w:proofErr w:type="gramEnd"/>
      <w:r w:rsidR="005722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до наданих 2</w:t>
      </w:r>
      <w:r w:rsidR="00EC6B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6</w:t>
      </w:r>
      <w:r w:rsidR="0015360F" w:rsidRPr="003D35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- </w:t>
      </w:r>
      <w:proofErr w:type="spellStart"/>
      <w:r w:rsidR="0015360F" w:rsidRPr="003D35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м</w:t>
      </w:r>
      <w:r w:rsidR="005722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proofErr w:type="spellEnd"/>
      <w:r w:rsidR="0015360F" w:rsidRPr="003D35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депутат</w:t>
      </w:r>
      <w:r w:rsidR="005722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ами</w:t>
      </w:r>
      <w:r w:rsidR="0015360F" w:rsidRPr="003D35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24D0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80</w:t>
      </w:r>
      <w:r w:rsidR="001F2198" w:rsidRPr="003D35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шт. Висновків про виділення коштів з Фонду міської ради на виконання депутатських повноважень пропонується направити кошти Фонду в загальній сумі </w:t>
      </w:r>
      <w:r w:rsidR="00A40E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="00224D0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22</w:t>
      </w:r>
      <w:r w:rsidR="003541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="008410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351</w:t>
      </w:r>
      <w:r w:rsidR="001F2198" w:rsidRPr="003D35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1F2198" w:rsidRPr="003D35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тис.грн</w:t>
      </w:r>
      <w:proofErr w:type="spellEnd"/>
      <w:r w:rsidR="001F2198" w:rsidRPr="003D35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. на наступні направлення:</w:t>
      </w:r>
    </w:p>
    <w:p w:rsidR="001F2198" w:rsidRPr="00F27FCD" w:rsidRDefault="001F2198" w:rsidP="004C04F2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ГРБК – УОЗ  – </w:t>
      </w:r>
      <w:r w:rsidR="0084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1</w:t>
      </w:r>
      <w:r w:rsidR="00A40E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6</w:t>
      </w:r>
      <w:r w:rsidR="00224D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2</w:t>
      </w:r>
      <w:r w:rsidR="0084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,474</w:t>
      </w: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proofErr w:type="spellStart"/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  (</w:t>
      </w:r>
      <w:r w:rsidR="00A40E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9</w:t>
      </w:r>
      <w:r w:rsidR="0015360F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матеріальних допомог на лікування – </w:t>
      </w:r>
      <w:r w:rsidR="00A40E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13</w:t>
      </w:r>
      <w:r w:rsidR="00224D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2</w:t>
      </w:r>
      <w:r w:rsidR="0084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,24</w:t>
      </w: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.; </w:t>
      </w:r>
      <w:r w:rsidR="00776156" w:rsidRP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придбання сантехнічного обладнання в терапевтичне та хірургічне відділення </w:t>
      </w: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КНП «ЮМБЛ» - 4,</w:t>
      </w:r>
      <w:r w:rsid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834</w:t>
      </w: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F93170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="00F34159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  <w:r w:rsidR="00776156" w:rsidRP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придбання мікрохвильової печі для Костянтинівської амбулаторії загальної практики сімейної медицини</w:t>
      </w:r>
      <w:r w:rsidR="00F34159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НКП «ЮУ МЦПМСД» –</w:t>
      </w:r>
      <w:r w:rsidR="00F34159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2,7</w:t>
      </w:r>
      <w:r w:rsidR="00F34159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34159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F34159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="004B2C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  <w:r w:rsidR="004B2CB3" w:rsidRPr="004B2C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придбання вертикальних жалюзі для кабінету функціональної діагностики</w:t>
      </w:r>
      <w:r w:rsidR="004B2C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КНП «ЮМБЛ» - 9,0 </w:t>
      </w:r>
      <w:proofErr w:type="spellStart"/>
      <w:r w:rsidR="004B2C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4B2C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="001F12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; придбання вертикальних жалюзі в дитяче відділення КНП «ЮМБЛ» - 8,7 </w:t>
      </w:r>
      <w:proofErr w:type="spellStart"/>
      <w:r w:rsidR="001F12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1F12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="003E0AD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; придбання меблів в кабінет медичного директора КНП «ЮМБЛ»</w:t>
      </w:r>
      <w:r w:rsidR="002B6CF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- 5,0 </w:t>
      </w:r>
      <w:proofErr w:type="spellStart"/>
      <w:r w:rsidR="002B6CF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2B6CF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="001B3DCC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) – </w:t>
      </w:r>
      <w:r w:rsidR="00224D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40</w:t>
      </w: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висновк</w:t>
      </w:r>
      <w:r w:rsidR="0084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ів</w:t>
      </w: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1F2198" w:rsidRPr="00F27FCD" w:rsidRDefault="001F2198" w:rsidP="004C04F2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ГРБК - УЖКГ – </w:t>
      </w:r>
      <w:r w:rsidR="00056BD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212</w:t>
      </w: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,</w:t>
      </w:r>
      <w:r w:rsid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0</w:t>
      </w: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 (</w:t>
      </w:r>
      <w:r w:rsidR="00776156" w:rsidRP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придбання дитячих майданчиків для сіл Іванівка та Панкратове </w:t>
      </w:r>
      <w:r w:rsid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– </w:t>
      </w:r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68</w:t>
      </w:r>
      <w:r w:rsidR="00A71303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,0 </w:t>
      </w:r>
      <w:proofErr w:type="spellStart"/>
      <w:r w:rsidR="00A71303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A71303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.; </w:t>
      </w:r>
      <w:r w:rsidR="00776156" w:rsidRP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придбання матеріалів для здійснення ремонту покрівлі </w:t>
      </w:r>
      <w:r w:rsid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ж/б</w:t>
      </w:r>
      <w:r w:rsidR="00A71303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Шкільн</w:t>
      </w:r>
      <w:r w:rsid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ий, 5</w:t>
      </w:r>
      <w:r w:rsidR="00A71303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– </w:t>
      </w:r>
      <w:r w:rsid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10</w:t>
      </w:r>
      <w:r w:rsidR="00A71303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,0 </w:t>
      </w:r>
      <w:proofErr w:type="spellStart"/>
      <w:r w:rsidR="00A71303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A71303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="00E13C1D"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  <w:r w:rsidR="00776156" w:rsidRP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придбання труб для заміни на мережах гарячого водопостачання </w:t>
      </w:r>
      <w:r w:rsid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ж/б</w:t>
      </w:r>
      <w:r w:rsidR="00776156" w:rsidRP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Соборності</w:t>
      </w:r>
      <w:r w:rsid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, 10 – 40,0 </w:t>
      </w:r>
      <w:proofErr w:type="spellStart"/>
      <w:r w:rsid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="005413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  <w:r w:rsidR="00AF55D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придбання матеріалів на</w:t>
      </w:r>
      <w:r w:rsidR="005413FA" w:rsidRPr="005413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аварійн</w:t>
      </w:r>
      <w:r w:rsidR="00AF55D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ий</w:t>
      </w:r>
      <w:r w:rsidR="005413FA" w:rsidRPr="005413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ремонт покрівлі </w:t>
      </w:r>
      <w:r w:rsidR="005413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ж/б</w:t>
      </w:r>
      <w:r w:rsidR="005413FA" w:rsidRPr="005413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413FA" w:rsidRPr="005413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lastRenderedPageBreak/>
        <w:t>Дружби Народів</w:t>
      </w:r>
      <w:r w:rsidR="005413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, 35 – 20,0 </w:t>
      </w:r>
      <w:proofErr w:type="spellStart"/>
      <w:r w:rsidR="005413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5413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="005722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  <w:r w:rsidR="00224D0F" w:rsidRPr="00224D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придбання матеріалів для садового товариства «</w:t>
      </w:r>
      <w:proofErr w:type="spellStart"/>
      <w:r w:rsidR="00224D0F" w:rsidRPr="00224D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Южноукраїнський</w:t>
      </w:r>
      <w:proofErr w:type="spellEnd"/>
      <w:r w:rsidR="00224D0F" w:rsidRPr="00224D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– 1» на здійснення поточного ремонту дороги </w:t>
      </w:r>
      <w:r w:rsidR="00D775B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– 49</w:t>
      </w:r>
      <w:r w:rsidR="005722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,0 </w:t>
      </w:r>
      <w:proofErr w:type="spellStart"/>
      <w:r w:rsidR="005722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5722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="00BE35B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; придбання матеріалів для улаштування огорожі сільського кладовища в </w:t>
      </w:r>
      <w:proofErr w:type="spellStart"/>
      <w:r w:rsidR="00BE35B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с.Бузьке</w:t>
      </w:r>
      <w:proofErr w:type="spellEnd"/>
      <w:r w:rsidR="00BE35B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– 10,0 </w:t>
      </w:r>
      <w:proofErr w:type="spellStart"/>
      <w:r w:rsidR="00BE35B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BE35B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="00056BD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; придбання матеріалів на аварійний ремонт покрівлі ж/б Незалежності, 22 – 15,0 </w:t>
      </w:r>
      <w:proofErr w:type="spellStart"/>
      <w:r w:rsidR="00056BD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056BD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) – </w:t>
      </w:r>
      <w:r w:rsidR="005722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2</w:t>
      </w:r>
      <w:r w:rsidR="00056BD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4</w:t>
      </w: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висновк</w:t>
      </w:r>
      <w:r w:rsidR="00BE35B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F27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F93170" w:rsidRDefault="001F2198" w:rsidP="004C04F2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1F21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ГРБК – управлін</w:t>
      </w:r>
      <w:r w:rsidR="00F9317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ня молоді, спорту і кул</w:t>
      </w:r>
      <w:r w:rsidR="007761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ьтури – </w:t>
      </w:r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55</w:t>
      </w:r>
      <w:r w:rsidRPr="001F21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,</w:t>
      </w:r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297</w:t>
      </w:r>
      <w:r w:rsidRPr="001F21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1F21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Pr="001F21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 (</w:t>
      </w:r>
      <w:r w:rsidR="00570831" w:rsidRPr="0057083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придбання футбольних м’ячів для громадської організації «Дитячий футбольний клуб «Юніор»</w:t>
      </w:r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- 5,0 </w:t>
      </w:r>
      <w:proofErr w:type="spellStart"/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.; </w:t>
      </w:r>
      <w:r w:rsidR="005A0A5C" w:rsidRP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участь збірної міської аматорської команди «ТВТ» у чемпіонаті та Кубку Миколаївської області з футболу серед аматорських команд</w:t>
      </w:r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– 16,297 </w:t>
      </w:r>
      <w:proofErr w:type="spellStart"/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.; </w:t>
      </w:r>
      <w:r w:rsidR="005A0A5C" w:rsidRP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придбання спортивного інвентарю для проведення учбово – тренувальних занять з дітьми з сімей-до карате</w:t>
      </w:r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– 34,0 </w:t>
      </w:r>
      <w:proofErr w:type="spellStart"/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Pr="001F21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) – </w:t>
      </w:r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8</w:t>
      </w:r>
      <w:r w:rsidRPr="001F21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висновк</w:t>
      </w:r>
      <w:r w:rsidR="005A0A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ів</w:t>
      </w:r>
      <w:r w:rsidR="00F9317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57227A" w:rsidRDefault="008B2948" w:rsidP="004C04F2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ГРБК – </w:t>
      </w:r>
      <w:r w:rsidR="0057083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виконавчий комітет – 25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,0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 (</w:t>
      </w:r>
      <w:r w:rsidR="00BE14CF" w:rsidRPr="00BE14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для громадської організації «Зелене Майбутнє Територіальної Громади» на реалізацію проєктів з озеленення громади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) – </w:t>
      </w:r>
      <w:r w:rsidR="00BE14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висновки</w:t>
      </w:r>
      <w:r w:rsidR="005722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60EF0" w:rsidRPr="00F27FCD" w:rsidRDefault="0057227A" w:rsidP="004C04F2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ГРБК – управління освіти – </w:t>
      </w:r>
      <w:r w:rsidR="0084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67,58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 (придбання спортивного інвентарю для Іванівської ЗОШ</w:t>
      </w:r>
      <w:r w:rsidR="003541E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– 5,0 </w:t>
      </w:r>
      <w:proofErr w:type="spellStart"/>
      <w:r w:rsidR="003541E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3541E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.; придбання матеріалів для ремонту приміщення 1-Г класу ЗОШ №4 – 2,151 </w:t>
      </w:r>
      <w:proofErr w:type="spellStart"/>
      <w:r w:rsidR="003541E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3541E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="003E0AD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; придбання меблів в групове приміщення </w:t>
      </w:r>
      <w:r w:rsidR="000A225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2 </w:t>
      </w:r>
      <w:r w:rsidR="003E0AD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молодшої Б групи ДНЗ №3 – </w:t>
      </w:r>
      <w:r w:rsidR="000A225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20</w:t>
      </w:r>
      <w:r w:rsidR="003E0AD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,0 </w:t>
      </w:r>
      <w:proofErr w:type="spellStart"/>
      <w:r w:rsidR="003E0AD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3E0AD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 w:rsidR="0084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; придбання інтерактивної дошки для ЗОШ №4 – 40,429 </w:t>
      </w:r>
      <w:proofErr w:type="spellStart"/>
      <w:r w:rsidR="0084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84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) – </w:t>
      </w:r>
      <w:r w:rsidR="0084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висновк</w:t>
      </w:r>
      <w:r w:rsidR="0084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ів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469D5" w:rsidRDefault="001F12E4" w:rsidP="001F12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2E4">
        <w:rPr>
          <w:rFonts w:ascii="Times New Roman" w:hAnsi="Times New Roman" w:cs="Times New Roman"/>
          <w:sz w:val="24"/>
          <w:szCs w:val="24"/>
          <w:lang w:val="uk-UA"/>
        </w:rPr>
        <w:t xml:space="preserve">В зв’язку зі смертю отримувача матеріальної допомоги, анулювати Висновок (VІІІ) на суму 5,0 </w:t>
      </w:r>
      <w:proofErr w:type="spellStart"/>
      <w:r w:rsidRPr="001F12E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1F12E4">
        <w:rPr>
          <w:rFonts w:ascii="Times New Roman" w:hAnsi="Times New Roman" w:cs="Times New Roman"/>
          <w:sz w:val="24"/>
          <w:szCs w:val="24"/>
          <w:lang w:val="uk-UA"/>
        </w:rPr>
        <w:t xml:space="preserve">., відповідно до якого пунктом 5 рішення Южноукраїнської міської ради від 29.07.2021 №550 «Про виділення коштів з Фонду міської ради на виконання депутатських повноважень» передбачено кошти на надання матеріальної допомоги на лікування онкологічного захворювання. Кошти в сумі 5,0 </w:t>
      </w:r>
      <w:proofErr w:type="spellStart"/>
      <w:r w:rsidRPr="001F12E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1F12E4">
        <w:rPr>
          <w:rFonts w:ascii="Times New Roman" w:hAnsi="Times New Roman" w:cs="Times New Roman"/>
          <w:sz w:val="24"/>
          <w:szCs w:val="24"/>
          <w:lang w:val="uk-UA"/>
        </w:rPr>
        <w:t>. віднов</w:t>
      </w:r>
      <w:r>
        <w:rPr>
          <w:rFonts w:ascii="Times New Roman" w:hAnsi="Times New Roman" w:cs="Times New Roman"/>
          <w:sz w:val="24"/>
          <w:szCs w:val="24"/>
          <w:lang w:val="uk-UA"/>
        </w:rPr>
        <w:t>люються</w:t>
      </w:r>
      <w:r w:rsidRPr="001F12E4">
        <w:rPr>
          <w:rFonts w:ascii="Times New Roman" w:hAnsi="Times New Roman" w:cs="Times New Roman"/>
          <w:sz w:val="24"/>
          <w:szCs w:val="24"/>
          <w:lang w:val="uk-UA"/>
        </w:rPr>
        <w:t xml:space="preserve"> в Фонді міської ради на виконання депутатських повноважень.</w:t>
      </w:r>
    </w:p>
    <w:p w:rsidR="00553681" w:rsidRDefault="00553681" w:rsidP="00F551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512C" w:rsidRDefault="00F5512C" w:rsidP="00F551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фінансового управління</w:t>
      </w:r>
    </w:p>
    <w:p w:rsidR="005538B2" w:rsidRDefault="00F5512C" w:rsidP="00F551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Южноукраїнської міської ради                                          </w:t>
      </w:r>
      <w:r w:rsidR="00CF262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Т.О.Гончарова</w:t>
      </w:r>
      <w:proofErr w:type="spellEnd"/>
    </w:p>
    <w:sectPr w:rsidR="005538B2" w:rsidSect="00E35EEA">
      <w:headerReference w:type="default" r:id="rId8"/>
      <w:pgSz w:w="11906" w:h="16838"/>
      <w:pgMar w:top="567" w:right="566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115" w:rsidRDefault="00B52115" w:rsidP="00F5512C">
      <w:pPr>
        <w:spacing w:after="0" w:line="240" w:lineRule="auto"/>
      </w:pPr>
      <w:r>
        <w:separator/>
      </w:r>
    </w:p>
  </w:endnote>
  <w:endnote w:type="continuationSeparator" w:id="0">
    <w:p w:rsidR="00B52115" w:rsidRDefault="00B52115" w:rsidP="00F5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115" w:rsidRDefault="00B52115" w:rsidP="00F5512C">
      <w:pPr>
        <w:spacing w:after="0" w:line="240" w:lineRule="auto"/>
      </w:pPr>
      <w:r>
        <w:separator/>
      </w:r>
    </w:p>
  </w:footnote>
  <w:footnote w:type="continuationSeparator" w:id="0">
    <w:p w:rsidR="00B52115" w:rsidRDefault="00B52115" w:rsidP="00F5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403117"/>
      <w:docPartObj>
        <w:docPartGallery w:val="Page Numbers (Top of Page)"/>
        <w:docPartUnique/>
      </w:docPartObj>
    </w:sdtPr>
    <w:sdtEndPr/>
    <w:sdtContent>
      <w:p w:rsidR="00526002" w:rsidRDefault="005260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A96">
          <w:rPr>
            <w:noProof/>
          </w:rPr>
          <w:t>8</w:t>
        </w:r>
        <w:r>
          <w:fldChar w:fldCharType="end"/>
        </w:r>
      </w:p>
    </w:sdtContent>
  </w:sdt>
  <w:p w:rsidR="00526002" w:rsidRDefault="005260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A95"/>
    <w:multiLevelType w:val="hybridMultilevel"/>
    <w:tmpl w:val="F01CEDC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7D52871"/>
    <w:multiLevelType w:val="hybridMultilevel"/>
    <w:tmpl w:val="5EFE8F0A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08CA6C27"/>
    <w:multiLevelType w:val="hybridMultilevel"/>
    <w:tmpl w:val="D9DA2654"/>
    <w:lvl w:ilvl="0" w:tplc="A2144EE2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0E5F0C60"/>
    <w:multiLevelType w:val="hybridMultilevel"/>
    <w:tmpl w:val="CFDA541E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10775BFF"/>
    <w:multiLevelType w:val="hybridMultilevel"/>
    <w:tmpl w:val="D29409DA"/>
    <w:lvl w:ilvl="0" w:tplc="F180490E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C4A9B"/>
    <w:multiLevelType w:val="hybridMultilevel"/>
    <w:tmpl w:val="B636C0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EC38E6"/>
    <w:multiLevelType w:val="hybridMultilevel"/>
    <w:tmpl w:val="0B92565E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167F49E8"/>
    <w:multiLevelType w:val="hybridMultilevel"/>
    <w:tmpl w:val="0052BFFE"/>
    <w:lvl w:ilvl="0" w:tplc="F180490E">
      <w:start w:val="4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7D80135"/>
    <w:multiLevelType w:val="hybridMultilevel"/>
    <w:tmpl w:val="F7D0777E"/>
    <w:lvl w:ilvl="0" w:tplc="2F3A41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A9250F"/>
    <w:multiLevelType w:val="hybridMultilevel"/>
    <w:tmpl w:val="F6C22E4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19E349C2"/>
    <w:multiLevelType w:val="hybridMultilevel"/>
    <w:tmpl w:val="9708B912"/>
    <w:lvl w:ilvl="0" w:tplc="A2144EE2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>
    <w:nsid w:val="1A3057CE"/>
    <w:multiLevelType w:val="hybridMultilevel"/>
    <w:tmpl w:val="724C54B2"/>
    <w:lvl w:ilvl="0" w:tplc="A2144EE2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>
    <w:nsid w:val="1A5C640B"/>
    <w:multiLevelType w:val="hybridMultilevel"/>
    <w:tmpl w:val="678E1872"/>
    <w:lvl w:ilvl="0" w:tplc="A2144EE2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>
    <w:nsid w:val="1BC22A60"/>
    <w:multiLevelType w:val="hybridMultilevel"/>
    <w:tmpl w:val="87426E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09F1EEB"/>
    <w:multiLevelType w:val="hybridMultilevel"/>
    <w:tmpl w:val="FCFAC508"/>
    <w:lvl w:ilvl="0" w:tplc="5C687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1DD5362"/>
    <w:multiLevelType w:val="hybridMultilevel"/>
    <w:tmpl w:val="F6605F1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24BD1870"/>
    <w:multiLevelType w:val="hybridMultilevel"/>
    <w:tmpl w:val="4FFE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A90B9F"/>
    <w:multiLevelType w:val="hybridMultilevel"/>
    <w:tmpl w:val="1C761D24"/>
    <w:lvl w:ilvl="0" w:tplc="F180490E">
      <w:start w:val="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6C3208"/>
    <w:multiLevelType w:val="hybridMultilevel"/>
    <w:tmpl w:val="3202DC4A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>
    <w:nsid w:val="34F55090"/>
    <w:multiLevelType w:val="hybridMultilevel"/>
    <w:tmpl w:val="2168FD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7381D7A"/>
    <w:multiLevelType w:val="hybridMultilevel"/>
    <w:tmpl w:val="A9FA8ADE"/>
    <w:lvl w:ilvl="0" w:tplc="4BC8CB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7740C9A"/>
    <w:multiLevelType w:val="hybridMultilevel"/>
    <w:tmpl w:val="0170734E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">
    <w:nsid w:val="44EB3D65"/>
    <w:multiLevelType w:val="hybridMultilevel"/>
    <w:tmpl w:val="2AF8C4EC"/>
    <w:lvl w:ilvl="0" w:tplc="A2144EE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3">
    <w:nsid w:val="469E6C12"/>
    <w:multiLevelType w:val="hybridMultilevel"/>
    <w:tmpl w:val="376C796C"/>
    <w:lvl w:ilvl="0" w:tplc="A2144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1138C"/>
    <w:multiLevelType w:val="hybridMultilevel"/>
    <w:tmpl w:val="333E3040"/>
    <w:lvl w:ilvl="0" w:tplc="A2144EE2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>
    <w:nsid w:val="4A597EC3"/>
    <w:multiLevelType w:val="hybridMultilevel"/>
    <w:tmpl w:val="C4487256"/>
    <w:lvl w:ilvl="0" w:tplc="F180490E">
      <w:start w:val="4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551D06C1"/>
    <w:multiLevelType w:val="hybridMultilevel"/>
    <w:tmpl w:val="570487C6"/>
    <w:lvl w:ilvl="0" w:tplc="C490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2D467D"/>
    <w:multiLevelType w:val="hybridMultilevel"/>
    <w:tmpl w:val="DD24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A0D33"/>
    <w:multiLevelType w:val="hybridMultilevel"/>
    <w:tmpl w:val="3F70358E"/>
    <w:lvl w:ilvl="0" w:tplc="A2144EE2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9">
    <w:nsid w:val="6A4E7AC3"/>
    <w:multiLevelType w:val="hybridMultilevel"/>
    <w:tmpl w:val="CEDA2A94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>
    <w:nsid w:val="70826F13"/>
    <w:multiLevelType w:val="hybridMultilevel"/>
    <w:tmpl w:val="07BE832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>
    <w:nsid w:val="70E6035B"/>
    <w:multiLevelType w:val="hybridMultilevel"/>
    <w:tmpl w:val="EB34E0BA"/>
    <w:lvl w:ilvl="0" w:tplc="F180490E">
      <w:start w:val="4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766B3F50"/>
    <w:multiLevelType w:val="hybridMultilevel"/>
    <w:tmpl w:val="7474E65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07235"/>
    <w:multiLevelType w:val="multilevel"/>
    <w:tmpl w:val="368C00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single"/>
      </w:rPr>
    </w:lvl>
  </w:abstractNum>
  <w:abstractNum w:abstractNumId="34">
    <w:nsid w:val="79ED5C70"/>
    <w:multiLevelType w:val="hybridMultilevel"/>
    <w:tmpl w:val="02C49ADC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33"/>
  </w:num>
  <w:num w:numId="5">
    <w:abstractNumId w:val="4"/>
  </w:num>
  <w:num w:numId="6">
    <w:abstractNumId w:val="19"/>
  </w:num>
  <w:num w:numId="7">
    <w:abstractNumId w:val="5"/>
  </w:num>
  <w:num w:numId="8">
    <w:abstractNumId w:val="31"/>
  </w:num>
  <w:num w:numId="9">
    <w:abstractNumId w:val="26"/>
  </w:num>
  <w:num w:numId="10">
    <w:abstractNumId w:val="27"/>
  </w:num>
  <w:num w:numId="11">
    <w:abstractNumId w:val="25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7"/>
  </w:num>
  <w:num w:numId="17">
    <w:abstractNumId w:val="17"/>
  </w:num>
  <w:num w:numId="18">
    <w:abstractNumId w:val="23"/>
  </w:num>
  <w:num w:numId="19">
    <w:abstractNumId w:val="28"/>
  </w:num>
  <w:num w:numId="20">
    <w:abstractNumId w:val="22"/>
  </w:num>
  <w:num w:numId="21">
    <w:abstractNumId w:val="12"/>
  </w:num>
  <w:num w:numId="22">
    <w:abstractNumId w:val="11"/>
  </w:num>
  <w:num w:numId="23">
    <w:abstractNumId w:val="24"/>
  </w:num>
  <w:num w:numId="24">
    <w:abstractNumId w:val="10"/>
  </w:num>
  <w:num w:numId="25">
    <w:abstractNumId w:val="2"/>
  </w:num>
  <w:num w:numId="26">
    <w:abstractNumId w:val="30"/>
  </w:num>
  <w:num w:numId="27">
    <w:abstractNumId w:val="0"/>
  </w:num>
  <w:num w:numId="28">
    <w:abstractNumId w:val="13"/>
  </w:num>
  <w:num w:numId="29">
    <w:abstractNumId w:val="1"/>
  </w:num>
  <w:num w:numId="30">
    <w:abstractNumId w:val="29"/>
  </w:num>
  <w:num w:numId="31">
    <w:abstractNumId w:val="6"/>
  </w:num>
  <w:num w:numId="32">
    <w:abstractNumId w:val="15"/>
  </w:num>
  <w:num w:numId="33">
    <w:abstractNumId w:val="18"/>
  </w:num>
  <w:num w:numId="34">
    <w:abstractNumId w:val="34"/>
  </w:num>
  <w:num w:numId="35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3C"/>
    <w:rsid w:val="00002856"/>
    <w:rsid w:val="000060FF"/>
    <w:rsid w:val="00006306"/>
    <w:rsid w:val="000064E2"/>
    <w:rsid w:val="000102BE"/>
    <w:rsid w:val="00012461"/>
    <w:rsid w:val="000147A3"/>
    <w:rsid w:val="0002358A"/>
    <w:rsid w:val="000314D7"/>
    <w:rsid w:val="00037E06"/>
    <w:rsid w:val="0004262E"/>
    <w:rsid w:val="00046E75"/>
    <w:rsid w:val="00046E9E"/>
    <w:rsid w:val="00051946"/>
    <w:rsid w:val="0005454E"/>
    <w:rsid w:val="00056BD6"/>
    <w:rsid w:val="00056D12"/>
    <w:rsid w:val="00065B12"/>
    <w:rsid w:val="000705C8"/>
    <w:rsid w:val="0008296B"/>
    <w:rsid w:val="000860DB"/>
    <w:rsid w:val="0009139B"/>
    <w:rsid w:val="0009189B"/>
    <w:rsid w:val="0009373A"/>
    <w:rsid w:val="000949B3"/>
    <w:rsid w:val="000A2254"/>
    <w:rsid w:val="000A5D0C"/>
    <w:rsid w:val="000B1F83"/>
    <w:rsid w:val="000C1833"/>
    <w:rsid w:val="000C21F2"/>
    <w:rsid w:val="000C4BD5"/>
    <w:rsid w:val="000C5949"/>
    <w:rsid w:val="000D1C66"/>
    <w:rsid w:val="000D442C"/>
    <w:rsid w:val="000D72DF"/>
    <w:rsid w:val="000D7F7D"/>
    <w:rsid w:val="000E3C9A"/>
    <w:rsid w:val="000E4489"/>
    <w:rsid w:val="000E4C23"/>
    <w:rsid w:val="000E53A1"/>
    <w:rsid w:val="000E66E0"/>
    <w:rsid w:val="000F32AF"/>
    <w:rsid w:val="000F4E18"/>
    <w:rsid w:val="000F61C9"/>
    <w:rsid w:val="000F63E7"/>
    <w:rsid w:val="001014C5"/>
    <w:rsid w:val="00102363"/>
    <w:rsid w:val="001130A1"/>
    <w:rsid w:val="00115D83"/>
    <w:rsid w:val="00120E6F"/>
    <w:rsid w:val="00132DBE"/>
    <w:rsid w:val="00134AD7"/>
    <w:rsid w:val="00142F1B"/>
    <w:rsid w:val="00143874"/>
    <w:rsid w:val="00145DF1"/>
    <w:rsid w:val="00145FB0"/>
    <w:rsid w:val="00146381"/>
    <w:rsid w:val="00146B5E"/>
    <w:rsid w:val="0015360F"/>
    <w:rsid w:val="00154A14"/>
    <w:rsid w:val="00163E8C"/>
    <w:rsid w:val="00175C75"/>
    <w:rsid w:val="00177C30"/>
    <w:rsid w:val="00181FB4"/>
    <w:rsid w:val="0018586D"/>
    <w:rsid w:val="00186FF7"/>
    <w:rsid w:val="0018729F"/>
    <w:rsid w:val="001928FD"/>
    <w:rsid w:val="00196E42"/>
    <w:rsid w:val="00197726"/>
    <w:rsid w:val="001B38AE"/>
    <w:rsid w:val="001B3DCC"/>
    <w:rsid w:val="001B46D7"/>
    <w:rsid w:val="001B490B"/>
    <w:rsid w:val="001C1ABE"/>
    <w:rsid w:val="001C2968"/>
    <w:rsid w:val="001C3FCD"/>
    <w:rsid w:val="001C509D"/>
    <w:rsid w:val="001C536A"/>
    <w:rsid w:val="001C5C1E"/>
    <w:rsid w:val="001C7244"/>
    <w:rsid w:val="001D4254"/>
    <w:rsid w:val="001E5D00"/>
    <w:rsid w:val="001E64D5"/>
    <w:rsid w:val="001F12E4"/>
    <w:rsid w:val="001F15A9"/>
    <w:rsid w:val="001F2198"/>
    <w:rsid w:val="001F5A47"/>
    <w:rsid w:val="001F6345"/>
    <w:rsid w:val="001F7887"/>
    <w:rsid w:val="0020473F"/>
    <w:rsid w:val="00206D04"/>
    <w:rsid w:val="00206E48"/>
    <w:rsid w:val="002077DF"/>
    <w:rsid w:val="00211425"/>
    <w:rsid w:val="00211ED6"/>
    <w:rsid w:val="0021291C"/>
    <w:rsid w:val="00220CED"/>
    <w:rsid w:val="00223699"/>
    <w:rsid w:val="00223722"/>
    <w:rsid w:val="00224D0F"/>
    <w:rsid w:val="002265D5"/>
    <w:rsid w:val="0024590F"/>
    <w:rsid w:val="002529EF"/>
    <w:rsid w:val="002660D6"/>
    <w:rsid w:val="00273514"/>
    <w:rsid w:val="00283E2B"/>
    <w:rsid w:val="002845E6"/>
    <w:rsid w:val="00293E3F"/>
    <w:rsid w:val="00294E1C"/>
    <w:rsid w:val="00295CB8"/>
    <w:rsid w:val="002975B4"/>
    <w:rsid w:val="00297898"/>
    <w:rsid w:val="002A16F2"/>
    <w:rsid w:val="002A3986"/>
    <w:rsid w:val="002B494C"/>
    <w:rsid w:val="002B57B7"/>
    <w:rsid w:val="002B6CF7"/>
    <w:rsid w:val="002B7927"/>
    <w:rsid w:val="002C093E"/>
    <w:rsid w:val="002C1164"/>
    <w:rsid w:val="002C4075"/>
    <w:rsid w:val="002D3462"/>
    <w:rsid w:val="002D3713"/>
    <w:rsid w:val="002D445C"/>
    <w:rsid w:val="002D4558"/>
    <w:rsid w:val="002D4574"/>
    <w:rsid w:val="002D7A5D"/>
    <w:rsid w:val="002E0B1D"/>
    <w:rsid w:val="002E1F92"/>
    <w:rsid w:val="002E2824"/>
    <w:rsid w:val="002E62C6"/>
    <w:rsid w:val="002E7230"/>
    <w:rsid w:val="002F06B0"/>
    <w:rsid w:val="002F3C63"/>
    <w:rsid w:val="002F5A3A"/>
    <w:rsid w:val="00301DFB"/>
    <w:rsid w:val="00304101"/>
    <w:rsid w:val="003061A8"/>
    <w:rsid w:val="00311422"/>
    <w:rsid w:val="00312311"/>
    <w:rsid w:val="003134AE"/>
    <w:rsid w:val="00317573"/>
    <w:rsid w:val="003205C0"/>
    <w:rsid w:val="00322EBF"/>
    <w:rsid w:val="00331F7D"/>
    <w:rsid w:val="00337177"/>
    <w:rsid w:val="00341B03"/>
    <w:rsid w:val="00342E70"/>
    <w:rsid w:val="00347853"/>
    <w:rsid w:val="003541EE"/>
    <w:rsid w:val="00360EF0"/>
    <w:rsid w:val="00361F94"/>
    <w:rsid w:val="00370DDF"/>
    <w:rsid w:val="00370F2F"/>
    <w:rsid w:val="00374624"/>
    <w:rsid w:val="00374F1D"/>
    <w:rsid w:val="0038589D"/>
    <w:rsid w:val="003860A7"/>
    <w:rsid w:val="00393243"/>
    <w:rsid w:val="003A086E"/>
    <w:rsid w:val="003A6836"/>
    <w:rsid w:val="003B738B"/>
    <w:rsid w:val="003B7D41"/>
    <w:rsid w:val="003C1688"/>
    <w:rsid w:val="003C2648"/>
    <w:rsid w:val="003C344E"/>
    <w:rsid w:val="003C5789"/>
    <w:rsid w:val="003C7F71"/>
    <w:rsid w:val="003D27C6"/>
    <w:rsid w:val="003D35E5"/>
    <w:rsid w:val="003D5754"/>
    <w:rsid w:val="003D6B5C"/>
    <w:rsid w:val="003E0AC9"/>
    <w:rsid w:val="003E0AD6"/>
    <w:rsid w:val="003E291B"/>
    <w:rsid w:val="003F4573"/>
    <w:rsid w:val="003F489E"/>
    <w:rsid w:val="003F68E7"/>
    <w:rsid w:val="004029E9"/>
    <w:rsid w:val="0040309C"/>
    <w:rsid w:val="0040322A"/>
    <w:rsid w:val="0040634D"/>
    <w:rsid w:val="00406DD9"/>
    <w:rsid w:val="00407CD5"/>
    <w:rsid w:val="00411FB3"/>
    <w:rsid w:val="0041203F"/>
    <w:rsid w:val="0041458C"/>
    <w:rsid w:val="004236A6"/>
    <w:rsid w:val="0042746A"/>
    <w:rsid w:val="00433492"/>
    <w:rsid w:val="0043415D"/>
    <w:rsid w:val="004438D9"/>
    <w:rsid w:val="00444636"/>
    <w:rsid w:val="0044718D"/>
    <w:rsid w:val="00450013"/>
    <w:rsid w:val="004502FD"/>
    <w:rsid w:val="00450418"/>
    <w:rsid w:val="00453521"/>
    <w:rsid w:val="0045490C"/>
    <w:rsid w:val="00456CC1"/>
    <w:rsid w:val="004620A3"/>
    <w:rsid w:val="0046382F"/>
    <w:rsid w:val="00464077"/>
    <w:rsid w:val="00475D27"/>
    <w:rsid w:val="004765AF"/>
    <w:rsid w:val="00476E7E"/>
    <w:rsid w:val="004837A8"/>
    <w:rsid w:val="0048390D"/>
    <w:rsid w:val="00484E31"/>
    <w:rsid w:val="00485A40"/>
    <w:rsid w:val="00497029"/>
    <w:rsid w:val="004A0407"/>
    <w:rsid w:val="004A466A"/>
    <w:rsid w:val="004A5CCB"/>
    <w:rsid w:val="004A6B7C"/>
    <w:rsid w:val="004A764C"/>
    <w:rsid w:val="004B0DD0"/>
    <w:rsid w:val="004B2CB3"/>
    <w:rsid w:val="004B4C07"/>
    <w:rsid w:val="004B5F44"/>
    <w:rsid w:val="004C04F2"/>
    <w:rsid w:val="004C6E7B"/>
    <w:rsid w:val="004E25EE"/>
    <w:rsid w:val="004E31D8"/>
    <w:rsid w:val="004E69FB"/>
    <w:rsid w:val="004F1021"/>
    <w:rsid w:val="004F162F"/>
    <w:rsid w:val="004F171C"/>
    <w:rsid w:val="004F75E9"/>
    <w:rsid w:val="00501C57"/>
    <w:rsid w:val="00503770"/>
    <w:rsid w:val="00503EEE"/>
    <w:rsid w:val="00504300"/>
    <w:rsid w:val="00504B07"/>
    <w:rsid w:val="005104FC"/>
    <w:rsid w:val="0051056F"/>
    <w:rsid w:val="00513526"/>
    <w:rsid w:val="00515420"/>
    <w:rsid w:val="00517121"/>
    <w:rsid w:val="00517ABC"/>
    <w:rsid w:val="00520181"/>
    <w:rsid w:val="00520D2A"/>
    <w:rsid w:val="005215D6"/>
    <w:rsid w:val="00526002"/>
    <w:rsid w:val="00527C3A"/>
    <w:rsid w:val="00530CEA"/>
    <w:rsid w:val="00534CEC"/>
    <w:rsid w:val="00541177"/>
    <w:rsid w:val="005413FA"/>
    <w:rsid w:val="00550D34"/>
    <w:rsid w:val="00550FE9"/>
    <w:rsid w:val="00553681"/>
    <w:rsid w:val="005538B2"/>
    <w:rsid w:val="00556274"/>
    <w:rsid w:val="00556850"/>
    <w:rsid w:val="00562A21"/>
    <w:rsid w:val="00563C40"/>
    <w:rsid w:val="00564F37"/>
    <w:rsid w:val="00570831"/>
    <w:rsid w:val="0057108A"/>
    <w:rsid w:val="0057227A"/>
    <w:rsid w:val="00574043"/>
    <w:rsid w:val="00575A00"/>
    <w:rsid w:val="005828C0"/>
    <w:rsid w:val="00584406"/>
    <w:rsid w:val="00585A99"/>
    <w:rsid w:val="005959EB"/>
    <w:rsid w:val="00597A99"/>
    <w:rsid w:val="005A0A5C"/>
    <w:rsid w:val="005B0E8C"/>
    <w:rsid w:val="005B4A07"/>
    <w:rsid w:val="005B7042"/>
    <w:rsid w:val="005C3CD2"/>
    <w:rsid w:val="005C72E8"/>
    <w:rsid w:val="005C7B16"/>
    <w:rsid w:val="005C7CA4"/>
    <w:rsid w:val="005C7CE2"/>
    <w:rsid w:val="005D3EC7"/>
    <w:rsid w:val="005D71D5"/>
    <w:rsid w:val="005D7A63"/>
    <w:rsid w:val="005E4CB7"/>
    <w:rsid w:val="005F0005"/>
    <w:rsid w:val="005F12CB"/>
    <w:rsid w:val="005F1AA4"/>
    <w:rsid w:val="005F20E9"/>
    <w:rsid w:val="00601CEF"/>
    <w:rsid w:val="00607C5F"/>
    <w:rsid w:val="0061310E"/>
    <w:rsid w:val="00614DB0"/>
    <w:rsid w:val="00620783"/>
    <w:rsid w:val="00625201"/>
    <w:rsid w:val="00625B83"/>
    <w:rsid w:val="00631246"/>
    <w:rsid w:val="006316AA"/>
    <w:rsid w:val="006340AD"/>
    <w:rsid w:val="006403DF"/>
    <w:rsid w:val="00643533"/>
    <w:rsid w:val="00645A7F"/>
    <w:rsid w:val="006514AB"/>
    <w:rsid w:val="00656CD7"/>
    <w:rsid w:val="0066040A"/>
    <w:rsid w:val="00665CF0"/>
    <w:rsid w:val="00666115"/>
    <w:rsid w:val="00671022"/>
    <w:rsid w:val="0068233C"/>
    <w:rsid w:val="00683679"/>
    <w:rsid w:val="00684BA8"/>
    <w:rsid w:val="006862CF"/>
    <w:rsid w:val="006876FE"/>
    <w:rsid w:val="00693701"/>
    <w:rsid w:val="006A2969"/>
    <w:rsid w:val="006A5D1D"/>
    <w:rsid w:val="006A6AC0"/>
    <w:rsid w:val="006A79A5"/>
    <w:rsid w:val="006B2FC3"/>
    <w:rsid w:val="006C1296"/>
    <w:rsid w:val="006C378F"/>
    <w:rsid w:val="006C5FF8"/>
    <w:rsid w:val="006C6F15"/>
    <w:rsid w:val="006D4DF4"/>
    <w:rsid w:val="006D64DB"/>
    <w:rsid w:val="006D7852"/>
    <w:rsid w:val="006E2612"/>
    <w:rsid w:val="006E4DB3"/>
    <w:rsid w:val="006E56EB"/>
    <w:rsid w:val="006E5DB9"/>
    <w:rsid w:val="006E7EEB"/>
    <w:rsid w:val="006F43F8"/>
    <w:rsid w:val="006F6B67"/>
    <w:rsid w:val="00701025"/>
    <w:rsid w:val="00701B1E"/>
    <w:rsid w:val="00704CD5"/>
    <w:rsid w:val="00705817"/>
    <w:rsid w:val="00712CE4"/>
    <w:rsid w:val="007232A0"/>
    <w:rsid w:val="00727013"/>
    <w:rsid w:val="00737DA5"/>
    <w:rsid w:val="00740837"/>
    <w:rsid w:val="0074305D"/>
    <w:rsid w:val="007430D8"/>
    <w:rsid w:val="00751B43"/>
    <w:rsid w:val="00754444"/>
    <w:rsid w:val="00756DFB"/>
    <w:rsid w:val="007615DA"/>
    <w:rsid w:val="007619E6"/>
    <w:rsid w:val="007638FB"/>
    <w:rsid w:val="00770FD4"/>
    <w:rsid w:val="00771AC5"/>
    <w:rsid w:val="00771FC9"/>
    <w:rsid w:val="007754F7"/>
    <w:rsid w:val="0077610C"/>
    <w:rsid w:val="00776156"/>
    <w:rsid w:val="00776D7B"/>
    <w:rsid w:val="00780FCC"/>
    <w:rsid w:val="00781D9B"/>
    <w:rsid w:val="00785707"/>
    <w:rsid w:val="00786BFE"/>
    <w:rsid w:val="00787480"/>
    <w:rsid w:val="00787C37"/>
    <w:rsid w:val="007919CA"/>
    <w:rsid w:val="007940B9"/>
    <w:rsid w:val="00794E84"/>
    <w:rsid w:val="007A0B39"/>
    <w:rsid w:val="007A2F64"/>
    <w:rsid w:val="007A5D4F"/>
    <w:rsid w:val="007B160A"/>
    <w:rsid w:val="007B17B2"/>
    <w:rsid w:val="007B45E0"/>
    <w:rsid w:val="007B4BDF"/>
    <w:rsid w:val="007C16DC"/>
    <w:rsid w:val="007D5EE0"/>
    <w:rsid w:val="007D7656"/>
    <w:rsid w:val="007E3197"/>
    <w:rsid w:val="007E381C"/>
    <w:rsid w:val="007E6292"/>
    <w:rsid w:val="0080094C"/>
    <w:rsid w:val="00800B40"/>
    <w:rsid w:val="0081108E"/>
    <w:rsid w:val="00816D27"/>
    <w:rsid w:val="00832954"/>
    <w:rsid w:val="00834F28"/>
    <w:rsid w:val="00835AC4"/>
    <w:rsid w:val="0083609E"/>
    <w:rsid w:val="008372E3"/>
    <w:rsid w:val="00840BAD"/>
    <w:rsid w:val="008410B0"/>
    <w:rsid w:val="00843D0A"/>
    <w:rsid w:val="00851584"/>
    <w:rsid w:val="008529DD"/>
    <w:rsid w:val="00864275"/>
    <w:rsid w:val="00883E41"/>
    <w:rsid w:val="00883EB5"/>
    <w:rsid w:val="0089118B"/>
    <w:rsid w:val="0089781A"/>
    <w:rsid w:val="008A3276"/>
    <w:rsid w:val="008A79B4"/>
    <w:rsid w:val="008B18ED"/>
    <w:rsid w:val="008B2138"/>
    <w:rsid w:val="008B2948"/>
    <w:rsid w:val="008C56D7"/>
    <w:rsid w:val="008D0D7A"/>
    <w:rsid w:val="008D2E29"/>
    <w:rsid w:val="008D3BCB"/>
    <w:rsid w:val="008D5565"/>
    <w:rsid w:val="008D560A"/>
    <w:rsid w:val="008E23D5"/>
    <w:rsid w:val="008E4126"/>
    <w:rsid w:val="008F37CB"/>
    <w:rsid w:val="008F6CFA"/>
    <w:rsid w:val="00904F36"/>
    <w:rsid w:val="009056C8"/>
    <w:rsid w:val="00914125"/>
    <w:rsid w:val="00915685"/>
    <w:rsid w:val="00916620"/>
    <w:rsid w:val="009202FD"/>
    <w:rsid w:val="00920906"/>
    <w:rsid w:val="0092378D"/>
    <w:rsid w:val="00926E34"/>
    <w:rsid w:val="00934CB7"/>
    <w:rsid w:val="00934DF5"/>
    <w:rsid w:val="0094105F"/>
    <w:rsid w:val="00941739"/>
    <w:rsid w:val="00962B87"/>
    <w:rsid w:val="009679D2"/>
    <w:rsid w:val="00967CF6"/>
    <w:rsid w:val="00980385"/>
    <w:rsid w:val="00982740"/>
    <w:rsid w:val="00983E8E"/>
    <w:rsid w:val="00984841"/>
    <w:rsid w:val="00994997"/>
    <w:rsid w:val="009A12E8"/>
    <w:rsid w:val="009A199B"/>
    <w:rsid w:val="009A740C"/>
    <w:rsid w:val="009B032C"/>
    <w:rsid w:val="009B2B8B"/>
    <w:rsid w:val="009C6DE3"/>
    <w:rsid w:val="009C7ED0"/>
    <w:rsid w:val="009D4D6F"/>
    <w:rsid w:val="009D522A"/>
    <w:rsid w:val="009D6414"/>
    <w:rsid w:val="009D7FF5"/>
    <w:rsid w:val="009E0415"/>
    <w:rsid w:val="009E1508"/>
    <w:rsid w:val="009E2306"/>
    <w:rsid w:val="009E2BC8"/>
    <w:rsid w:val="009E6604"/>
    <w:rsid w:val="009E7B4D"/>
    <w:rsid w:val="009F33B7"/>
    <w:rsid w:val="009F52C3"/>
    <w:rsid w:val="00A03B73"/>
    <w:rsid w:val="00A03E31"/>
    <w:rsid w:val="00A048DD"/>
    <w:rsid w:val="00A04E21"/>
    <w:rsid w:val="00A079F9"/>
    <w:rsid w:val="00A104CD"/>
    <w:rsid w:val="00A160D5"/>
    <w:rsid w:val="00A17BB3"/>
    <w:rsid w:val="00A20409"/>
    <w:rsid w:val="00A23D1A"/>
    <w:rsid w:val="00A24820"/>
    <w:rsid w:val="00A3016B"/>
    <w:rsid w:val="00A31CF4"/>
    <w:rsid w:val="00A31FF6"/>
    <w:rsid w:val="00A36227"/>
    <w:rsid w:val="00A40E60"/>
    <w:rsid w:val="00A42D7C"/>
    <w:rsid w:val="00A46302"/>
    <w:rsid w:val="00A46E08"/>
    <w:rsid w:val="00A4744B"/>
    <w:rsid w:val="00A51582"/>
    <w:rsid w:val="00A554D8"/>
    <w:rsid w:val="00A55CCB"/>
    <w:rsid w:val="00A57D33"/>
    <w:rsid w:val="00A601B3"/>
    <w:rsid w:val="00A609D1"/>
    <w:rsid w:val="00A6506F"/>
    <w:rsid w:val="00A71303"/>
    <w:rsid w:val="00A73A98"/>
    <w:rsid w:val="00A75784"/>
    <w:rsid w:val="00A76729"/>
    <w:rsid w:val="00A768BF"/>
    <w:rsid w:val="00A7773F"/>
    <w:rsid w:val="00A77AF5"/>
    <w:rsid w:val="00A81840"/>
    <w:rsid w:val="00A8636B"/>
    <w:rsid w:val="00A86467"/>
    <w:rsid w:val="00A87B79"/>
    <w:rsid w:val="00A950F7"/>
    <w:rsid w:val="00AA6973"/>
    <w:rsid w:val="00AA74E0"/>
    <w:rsid w:val="00AA7631"/>
    <w:rsid w:val="00AB4400"/>
    <w:rsid w:val="00AC05DA"/>
    <w:rsid w:val="00AC0BAB"/>
    <w:rsid w:val="00AC0E4E"/>
    <w:rsid w:val="00AC1F6E"/>
    <w:rsid w:val="00AC2B10"/>
    <w:rsid w:val="00AC2C11"/>
    <w:rsid w:val="00AC7FF1"/>
    <w:rsid w:val="00AD5D40"/>
    <w:rsid w:val="00AE32B9"/>
    <w:rsid w:val="00AE5612"/>
    <w:rsid w:val="00AE7621"/>
    <w:rsid w:val="00AF55D4"/>
    <w:rsid w:val="00B01240"/>
    <w:rsid w:val="00B03140"/>
    <w:rsid w:val="00B0364B"/>
    <w:rsid w:val="00B04CB5"/>
    <w:rsid w:val="00B11F82"/>
    <w:rsid w:val="00B14DAB"/>
    <w:rsid w:val="00B30B16"/>
    <w:rsid w:val="00B324B5"/>
    <w:rsid w:val="00B32FBE"/>
    <w:rsid w:val="00B33C16"/>
    <w:rsid w:val="00B34AF9"/>
    <w:rsid w:val="00B35163"/>
    <w:rsid w:val="00B3728C"/>
    <w:rsid w:val="00B41594"/>
    <w:rsid w:val="00B42CFA"/>
    <w:rsid w:val="00B47E30"/>
    <w:rsid w:val="00B506CE"/>
    <w:rsid w:val="00B52115"/>
    <w:rsid w:val="00B73517"/>
    <w:rsid w:val="00B758D5"/>
    <w:rsid w:val="00B76564"/>
    <w:rsid w:val="00B84E5D"/>
    <w:rsid w:val="00B854F2"/>
    <w:rsid w:val="00B86556"/>
    <w:rsid w:val="00B8682E"/>
    <w:rsid w:val="00B9423E"/>
    <w:rsid w:val="00B956AD"/>
    <w:rsid w:val="00BA00DA"/>
    <w:rsid w:val="00BA1B53"/>
    <w:rsid w:val="00BA3DF1"/>
    <w:rsid w:val="00BB135F"/>
    <w:rsid w:val="00BB1991"/>
    <w:rsid w:val="00BB1D22"/>
    <w:rsid w:val="00BB4B20"/>
    <w:rsid w:val="00BB6A52"/>
    <w:rsid w:val="00BD0381"/>
    <w:rsid w:val="00BD22D4"/>
    <w:rsid w:val="00BD3123"/>
    <w:rsid w:val="00BD578B"/>
    <w:rsid w:val="00BD61C7"/>
    <w:rsid w:val="00BE14CF"/>
    <w:rsid w:val="00BE334E"/>
    <w:rsid w:val="00BE35BA"/>
    <w:rsid w:val="00BE693D"/>
    <w:rsid w:val="00BE7736"/>
    <w:rsid w:val="00BF1688"/>
    <w:rsid w:val="00BF1770"/>
    <w:rsid w:val="00BF2657"/>
    <w:rsid w:val="00BF41C1"/>
    <w:rsid w:val="00C01B40"/>
    <w:rsid w:val="00C03921"/>
    <w:rsid w:val="00C109D0"/>
    <w:rsid w:val="00C1585B"/>
    <w:rsid w:val="00C205EA"/>
    <w:rsid w:val="00C30769"/>
    <w:rsid w:val="00C31CF3"/>
    <w:rsid w:val="00C40731"/>
    <w:rsid w:val="00C420DB"/>
    <w:rsid w:val="00C426F9"/>
    <w:rsid w:val="00C442B3"/>
    <w:rsid w:val="00C44D8F"/>
    <w:rsid w:val="00C469D5"/>
    <w:rsid w:val="00C47EE0"/>
    <w:rsid w:val="00C5608A"/>
    <w:rsid w:val="00C571E9"/>
    <w:rsid w:val="00C60329"/>
    <w:rsid w:val="00C606D2"/>
    <w:rsid w:val="00C61034"/>
    <w:rsid w:val="00C62B10"/>
    <w:rsid w:val="00C62C55"/>
    <w:rsid w:val="00C65DF6"/>
    <w:rsid w:val="00C66271"/>
    <w:rsid w:val="00C66A80"/>
    <w:rsid w:val="00C677DC"/>
    <w:rsid w:val="00C708F9"/>
    <w:rsid w:val="00C737A2"/>
    <w:rsid w:val="00C8022E"/>
    <w:rsid w:val="00C81C61"/>
    <w:rsid w:val="00C82B77"/>
    <w:rsid w:val="00C8488A"/>
    <w:rsid w:val="00C86641"/>
    <w:rsid w:val="00C9034F"/>
    <w:rsid w:val="00C96BE1"/>
    <w:rsid w:val="00C9716A"/>
    <w:rsid w:val="00CA10DA"/>
    <w:rsid w:val="00CA34C9"/>
    <w:rsid w:val="00CB023F"/>
    <w:rsid w:val="00CB26F1"/>
    <w:rsid w:val="00CB2FA9"/>
    <w:rsid w:val="00CB35EA"/>
    <w:rsid w:val="00CB544C"/>
    <w:rsid w:val="00CB5689"/>
    <w:rsid w:val="00CB5BA0"/>
    <w:rsid w:val="00CC6B96"/>
    <w:rsid w:val="00CD1C71"/>
    <w:rsid w:val="00CD2CAB"/>
    <w:rsid w:val="00CD4880"/>
    <w:rsid w:val="00CD5F86"/>
    <w:rsid w:val="00CE36B9"/>
    <w:rsid w:val="00CE45B0"/>
    <w:rsid w:val="00CE7340"/>
    <w:rsid w:val="00CF083F"/>
    <w:rsid w:val="00CF1027"/>
    <w:rsid w:val="00CF21FD"/>
    <w:rsid w:val="00CF262F"/>
    <w:rsid w:val="00CF6745"/>
    <w:rsid w:val="00D0071C"/>
    <w:rsid w:val="00D0128D"/>
    <w:rsid w:val="00D03DD3"/>
    <w:rsid w:val="00D10408"/>
    <w:rsid w:val="00D109AF"/>
    <w:rsid w:val="00D17369"/>
    <w:rsid w:val="00D20551"/>
    <w:rsid w:val="00D367D9"/>
    <w:rsid w:val="00D473E5"/>
    <w:rsid w:val="00D523B1"/>
    <w:rsid w:val="00D54A26"/>
    <w:rsid w:val="00D57586"/>
    <w:rsid w:val="00D57F92"/>
    <w:rsid w:val="00D60C0D"/>
    <w:rsid w:val="00D60D86"/>
    <w:rsid w:val="00D66859"/>
    <w:rsid w:val="00D66A94"/>
    <w:rsid w:val="00D6716A"/>
    <w:rsid w:val="00D723F1"/>
    <w:rsid w:val="00D775BA"/>
    <w:rsid w:val="00D83A3F"/>
    <w:rsid w:val="00D85C8C"/>
    <w:rsid w:val="00D91477"/>
    <w:rsid w:val="00D91817"/>
    <w:rsid w:val="00D9730B"/>
    <w:rsid w:val="00DA10F3"/>
    <w:rsid w:val="00DA33A3"/>
    <w:rsid w:val="00DA3DA9"/>
    <w:rsid w:val="00DA40F2"/>
    <w:rsid w:val="00DA7E6D"/>
    <w:rsid w:val="00DB25CB"/>
    <w:rsid w:val="00DB685D"/>
    <w:rsid w:val="00DB7138"/>
    <w:rsid w:val="00DC04CB"/>
    <w:rsid w:val="00DC3864"/>
    <w:rsid w:val="00DC51F4"/>
    <w:rsid w:val="00DC6A96"/>
    <w:rsid w:val="00DC755D"/>
    <w:rsid w:val="00DD54A3"/>
    <w:rsid w:val="00DE1556"/>
    <w:rsid w:val="00DE6ED5"/>
    <w:rsid w:val="00E02AD4"/>
    <w:rsid w:val="00E043F9"/>
    <w:rsid w:val="00E13C1D"/>
    <w:rsid w:val="00E13C8B"/>
    <w:rsid w:val="00E16FA9"/>
    <w:rsid w:val="00E24174"/>
    <w:rsid w:val="00E263C4"/>
    <w:rsid w:val="00E26E12"/>
    <w:rsid w:val="00E272F1"/>
    <w:rsid w:val="00E32EA1"/>
    <w:rsid w:val="00E35EEA"/>
    <w:rsid w:val="00E420C9"/>
    <w:rsid w:val="00E4531B"/>
    <w:rsid w:val="00E46EF9"/>
    <w:rsid w:val="00E539CE"/>
    <w:rsid w:val="00E57675"/>
    <w:rsid w:val="00E65F46"/>
    <w:rsid w:val="00E705B0"/>
    <w:rsid w:val="00E74319"/>
    <w:rsid w:val="00E80F5F"/>
    <w:rsid w:val="00E87CA6"/>
    <w:rsid w:val="00E91347"/>
    <w:rsid w:val="00E966E7"/>
    <w:rsid w:val="00EA0196"/>
    <w:rsid w:val="00EA02DB"/>
    <w:rsid w:val="00EA5CE8"/>
    <w:rsid w:val="00EA672F"/>
    <w:rsid w:val="00EB17E4"/>
    <w:rsid w:val="00EB3F06"/>
    <w:rsid w:val="00EB6349"/>
    <w:rsid w:val="00EB7A54"/>
    <w:rsid w:val="00EC28FE"/>
    <w:rsid w:val="00EC6B0B"/>
    <w:rsid w:val="00ED2F6E"/>
    <w:rsid w:val="00ED48AE"/>
    <w:rsid w:val="00ED48EE"/>
    <w:rsid w:val="00ED4C4D"/>
    <w:rsid w:val="00ED61A6"/>
    <w:rsid w:val="00ED6CD2"/>
    <w:rsid w:val="00EE574A"/>
    <w:rsid w:val="00EE6684"/>
    <w:rsid w:val="00EF2E99"/>
    <w:rsid w:val="00F0054C"/>
    <w:rsid w:val="00F01151"/>
    <w:rsid w:val="00F029D0"/>
    <w:rsid w:val="00F02D5A"/>
    <w:rsid w:val="00F07417"/>
    <w:rsid w:val="00F07F17"/>
    <w:rsid w:val="00F12359"/>
    <w:rsid w:val="00F12B40"/>
    <w:rsid w:val="00F1333B"/>
    <w:rsid w:val="00F204F8"/>
    <w:rsid w:val="00F20CC2"/>
    <w:rsid w:val="00F25A32"/>
    <w:rsid w:val="00F25E2C"/>
    <w:rsid w:val="00F26C61"/>
    <w:rsid w:val="00F27FCD"/>
    <w:rsid w:val="00F30EC1"/>
    <w:rsid w:val="00F34159"/>
    <w:rsid w:val="00F35CA0"/>
    <w:rsid w:val="00F40AA2"/>
    <w:rsid w:val="00F440B3"/>
    <w:rsid w:val="00F4538C"/>
    <w:rsid w:val="00F47253"/>
    <w:rsid w:val="00F50521"/>
    <w:rsid w:val="00F50BE9"/>
    <w:rsid w:val="00F542BA"/>
    <w:rsid w:val="00F5512C"/>
    <w:rsid w:val="00F57777"/>
    <w:rsid w:val="00F6342C"/>
    <w:rsid w:val="00F63511"/>
    <w:rsid w:val="00F63658"/>
    <w:rsid w:val="00F66879"/>
    <w:rsid w:val="00F73111"/>
    <w:rsid w:val="00F74C0E"/>
    <w:rsid w:val="00F77C7A"/>
    <w:rsid w:val="00F80DC1"/>
    <w:rsid w:val="00F86B32"/>
    <w:rsid w:val="00F902A2"/>
    <w:rsid w:val="00F93170"/>
    <w:rsid w:val="00F94CE6"/>
    <w:rsid w:val="00FA1D87"/>
    <w:rsid w:val="00FA2227"/>
    <w:rsid w:val="00FA2BF4"/>
    <w:rsid w:val="00FA34C1"/>
    <w:rsid w:val="00FA4D39"/>
    <w:rsid w:val="00FA4E37"/>
    <w:rsid w:val="00FB1452"/>
    <w:rsid w:val="00FB2C47"/>
    <w:rsid w:val="00FB519C"/>
    <w:rsid w:val="00FB73D6"/>
    <w:rsid w:val="00FC3D07"/>
    <w:rsid w:val="00FD16EA"/>
    <w:rsid w:val="00FD73D7"/>
    <w:rsid w:val="00FE01E8"/>
    <w:rsid w:val="00FE3382"/>
    <w:rsid w:val="00FE500B"/>
    <w:rsid w:val="00FE5DD5"/>
    <w:rsid w:val="00FF12DA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3ECEF-0513-4017-BA0C-A23ACC0C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3C"/>
    <w:pPr>
      <w:ind w:left="720"/>
      <w:contextualSpacing/>
    </w:pPr>
  </w:style>
  <w:style w:type="table" w:styleId="a4">
    <w:name w:val="Table Grid"/>
    <w:basedOn w:val="a1"/>
    <w:uiPriority w:val="39"/>
    <w:rsid w:val="0068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5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5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512C"/>
  </w:style>
  <w:style w:type="paragraph" w:styleId="a9">
    <w:name w:val="footer"/>
    <w:basedOn w:val="a"/>
    <w:link w:val="aa"/>
    <w:uiPriority w:val="99"/>
    <w:unhideWhenUsed/>
    <w:rsid w:val="00F55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12C"/>
  </w:style>
  <w:style w:type="character" w:styleId="ab">
    <w:name w:val="annotation reference"/>
    <w:basedOn w:val="a0"/>
    <w:uiPriority w:val="99"/>
    <w:semiHidden/>
    <w:unhideWhenUsed/>
    <w:rsid w:val="003E0A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0AC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E0A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0A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E0A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AA99-ABEC-4AB5-87D9-140A6425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ЮУФинуправление</dc:creator>
  <cp:keywords/>
  <dc:description/>
  <cp:lastModifiedBy>Olga</cp:lastModifiedBy>
  <cp:revision>2</cp:revision>
  <cp:lastPrinted>2021-09-22T13:09:00Z</cp:lastPrinted>
  <dcterms:created xsi:type="dcterms:W3CDTF">2021-09-27T06:10:00Z</dcterms:created>
  <dcterms:modified xsi:type="dcterms:W3CDTF">2021-09-27T06:10:00Z</dcterms:modified>
</cp:coreProperties>
</file>