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6988" w14:textId="77777777" w:rsidR="00D32714" w:rsidRDefault="00D32714" w:rsidP="00057FD6">
      <w:pPr>
        <w:tabs>
          <w:tab w:val="left" w:pos="9495"/>
        </w:tabs>
        <w:jc w:val="center"/>
        <w:rPr>
          <w:lang w:val="uk-UA"/>
        </w:rPr>
      </w:pPr>
    </w:p>
    <w:p w14:paraId="16CB5981" w14:textId="77777777" w:rsidR="00D32714" w:rsidRDefault="00D32714" w:rsidP="00057FD6">
      <w:pPr>
        <w:tabs>
          <w:tab w:val="left" w:pos="9495"/>
        </w:tabs>
        <w:jc w:val="center"/>
        <w:rPr>
          <w:lang w:val="uk-UA"/>
        </w:rPr>
      </w:pPr>
    </w:p>
    <w:p w14:paraId="12356E33" w14:textId="77777777" w:rsidR="00057FD6" w:rsidRDefault="00057FD6" w:rsidP="00057FD6">
      <w:pPr>
        <w:tabs>
          <w:tab w:val="left" w:pos="9495"/>
        </w:tabs>
        <w:jc w:val="center"/>
        <w:rPr>
          <w:lang w:val="uk-UA"/>
        </w:rPr>
      </w:pPr>
      <w:r w:rsidRPr="00C22183">
        <w:rPr>
          <w:lang w:val="uk-UA"/>
        </w:rPr>
        <w:object w:dxaOrig="675" w:dyaOrig="945" w14:anchorId="7B0FB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7.4pt" o:ole="">
            <v:imagedata r:id="rId6" o:title=""/>
          </v:shape>
          <o:OLEObject Type="Embed" ProgID="Word.Picture.8" ShapeID="_x0000_i1025" DrawAspect="Content" ObjectID="_1716378061" r:id="rId7"/>
        </w:objec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191"/>
      </w:tblGrid>
      <w:tr w:rsidR="00057FD6" w14:paraId="4E4FB87E" w14:textId="77777777" w:rsidTr="005B68CF">
        <w:trPr>
          <w:trHeight w:val="1677"/>
        </w:trPr>
        <w:tc>
          <w:tcPr>
            <w:tcW w:w="91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6D1672E" w14:textId="77777777" w:rsidR="00057FD6" w:rsidRDefault="00057FD6">
            <w:pPr>
              <w:tabs>
                <w:tab w:val="left" w:pos="949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14:paraId="4A702295" w14:textId="77777777" w:rsidR="00057FD6" w:rsidRDefault="00057FD6">
            <w:pPr>
              <w:tabs>
                <w:tab w:val="left" w:pos="9495"/>
              </w:tabs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4AEB83EC" w14:textId="77777777" w:rsidR="00057FD6" w:rsidRDefault="00057FD6">
            <w:pPr>
              <w:tabs>
                <w:tab w:val="left" w:pos="9495"/>
              </w:tabs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міський голова</w:t>
            </w:r>
          </w:p>
          <w:p w14:paraId="4830CDC0" w14:textId="77777777" w:rsidR="00057FD6" w:rsidRDefault="00057FD6">
            <w:pPr>
              <w:tabs>
                <w:tab w:val="left" w:pos="9495"/>
              </w:tabs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13521080" w14:textId="77777777" w:rsidR="00057FD6" w:rsidRDefault="00057FD6">
            <w:pPr>
              <w:tabs>
                <w:tab w:val="left" w:pos="9495"/>
              </w:tabs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6365AA3D" w14:textId="2F0651FB" w:rsidR="00057FD6" w:rsidRDefault="00057FD6" w:rsidP="00057FD6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Pr="00321EA8">
        <w:rPr>
          <w:lang w:val="uk-UA"/>
        </w:rPr>
        <w:t>«</w:t>
      </w:r>
      <w:r w:rsidR="008B2536" w:rsidRPr="00321EA8">
        <w:rPr>
          <w:lang w:val="uk-UA"/>
        </w:rPr>
        <w:t>__</w:t>
      </w:r>
      <w:r w:rsidR="00DE2156">
        <w:rPr>
          <w:lang w:val="uk-UA"/>
        </w:rPr>
        <w:t>07</w:t>
      </w:r>
      <w:r w:rsidR="008B2536" w:rsidRPr="00321EA8">
        <w:rPr>
          <w:lang w:val="uk-UA"/>
        </w:rPr>
        <w:t>_</w:t>
      </w:r>
      <w:r w:rsidRPr="00321EA8">
        <w:rPr>
          <w:lang w:val="uk-UA"/>
        </w:rPr>
        <w:t>»</w:t>
      </w:r>
      <w:r w:rsidR="008B2536" w:rsidRPr="00321EA8">
        <w:rPr>
          <w:lang w:val="uk-UA"/>
        </w:rPr>
        <w:t>___</w:t>
      </w:r>
      <w:r w:rsidR="00DE2156">
        <w:rPr>
          <w:lang w:val="uk-UA"/>
        </w:rPr>
        <w:t>06</w:t>
      </w:r>
      <w:r w:rsidR="008C2501" w:rsidRPr="00321EA8">
        <w:rPr>
          <w:lang w:val="uk-UA"/>
        </w:rPr>
        <w:t>___</w:t>
      </w:r>
      <w:r>
        <w:rPr>
          <w:lang w:val="uk-UA"/>
        </w:rPr>
        <w:t>20</w:t>
      </w:r>
      <w:r w:rsidR="00801A64">
        <w:rPr>
          <w:lang w:val="uk-UA"/>
        </w:rPr>
        <w:t>22</w:t>
      </w:r>
      <w:r>
        <w:rPr>
          <w:lang w:val="uk-UA"/>
        </w:rPr>
        <w:t xml:space="preserve">    №  </w:t>
      </w:r>
      <w:r w:rsidR="003031DF" w:rsidRPr="00321EA8">
        <w:rPr>
          <w:lang w:val="uk-UA"/>
        </w:rPr>
        <w:t>_</w:t>
      </w:r>
      <w:r w:rsidR="008C2501" w:rsidRPr="00321EA8">
        <w:rPr>
          <w:lang w:val="uk-UA"/>
        </w:rPr>
        <w:t>__</w:t>
      </w:r>
      <w:r w:rsidR="00DE2156">
        <w:rPr>
          <w:lang w:val="uk-UA"/>
        </w:rPr>
        <w:t>126-р</w:t>
      </w:r>
      <w:r w:rsidR="003031DF" w:rsidRPr="00321EA8">
        <w:rPr>
          <w:lang w:val="uk-UA"/>
        </w:rPr>
        <w:t>__</w:t>
      </w:r>
    </w:p>
    <w:p w14:paraId="4E40D8A6" w14:textId="77777777" w:rsidR="00057FD6" w:rsidRDefault="00057FD6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4535"/>
        <w:jc w:val="both"/>
        <w:textAlignment w:val="baseline"/>
        <w:rPr>
          <w:spacing w:val="-2"/>
          <w:lang w:val="uk-UA"/>
        </w:rPr>
      </w:pPr>
    </w:p>
    <w:p w14:paraId="28C44720" w14:textId="761F2FA1" w:rsidR="00057FD6" w:rsidRPr="00830A6A" w:rsidRDefault="00057FD6" w:rsidP="00830A6A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lang w:val="uk-UA"/>
        </w:rPr>
      </w:pPr>
      <w:r>
        <w:rPr>
          <w:spacing w:val="-2"/>
          <w:lang w:val="uk-UA"/>
        </w:rPr>
        <w:t>Про</w:t>
      </w:r>
      <w:r>
        <w:rPr>
          <w:lang w:val="uk-UA"/>
        </w:rPr>
        <w:t xml:space="preserve"> </w:t>
      </w:r>
      <w:r w:rsidR="008C2501">
        <w:rPr>
          <w:lang w:val="uk-UA"/>
        </w:rPr>
        <w:t xml:space="preserve">внесення </w:t>
      </w:r>
      <w:r w:rsidR="009A7955">
        <w:rPr>
          <w:lang w:val="uk-UA"/>
        </w:rPr>
        <w:t xml:space="preserve">доповнень </w:t>
      </w:r>
      <w:r w:rsidR="008C2501" w:rsidRPr="00830A6A">
        <w:rPr>
          <w:lang w:val="uk-UA"/>
        </w:rPr>
        <w:t xml:space="preserve"> </w:t>
      </w:r>
      <w:r w:rsidR="009A7955">
        <w:rPr>
          <w:spacing w:val="-2"/>
          <w:lang w:val="uk-UA"/>
        </w:rPr>
        <w:t xml:space="preserve">до </w:t>
      </w:r>
      <w:r w:rsidR="00165B99">
        <w:rPr>
          <w:color w:val="000000"/>
          <w:shd w:val="clear" w:color="auto" w:fill="FFFFFF"/>
          <w:lang w:val="uk-UA"/>
        </w:rPr>
        <w:t xml:space="preserve">розпорядження міського голови </w:t>
      </w:r>
      <w:r w:rsidR="009A7955">
        <w:rPr>
          <w:color w:val="000000"/>
          <w:shd w:val="clear" w:color="auto" w:fill="FFFFFF"/>
          <w:lang w:val="uk-UA"/>
        </w:rPr>
        <w:t xml:space="preserve"> </w:t>
      </w:r>
      <w:r w:rsidR="00165B99" w:rsidRPr="00830A6A">
        <w:rPr>
          <w:lang w:val="uk-UA"/>
        </w:rPr>
        <w:t>від 27.05.2022 №</w:t>
      </w:r>
      <w:r w:rsidR="00883140">
        <w:rPr>
          <w:lang w:val="uk-UA"/>
        </w:rPr>
        <w:t xml:space="preserve"> </w:t>
      </w:r>
      <w:r w:rsidR="00165B99" w:rsidRPr="00830A6A">
        <w:rPr>
          <w:lang w:val="uk-UA"/>
        </w:rPr>
        <w:t>1</w:t>
      </w:r>
      <w:r w:rsidR="00883140">
        <w:rPr>
          <w:lang w:val="uk-UA"/>
        </w:rPr>
        <w:t>1</w:t>
      </w:r>
      <w:r w:rsidR="00165B99" w:rsidRPr="00830A6A">
        <w:rPr>
          <w:lang w:val="uk-UA"/>
        </w:rPr>
        <w:t>5-р</w:t>
      </w:r>
      <w:r w:rsidR="00165B99">
        <w:rPr>
          <w:color w:val="000000"/>
          <w:lang w:val="uk-UA"/>
        </w:rPr>
        <w:t xml:space="preserve"> </w:t>
      </w:r>
    </w:p>
    <w:p w14:paraId="0CE962E8" w14:textId="77777777" w:rsidR="00057FD6" w:rsidRDefault="00057FD6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5"/>
        <w:jc w:val="both"/>
        <w:textAlignment w:val="baseline"/>
        <w:rPr>
          <w:spacing w:val="-2"/>
          <w:lang w:val="uk-UA"/>
        </w:rPr>
      </w:pPr>
      <w:r>
        <w:rPr>
          <w:lang w:val="uk-UA"/>
        </w:rPr>
        <w:t xml:space="preserve"> </w:t>
      </w:r>
    </w:p>
    <w:p w14:paraId="70840E4F" w14:textId="77777777" w:rsidR="00F34D40" w:rsidRDefault="00F34D40" w:rsidP="0020333F">
      <w:pPr>
        <w:ind w:right="-2" w:firstLine="567"/>
        <w:jc w:val="both"/>
        <w:rPr>
          <w:lang w:val="uk-UA"/>
        </w:rPr>
      </w:pPr>
    </w:p>
    <w:p w14:paraId="1525D71A" w14:textId="6B5405D3" w:rsidR="00601628" w:rsidRDefault="00057FD6" w:rsidP="007C6151">
      <w:pPr>
        <w:tabs>
          <w:tab w:val="left" w:pos="851"/>
        </w:tabs>
        <w:ind w:right="140" w:firstLine="567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</w:t>
      </w:r>
      <w:r w:rsidR="00801A64">
        <w:rPr>
          <w:lang w:val="uk-UA"/>
        </w:rPr>
        <w:t xml:space="preserve"> </w:t>
      </w:r>
      <w:r w:rsidR="00A94E7D">
        <w:rPr>
          <w:lang w:val="uk-UA"/>
        </w:rPr>
        <w:t xml:space="preserve">1, </w:t>
      </w:r>
      <w:r>
        <w:rPr>
          <w:lang w:val="uk-UA"/>
        </w:rPr>
        <w:t xml:space="preserve">19, 20 ч.4 ст.42 Закону України «Про місцеве самоврядування в Україні», враховуючи </w:t>
      </w:r>
      <w:r w:rsidR="008C2501">
        <w:rPr>
          <w:lang w:val="uk-UA"/>
        </w:rPr>
        <w:t xml:space="preserve">заяву члена виконавчого комітету Южноукраїнської міської ради Анастасії ПАЛЬКО від 01.06.2022 щодо включення </w:t>
      </w:r>
      <w:r w:rsidR="00165B99">
        <w:rPr>
          <w:lang w:val="uk-UA"/>
        </w:rPr>
        <w:t xml:space="preserve">її </w:t>
      </w:r>
      <w:r w:rsidR="008C2501">
        <w:rPr>
          <w:lang w:val="uk-UA"/>
        </w:rPr>
        <w:t xml:space="preserve">до складу робочої групи для здійснення </w:t>
      </w:r>
      <w:r>
        <w:rPr>
          <w:lang w:val="uk-UA"/>
        </w:rPr>
        <w:t xml:space="preserve">перевірки обґрунтованості встановлених тарифів на </w:t>
      </w:r>
      <w:r w:rsidRPr="00A63D54">
        <w:rPr>
          <w:lang w:val="uk-UA"/>
        </w:rPr>
        <w:t>комунальні послуги</w:t>
      </w:r>
      <w:r>
        <w:rPr>
          <w:lang w:val="uk-UA"/>
        </w:rPr>
        <w:t>, які надає комунальне підприємство «Теплопостачання та водо-каналізаційне господарство»:</w:t>
      </w:r>
    </w:p>
    <w:p w14:paraId="67B9B139" w14:textId="77777777" w:rsidR="00057FD6" w:rsidRDefault="00057FD6" w:rsidP="007C6151">
      <w:pPr>
        <w:tabs>
          <w:tab w:val="left" w:pos="851"/>
        </w:tabs>
        <w:ind w:right="140" w:firstLine="567"/>
        <w:jc w:val="both"/>
        <w:rPr>
          <w:spacing w:val="-2"/>
          <w:lang w:val="uk-UA"/>
        </w:rPr>
      </w:pPr>
      <w:r>
        <w:rPr>
          <w:lang w:val="uk-UA"/>
        </w:rPr>
        <w:t xml:space="preserve"> </w:t>
      </w:r>
    </w:p>
    <w:p w14:paraId="59D0BB10" w14:textId="29BF2FCD" w:rsidR="00057FD6" w:rsidRPr="00F34D40" w:rsidRDefault="00165B99" w:rsidP="007C6151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right="140" w:firstLine="567"/>
        <w:jc w:val="both"/>
        <w:textAlignment w:val="baseline"/>
        <w:rPr>
          <w:spacing w:val="-2"/>
          <w:lang w:val="uk-UA"/>
        </w:rPr>
      </w:pPr>
      <w:r>
        <w:rPr>
          <w:spacing w:val="-2"/>
          <w:lang w:val="uk-UA"/>
        </w:rPr>
        <w:tab/>
      </w:r>
      <w:r w:rsidR="00057FD6">
        <w:rPr>
          <w:spacing w:val="-2"/>
          <w:lang w:val="uk-UA"/>
        </w:rPr>
        <w:t xml:space="preserve">1. </w:t>
      </w:r>
      <w:proofErr w:type="spellStart"/>
      <w:r w:rsidR="008C2501">
        <w:rPr>
          <w:spacing w:val="-2"/>
          <w:lang w:val="uk-UA"/>
        </w:rPr>
        <w:t>Внести</w:t>
      </w:r>
      <w:proofErr w:type="spellEnd"/>
      <w:r w:rsidR="008C2501">
        <w:rPr>
          <w:spacing w:val="-2"/>
          <w:lang w:val="uk-UA"/>
        </w:rPr>
        <w:t xml:space="preserve"> </w:t>
      </w:r>
      <w:r w:rsidR="009A7955">
        <w:rPr>
          <w:spacing w:val="-2"/>
          <w:lang w:val="uk-UA"/>
        </w:rPr>
        <w:t>доповнення</w:t>
      </w:r>
      <w:r w:rsidR="008C2501">
        <w:rPr>
          <w:spacing w:val="-2"/>
          <w:lang w:val="uk-UA"/>
        </w:rPr>
        <w:t xml:space="preserve"> до </w:t>
      </w:r>
      <w:r w:rsidR="008C2501">
        <w:rPr>
          <w:color w:val="000000"/>
          <w:shd w:val="clear" w:color="auto" w:fill="FFFFFF"/>
          <w:lang w:val="uk-UA"/>
        </w:rPr>
        <w:t>складу</w:t>
      </w:r>
      <w:r w:rsidR="00057FD6">
        <w:rPr>
          <w:color w:val="000000"/>
          <w:shd w:val="clear" w:color="auto" w:fill="FFFFFF"/>
          <w:lang w:val="uk-UA"/>
        </w:rPr>
        <w:t xml:space="preserve"> </w:t>
      </w:r>
      <w:r w:rsidR="008C2501">
        <w:rPr>
          <w:color w:val="000000"/>
          <w:lang w:val="uk-UA"/>
        </w:rPr>
        <w:t>робочої</w:t>
      </w:r>
      <w:r w:rsidR="00057FD6">
        <w:rPr>
          <w:color w:val="000000"/>
          <w:lang w:val="uk-UA"/>
        </w:rPr>
        <w:t xml:space="preserve"> груп</w:t>
      </w:r>
      <w:r w:rsidR="008C2501">
        <w:rPr>
          <w:color w:val="000000"/>
          <w:lang w:val="uk-UA"/>
        </w:rPr>
        <w:t>и</w:t>
      </w:r>
      <w:r w:rsidR="00057FD6">
        <w:rPr>
          <w:lang w:val="uk-UA"/>
        </w:rPr>
        <w:t xml:space="preserve"> для здійснення перевірки обґрунтованості </w:t>
      </w:r>
      <w:r w:rsidR="00057FD6" w:rsidRPr="00F34D40">
        <w:rPr>
          <w:lang w:val="uk-UA"/>
        </w:rPr>
        <w:t xml:space="preserve">встановлених </w:t>
      </w:r>
      <w:r w:rsidR="00A63D54" w:rsidRPr="00F34D40">
        <w:rPr>
          <w:lang w:val="uk-UA"/>
        </w:rPr>
        <w:t>тарифів на послуги з постачання теплової енергії, постачання гарячої води</w:t>
      </w:r>
      <w:r w:rsidR="00601628">
        <w:rPr>
          <w:lang w:val="uk-UA"/>
        </w:rPr>
        <w:t>,</w:t>
      </w:r>
      <w:r w:rsidR="00A63D54" w:rsidRPr="00F34D40">
        <w:rPr>
          <w:lang w:val="uk-UA"/>
        </w:rPr>
        <w:t xml:space="preserve"> </w:t>
      </w:r>
      <w:r w:rsidR="00601628" w:rsidRPr="00F34D40">
        <w:rPr>
          <w:lang w:val="uk-UA"/>
        </w:rPr>
        <w:t xml:space="preserve">які надає комунальне підприємство «Теплопостачання та водо-каналізаційне господарство» </w:t>
      </w:r>
      <w:r w:rsidR="00601628" w:rsidRPr="00F34D40">
        <w:rPr>
          <w:color w:val="000000"/>
          <w:lang w:val="uk-UA"/>
        </w:rPr>
        <w:t xml:space="preserve"> </w:t>
      </w:r>
      <w:r w:rsidR="00A63D54" w:rsidRPr="00F34D40">
        <w:rPr>
          <w:lang w:val="uk-UA"/>
        </w:rPr>
        <w:t>та плати за абонентське обслуговування</w:t>
      </w:r>
      <w:r w:rsidR="009A7955">
        <w:rPr>
          <w:lang w:val="uk-UA"/>
        </w:rPr>
        <w:t xml:space="preserve">, </w:t>
      </w:r>
      <w:r>
        <w:rPr>
          <w:lang w:val="uk-UA"/>
        </w:rPr>
        <w:t>затвердже</w:t>
      </w:r>
      <w:r w:rsidR="009A7955">
        <w:rPr>
          <w:lang w:val="uk-UA"/>
        </w:rPr>
        <w:t>ної розпорядженням міського голови</w:t>
      </w:r>
      <w:r w:rsidR="009A7955" w:rsidRPr="009A7955">
        <w:rPr>
          <w:lang w:val="uk-UA"/>
        </w:rPr>
        <w:t xml:space="preserve"> </w:t>
      </w:r>
      <w:r w:rsidR="009A7955" w:rsidRPr="00830A6A">
        <w:rPr>
          <w:lang w:val="uk-UA"/>
        </w:rPr>
        <w:t>від 27.05.2022 №</w:t>
      </w:r>
      <w:r w:rsidR="00883140">
        <w:rPr>
          <w:lang w:val="uk-UA"/>
        </w:rPr>
        <w:t xml:space="preserve"> </w:t>
      </w:r>
      <w:r w:rsidR="009A7955" w:rsidRPr="00830A6A">
        <w:rPr>
          <w:lang w:val="uk-UA"/>
        </w:rPr>
        <w:t>1</w:t>
      </w:r>
      <w:r w:rsidR="00883140">
        <w:rPr>
          <w:lang w:val="uk-UA"/>
        </w:rPr>
        <w:t>1</w:t>
      </w:r>
      <w:r w:rsidR="009A7955" w:rsidRPr="00830A6A">
        <w:rPr>
          <w:lang w:val="uk-UA"/>
        </w:rPr>
        <w:t>5-р</w:t>
      </w:r>
      <w:r w:rsidR="00A63D54" w:rsidRPr="00F34D40">
        <w:rPr>
          <w:lang w:val="uk-UA"/>
        </w:rPr>
        <w:t xml:space="preserve"> </w:t>
      </w:r>
      <w:r>
        <w:rPr>
          <w:color w:val="000000"/>
          <w:lang w:val="uk-UA"/>
        </w:rPr>
        <w:t>«Про створення робочої групи</w:t>
      </w:r>
      <w:r>
        <w:rPr>
          <w:lang w:val="uk-UA"/>
        </w:rPr>
        <w:t xml:space="preserve"> для здійснення перевірки обґрунтованості </w:t>
      </w:r>
      <w:r w:rsidRPr="00F34D40">
        <w:rPr>
          <w:lang w:val="uk-UA"/>
        </w:rPr>
        <w:t>встановлених тарифів на послуги з постачання теплової енергії, постачання гарячої води</w:t>
      </w:r>
      <w:r>
        <w:rPr>
          <w:lang w:val="uk-UA"/>
        </w:rPr>
        <w:t>,</w:t>
      </w:r>
      <w:r w:rsidRPr="00F34D40">
        <w:rPr>
          <w:lang w:val="uk-UA"/>
        </w:rPr>
        <w:t xml:space="preserve"> які надає комунальне підприємство «Теплопостачання та водо-каналізаційне господарство» </w:t>
      </w:r>
      <w:r w:rsidRPr="00F34D40">
        <w:rPr>
          <w:color w:val="000000"/>
          <w:lang w:val="uk-UA"/>
        </w:rPr>
        <w:t xml:space="preserve"> </w:t>
      </w:r>
      <w:r w:rsidRPr="00F34D40">
        <w:rPr>
          <w:lang w:val="uk-UA"/>
        </w:rPr>
        <w:t>та плати за абонентське обслуговування</w:t>
      </w:r>
      <w:r>
        <w:rPr>
          <w:lang w:val="uk-UA"/>
        </w:rPr>
        <w:t xml:space="preserve">», </w:t>
      </w:r>
      <w:r w:rsidR="008C2501">
        <w:rPr>
          <w:color w:val="000000"/>
          <w:lang w:val="uk-UA"/>
        </w:rPr>
        <w:t>а саме</w:t>
      </w:r>
      <w:r>
        <w:rPr>
          <w:color w:val="000000"/>
          <w:lang w:val="uk-UA"/>
        </w:rPr>
        <w:t>:</w:t>
      </w:r>
      <w:r w:rsidR="008C2501">
        <w:rPr>
          <w:color w:val="000000"/>
          <w:lang w:val="uk-UA"/>
        </w:rPr>
        <w:t xml:space="preserve"> ввести </w:t>
      </w:r>
      <w:r w:rsidR="000D24DC">
        <w:rPr>
          <w:color w:val="000000"/>
          <w:lang w:val="uk-UA"/>
        </w:rPr>
        <w:t>ПАЛЬКО</w:t>
      </w:r>
      <w:r w:rsidR="00151C26" w:rsidRPr="00151C26">
        <w:rPr>
          <w:color w:val="000000"/>
          <w:lang w:val="uk-UA"/>
        </w:rPr>
        <w:t xml:space="preserve"> </w:t>
      </w:r>
      <w:r w:rsidR="00151C26">
        <w:rPr>
          <w:color w:val="000000"/>
          <w:lang w:val="uk-UA"/>
        </w:rPr>
        <w:t>Анастасію Олексіївну</w:t>
      </w:r>
      <w:r>
        <w:rPr>
          <w:color w:val="000000"/>
          <w:lang w:val="uk-UA"/>
        </w:rPr>
        <w:t xml:space="preserve"> членом робочої групи.</w:t>
      </w:r>
    </w:p>
    <w:p w14:paraId="37A5291C" w14:textId="77777777" w:rsidR="00057FD6" w:rsidRPr="00376D1F" w:rsidRDefault="00057FD6" w:rsidP="00F34D40">
      <w:pPr>
        <w:tabs>
          <w:tab w:val="left" w:pos="720"/>
          <w:tab w:val="left" w:pos="851"/>
        </w:tabs>
        <w:autoSpaceDN w:val="0"/>
        <w:ind w:right="-2" w:firstLine="567"/>
        <w:jc w:val="both"/>
        <w:rPr>
          <w:color w:val="000000"/>
          <w:spacing w:val="-2"/>
          <w:sz w:val="16"/>
          <w:szCs w:val="16"/>
          <w:lang w:val="uk-UA"/>
        </w:rPr>
      </w:pPr>
    </w:p>
    <w:p w14:paraId="04450AE7" w14:textId="77777777" w:rsidR="00165B99" w:rsidRDefault="00165B99" w:rsidP="00F34D40">
      <w:pPr>
        <w:tabs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14:paraId="4C6F6DDB" w14:textId="77777777" w:rsidR="00F34D40" w:rsidRDefault="00F34D40" w:rsidP="00F34D40">
      <w:pPr>
        <w:tabs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14:paraId="69D654BB" w14:textId="77777777" w:rsidR="00057FD6" w:rsidRDefault="00057FD6" w:rsidP="0020333F">
      <w:pPr>
        <w:tabs>
          <w:tab w:val="left" w:pos="5954"/>
        </w:tabs>
        <w:ind w:right="283" w:firstLine="567"/>
        <w:jc w:val="both"/>
        <w:rPr>
          <w:spacing w:val="-6"/>
          <w:lang w:val="uk-UA"/>
        </w:rPr>
      </w:pPr>
    </w:p>
    <w:p w14:paraId="5E7D7288" w14:textId="77777777" w:rsidR="00057FD6" w:rsidRPr="00165B99" w:rsidRDefault="0020333F" w:rsidP="00165B99">
      <w:pPr>
        <w:tabs>
          <w:tab w:val="left" w:pos="5954"/>
        </w:tabs>
        <w:ind w:right="283"/>
        <w:jc w:val="both"/>
        <w:rPr>
          <w:spacing w:val="-6"/>
          <w:lang w:val="uk-UA"/>
        </w:rPr>
      </w:pPr>
      <w:r w:rsidRPr="00165B99">
        <w:rPr>
          <w:spacing w:val="-6"/>
          <w:lang w:val="uk-UA"/>
        </w:rPr>
        <w:t>М</w:t>
      </w:r>
      <w:r w:rsidR="00F34D40" w:rsidRPr="00165B99">
        <w:rPr>
          <w:spacing w:val="-6"/>
          <w:lang w:val="uk-UA"/>
        </w:rPr>
        <w:t>і</w:t>
      </w:r>
      <w:r w:rsidRPr="00165B99">
        <w:rPr>
          <w:spacing w:val="-6"/>
          <w:lang w:val="uk-UA"/>
        </w:rPr>
        <w:t>ськ</w:t>
      </w:r>
      <w:r w:rsidR="00601628" w:rsidRPr="00165B99">
        <w:rPr>
          <w:spacing w:val="-6"/>
          <w:lang w:val="uk-UA"/>
        </w:rPr>
        <w:t>и</w:t>
      </w:r>
      <w:r w:rsidRPr="00165B99">
        <w:rPr>
          <w:spacing w:val="-6"/>
          <w:lang w:val="uk-UA"/>
        </w:rPr>
        <w:t xml:space="preserve">й голова </w:t>
      </w:r>
      <w:r w:rsidRPr="00165B99">
        <w:rPr>
          <w:spacing w:val="-6"/>
          <w:lang w:val="uk-UA"/>
        </w:rPr>
        <w:tab/>
        <w:t>Валерій ОНУФРІЄНКО</w:t>
      </w:r>
    </w:p>
    <w:p w14:paraId="0D9FBB21" w14:textId="77777777" w:rsidR="00F34D40" w:rsidRDefault="00F34D40" w:rsidP="00165B99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</w:p>
    <w:p w14:paraId="43DA8DCC" w14:textId="77777777" w:rsidR="00F34D40" w:rsidRDefault="00F34D40" w:rsidP="00165B99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</w:p>
    <w:p w14:paraId="327E966A" w14:textId="77777777" w:rsidR="00F34D40" w:rsidRDefault="00F34D40" w:rsidP="00165B99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</w:p>
    <w:p w14:paraId="3D5D290A" w14:textId="77777777" w:rsidR="00F34D40" w:rsidRDefault="00F34D40" w:rsidP="00165B99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</w:p>
    <w:p w14:paraId="39FC37E1" w14:textId="67BFFF9B" w:rsidR="00F34D40" w:rsidRDefault="00F34D40" w:rsidP="00165B99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</w:p>
    <w:p w14:paraId="4BBDC648" w14:textId="4A6CA45A" w:rsidR="00165B99" w:rsidRDefault="00165B99" w:rsidP="00165B99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</w:p>
    <w:p w14:paraId="44E9F5A0" w14:textId="5E80C84D" w:rsidR="00165B99" w:rsidRDefault="00165B99" w:rsidP="00165B99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</w:p>
    <w:p w14:paraId="0D910F43" w14:textId="1103364A" w:rsidR="00165B99" w:rsidRDefault="00165B99" w:rsidP="00165B99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</w:p>
    <w:p w14:paraId="43466A28" w14:textId="7F635FFD" w:rsidR="00165B99" w:rsidRDefault="00165B99" w:rsidP="00165B99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</w:p>
    <w:p w14:paraId="2266567C" w14:textId="4B10AA57" w:rsidR="00165B99" w:rsidRDefault="00165B99" w:rsidP="00165B99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</w:p>
    <w:p w14:paraId="59639688" w14:textId="5C92D1D2" w:rsidR="00165B99" w:rsidRDefault="00165B99" w:rsidP="00165B99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</w:p>
    <w:p w14:paraId="07884D25" w14:textId="13042E7B" w:rsidR="00165B99" w:rsidRDefault="00165B99" w:rsidP="00165B99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</w:p>
    <w:p w14:paraId="1BF88503" w14:textId="77777777" w:rsidR="00F34D40" w:rsidRDefault="00F34D40" w:rsidP="00165B99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</w:p>
    <w:p w14:paraId="28138880" w14:textId="77777777" w:rsidR="00F34D40" w:rsidRDefault="00F34D40" w:rsidP="00165B99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</w:p>
    <w:p w14:paraId="10686A20" w14:textId="77777777" w:rsidR="00F34D40" w:rsidRDefault="00F34D40" w:rsidP="00165B99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</w:p>
    <w:p w14:paraId="10BBF604" w14:textId="77777777" w:rsidR="00057FD6" w:rsidRPr="00F71516" w:rsidRDefault="000D24DC" w:rsidP="00165B99">
      <w:pPr>
        <w:tabs>
          <w:tab w:val="left" w:pos="2670"/>
        </w:tabs>
        <w:ind w:right="283"/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>ТАЦІЄНКО Тетяна</w:t>
      </w:r>
    </w:p>
    <w:p w14:paraId="72B73F99" w14:textId="11116D67" w:rsidR="00F12C76" w:rsidRPr="00057FD6" w:rsidRDefault="00F34D40" w:rsidP="00676462">
      <w:pPr>
        <w:tabs>
          <w:tab w:val="left" w:pos="2670"/>
        </w:tabs>
        <w:ind w:right="283"/>
        <w:jc w:val="both"/>
        <w:rPr>
          <w:lang w:val="uk-UA"/>
        </w:rPr>
      </w:pPr>
      <w:r w:rsidRPr="00F71516">
        <w:rPr>
          <w:spacing w:val="-6"/>
          <w:sz w:val="16"/>
          <w:szCs w:val="16"/>
          <w:lang w:val="uk-UA"/>
        </w:rPr>
        <w:t>5</w:t>
      </w:r>
      <w:r w:rsidR="000D24DC">
        <w:rPr>
          <w:spacing w:val="-6"/>
          <w:sz w:val="16"/>
          <w:szCs w:val="16"/>
          <w:lang w:val="uk-UA"/>
        </w:rPr>
        <w:t>5778</w:t>
      </w:r>
      <w:bookmarkStart w:id="0" w:name="_GoBack"/>
      <w:bookmarkEnd w:id="0"/>
    </w:p>
    <w:sectPr w:rsidR="00F12C76" w:rsidRPr="00057FD6" w:rsidSect="00711F3C">
      <w:pgSz w:w="11906" w:h="16838" w:code="9"/>
      <w:pgMar w:top="1134" w:right="212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7B43"/>
    <w:multiLevelType w:val="hybridMultilevel"/>
    <w:tmpl w:val="FD00A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E5B61"/>
    <w:multiLevelType w:val="multilevel"/>
    <w:tmpl w:val="70ACD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FD6"/>
    <w:rsid w:val="00057FD6"/>
    <w:rsid w:val="000D24DC"/>
    <w:rsid w:val="0013529A"/>
    <w:rsid w:val="001474AD"/>
    <w:rsid w:val="00151C26"/>
    <w:rsid w:val="00165B99"/>
    <w:rsid w:val="00181BCD"/>
    <w:rsid w:val="0020333F"/>
    <w:rsid w:val="0028257E"/>
    <w:rsid w:val="002A1A5B"/>
    <w:rsid w:val="002A24D4"/>
    <w:rsid w:val="003031DF"/>
    <w:rsid w:val="00321EA8"/>
    <w:rsid w:val="00376D1F"/>
    <w:rsid w:val="004422B7"/>
    <w:rsid w:val="004F538B"/>
    <w:rsid w:val="005B68CF"/>
    <w:rsid w:val="005F37FE"/>
    <w:rsid w:val="00601628"/>
    <w:rsid w:val="00676462"/>
    <w:rsid w:val="00696631"/>
    <w:rsid w:val="006C0B77"/>
    <w:rsid w:val="006E6EE6"/>
    <w:rsid w:val="00711F3C"/>
    <w:rsid w:val="007C6151"/>
    <w:rsid w:val="00801A64"/>
    <w:rsid w:val="00803166"/>
    <w:rsid w:val="008242FF"/>
    <w:rsid w:val="00830A6A"/>
    <w:rsid w:val="00870751"/>
    <w:rsid w:val="00883140"/>
    <w:rsid w:val="008B2536"/>
    <w:rsid w:val="008C2501"/>
    <w:rsid w:val="00922C48"/>
    <w:rsid w:val="009A7955"/>
    <w:rsid w:val="009F0376"/>
    <w:rsid w:val="00A63D54"/>
    <w:rsid w:val="00A94E7D"/>
    <w:rsid w:val="00AC1090"/>
    <w:rsid w:val="00B1564C"/>
    <w:rsid w:val="00B31A95"/>
    <w:rsid w:val="00B915B7"/>
    <w:rsid w:val="00B97E1F"/>
    <w:rsid w:val="00BC212C"/>
    <w:rsid w:val="00C22183"/>
    <w:rsid w:val="00C6359D"/>
    <w:rsid w:val="00D32714"/>
    <w:rsid w:val="00D53D1D"/>
    <w:rsid w:val="00DD056A"/>
    <w:rsid w:val="00DD23A4"/>
    <w:rsid w:val="00DE2156"/>
    <w:rsid w:val="00EA59DF"/>
    <w:rsid w:val="00EE4070"/>
    <w:rsid w:val="00F12C76"/>
    <w:rsid w:val="00F34D40"/>
    <w:rsid w:val="00F71516"/>
    <w:rsid w:val="00F8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15D8"/>
  <w15:docId w15:val="{378EDEE3-20A9-4B7F-B0E9-2D2E9D0A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0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7FD6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7F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34D40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6E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E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0A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E662-A4DE-4EAE-9AA7-61227793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2022-06-03T10:54:00Z</cp:lastPrinted>
  <dcterms:created xsi:type="dcterms:W3CDTF">2022-06-03T08:07:00Z</dcterms:created>
  <dcterms:modified xsi:type="dcterms:W3CDTF">2022-06-10T11:55:00Z</dcterms:modified>
</cp:coreProperties>
</file>